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1C7" w:rsidRPr="000C2FBE" w:rsidRDefault="007761C7">
      <w:pPr>
        <w:rPr>
          <w:rFonts w:ascii="Arial" w:hAnsi="Arial" w:cs="Arial"/>
          <w:color w:val="1C1C1C"/>
          <w:sz w:val="48"/>
          <w:szCs w:val="48"/>
          <w:shd w:val="clear" w:color="auto" w:fill="FFFFFF"/>
        </w:rPr>
      </w:pPr>
      <w:bookmarkStart w:id="0" w:name="_GoBack"/>
      <w:bookmarkEnd w:id="0"/>
      <w:r w:rsidRPr="000C2FBE">
        <w:rPr>
          <w:rFonts w:ascii="Arial" w:hAnsi="Arial" w:cs="Arial"/>
          <w:color w:val="1C1C1C"/>
          <w:sz w:val="48"/>
          <w:szCs w:val="48"/>
          <w:shd w:val="clear" w:color="auto" w:fill="FFFFFF"/>
        </w:rPr>
        <w:t>Befolkningsökning</w:t>
      </w:r>
    </w:p>
    <w:p w:rsidR="00BE0608" w:rsidRPr="000C2FBE" w:rsidRDefault="00A006B3">
      <w:pPr>
        <w:rPr>
          <w:rFonts w:ascii="Arial" w:hAnsi="Arial" w:cs="Arial"/>
          <w:i/>
          <w:color w:val="1C1C1C"/>
          <w:sz w:val="28"/>
          <w:szCs w:val="28"/>
          <w:shd w:val="clear" w:color="auto" w:fill="FFFFFF"/>
        </w:rPr>
      </w:pPr>
      <w:r w:rsidRPr="000C2FBE">
        <w:rPr>
          <w:rFonts w:ascii="Arial" w:hAnsi="Arial" w:cs="Arial"/>
          <w:i/>
          <w:color w:val="1C1C1C"/>
          <w:sz w:val="28"/>
          <w:szCs w:val="28"/>
          <w:shd w:val="clear" w:color="auto" w:fill="FFFFFF"/>
        </w:rPr>
        <w:t>I början av 1800-talet minskade dödligheten i Sverige. På bara 70 år ökade Sveriges befolkning nu från två till fyra miljoner människor. Vilka var orsakerna till befolkningsexplosionen?</w:t>
      </w:r>
    </w:p>
    <w:p w:rsidR="000C2FBE" w:rsidRDefault="008844FE" w:rsidP="000C2FBE">
      <w:pPr>
        <w:shd w:val="clear" w:color="auto" w:fill="FFFFFF"/>
        <w:spacing w:after="0" w:line="240" w:lineRule="auto"/>
        <w:outlineLvl w:val="1"/>
        <w:rPr>
          <w:rFonts w:ascii="Arial" w:eastAsia="Times New Roman" w:hAnsi="Arial" w:cs="Arial"/>
          <w:color w:val="1C1C1C"/>
          <w:lang w:eastAsia="sv-SE"/>
        </w:rPr>
      </w:pPr>
      <w:r w:rsidRPr="000C2FBE">
        <w:rPr>
          <w:rFonts w:ascii="Arial" w:eastAsia="Times New Roman" w:hAnsi="Arial" w:cs="Arial"/>
          <w:color w:val="1C1C1C"/>
          <w:lang w:eastAsia="sv-SE"/>
        </w:rPr>
        <w:t>F</w:t>
      </w:r>
      <w:r w:rsidR="00A006B3" w:rsidRPr="000C2FBE">
        <w:rPr>
          <w:rFonts w:ascii="Arial" w:eastAsia="Times New Roman" w:hAnsi="Arial" w:cs="Arial"/>
          <w:color w:val="1C1C1C"/>
          <w:lang w:eastAsia="sv-SE"/>
        </w:rPr>
        <w:t>red</w:t>
      </w:r>
    </w:p>
    <w:p w:rsidR="00A006B3" w:rsidRPr="000C2FBE" w:rsidRDefault="00A006B3" w:rsidP="000C2FBE">
      <w:pPr>
        <w:shd w:val="clear" w:color="auto" w:fill="FFFFFF"/>
        <w:spacing w:after="0" w:line="240" w:lineRule="auto"/>
        <w:outlineLvl w:val="1"/>
        <w:rPr>
          <w:rFonts w:ascii="Arial" w:eastAsia="Times New Roman" w:hAnsi="Arial" w:cs="Arial"/>
          <w:color w:val="1C1C1C"/>
          <w:lang w:eastAsia="sv-SE"/>
        </w:rPr>
      </w:pPr>
      <w:r w:rsidRPr="000C2FBE">
        <w:rPr>
          <w:rFonts w:ascii="Arial" w:eastAsia="Times New Roman" w:hAnsi="Arial" w:cs="Arial"/>
          <w:color w:val="1C1C1C"/>
          <w:lang w:eastAsia="sv-SE"/>
        </w:rPr>
        <w:t>Sverige hade i många år varit inblandat i olika krig. Men år 1814, efter kriget mot Norge, satsade Sverige på att förbättra sin ekonomi i stället för att delta i nya krig. Sedan dess har Sverige inte varit inblandat i något krig och har därmed haft fred i cirka 200 år. Tidigare hade många soldater dött i krig. De flesta soldater hade inte dött i strid, utan av svält och dålig hygien i de olika lägren. Nu kunde soldaterna stanna hemma i stället och hjälpa till på gården.</w:t>
      </w:r>
    </w:p>
    <w:p w:rsidR="000C2FBE" w:rsidRDefault="000C2FBE" w:rsidP="000C2FBE">
      <w:pPr>
        <w:shd w:val="clear" w:color="auto" w:fill="FFFFFF"/>
        <w:spacing w:after="0" w:line="240" w:lineRule="auto"/>
        <w:outlineLvl w:val="1"/>
        <w:rPr>
          <w:rFonts w:ascii="Arial" w:eastAsia="Times New Roman" w:hAnsi="Arial" w:cs="Arial"/>
          <w:color w:val="1C1C1C"/>
          <w:lang w:eastAsia="sv-SE"/>
        </w:rPr>
      </w:pPr>
    </w:p>
    <w:p w:rsidR="00A006B3" w:rsidRPr="000C2FBE" w:rsidRDefault="00A006B3" w:rsidP="000C2FBE">
      <w:pPr>
        <w:shd w:val="clear" w:color="auto" w:fill="FFFFFF"/>
        <w:spacing w:after="0" w:line="240" w:lineRule="auto"/>
        <w:outlineLvl w:val="1"/>
        <w:rPr>
          <w:rFonts w:ascii="Arial" w:eastAsia="Times New Roman" w:hAnsi="Arial" w:cs="Arial"/>
          <w:color w:val="1C1C1C"/>
          <w:lang w:eastAsia="sv-SE"/>
        </w:rPr>
      </w:pPr>
      <w:r w:rsidRPr="000C2FBE">
        <w:rPr>
          <w:rFonts w:ascii="Arial" w:eastAsia="Times New Roman" w:hAnsi="Arial" w:cs="Arial"/>
          <w:color w:val="1C1C1C"/>
          <w:lang w:eastAsia="sv-SE"/>
        </w:rPr>
        <w:t>Från små till stora jordbruk</w:t>
      </w:r>
    </w:p>
    <w:p w:rsidR="00A006B3" w:rsidRPr="000C2FBE" w:rsidRDefault="00A006B3" w:rsidP="000C2FBE">
      <w:pPr>
        <w:shd w:val="clear" w:color="auto" w:fill="FFFFFF"/>
        <w:spacing w:after="0" w:line="240" w:lineRule="auto"/>
        <w:rPr>
          <w:rFonts w:ascii="Arial" w:eastAsia="Times New Roman" w:hAnsi="Arial" w:cs="Arial"/>
          <w:color w:val="1C1C1C"/>
          <w:lang w:eastAsia="sv-SE"/>
        </w:rPr>
      </w:pPr>
      <w:r w:rsidRPr="000C2FBE">
        <w:rPr>
          <w:rFonts w:ascii="Arial" w:eastAsia="Times New Roman" w:hAnsi="Arial" w:cs="Arial"/>
          <w:color w:val="1C1C1C"/>
          <w:lang w:eastAsia="sv-SE"/>
        </w:rPr>
        <w:t>Sveriges jordbruk genomgick under 1800-talet stora förändringar. Dessa förändringar kallades </w:t>
      </w:r>
      <w:r w:rsidRPr="000C2FBE">
        <w:rPr>
          <w:rFonts w:ascii="Arial" w:eastAsia="Times New Roman" w:hAnsi="Arial" w:cs="Arial"/>
          <w:i/>
          <w:iCs/>
          <w:color w:val="1C1C1C"/>
          <w:lang w:eastAsia="sv-SE"/>
        </w:rPr>
        <w:t>skiftesreformerna.</w:t>
      </w:r>
      <w:r w:rsidRPr="000C2FBE">
        <w:rPr>
          <w:rFonts w:ascii="Arial" w:eastAsia="Times New Roman" w:hAnsi="Arial" w:cs="Arial"/>
          <w:color w:val="1C1C1C"/>
          <w:lang w:eastAsia="sv-SE"/>
        </w:rPr>
        <w:t> Det innebar att mark slogs ihop i stället för att vara utspridd på många små jordplättar och att bönderna nu fick sammanhållna marker. På det sättet kunde produktionen av mat öka och mätta fler munnar.</w:t>
      </w:r>
    </w:p>
    <w:p w:rsidR="000C2FBE" w:rsidRDefault="000C2FBE" w:rsidP="000C2FBE">
      <w:pPr>
        <w:shd w:val="clear" w:color="auto" w:fill="FFFFFF"/>
        <w:spacing w:after="0" w:line="240" w:lineRule="auto"/>
        <w:outlineLvl w:val="1"/>
        <w:rPr>
          <w:rFonts w:ascii="Arial" w:eastAsia="Times New Roman" w:hAnsi="Arial" w:cs="Arial"/>
          <w:color w:val="1C1C1C"/>
          <w:lang w:eastAsia="sv-SE"/>
        </w:rPr>
      </w:pPr>
    </w:p>
    <w:p w:rsidR="00A006B3" w:rsidRPr="000C2FBE" w:rsidRDefault="00A006B3" w:rsidP="000C2FBE">
      <w:pPr>
        <w:shd w:val="clear" w:color="auto" w:fill="FFFFFF"/>
        <w:spacing w:after="0" w:line="240" w:lineRule="auto"/>
        <w:outlineLvl w:val="1"/>
        <w:rPr>
          <w:rFonts w:ascii="Arial" w:eastAsia="Times New Roman" w:hAnsi="Arial" w:cs="Arial"/>
          <w:color w:val="1C1C1C"/>
          <w:lang w:eastAsia="sv-SE"/>
        </w:rPr>
      </w:pPr>
      <w:r w:rsidRPr="000C2FBE">
        <w:rPr>
          <w:rFonts w:ascii="Arial" w:eastAsia="Times New Roman" w:hAnsi="Arial" w:cs="Arial"/>
          <w:color w:val="1C1C1C"/>
          <w:lang w:eastAsia="sv-SE"/>
        </w:rPr>
        <w:t>Ny teknik</w:t>
      </w:r>
    </w:p>
    <w:p w:rsidR="00A006B3" w:rsidRPr="000C2FBE" w:rsidRDefault="00A006B3" w:rsidP="000C2FBE">
      <w:pPr>
        <w:shd w:val="clear" w:color="auto" w:fill="FFFFFF"/>
        <w:spacing w:after="0" w:line="240" w:lineRule="auto"/>
        <w:rPr>
          <w:rFonts w:ascii="Arial" w:eastAsia="Times New Roman" w:hAnsi="Arial" w:cs="Arial"/>
          <w:color w:val="1C1C1C"/>
          <w:lang w:eastAsia="sv-SE"/>
        </w:rPr>
      </w:pPr>
      <w:r w:rsidRPr="000C2FBE">
        <w:rPr>
          <w:rFonts w:ascii="Arial" w:eastAsia="Times New Roman" w:hAnsi="Arial" w:cs="Arial"/>
          <w:color w:val="1C1C1C"/>
          <w:lang w:eastAsia="sv-SE"/>
        </w:rPr>
        <w:t>Det skedde inte bara förändringar med böndernas mark, ny teknik inom jordbruket utvecklades också. Järnplogen uppfanns. Nu kunde bönderna plöja jorden rakare och använda färre djur som drog. Det ledde till att bönderna kunde odla mer. Bönderna experimenterade också med nya växtslag, vilket gav bättre skördar och fler människor fick mat. Bönderna började också odla potatis.</w:t>
      </w:r>
    </w:p>
    <w:p w:rsidR="000C2FBE" w:rsidRDefault="000C2FBE" w:rsidP="000C2FBE">
      <w:pPr>
        <w:shd w:val="clear" w:color="auto" w:fill="FFFFFF"/>
        <w:spacing w:after="0" w:line="240" w:lineRule="auto"/>
        <w:outlineLvl w:val="1"/>
        <w:rPr>
          <w:rFonts w:ascii="Arial" w:eastAsia="Times New Roman" w:hAnsi="Arial" w:cs="Arial"/>
          <w:color w:val="1C1C1C"/>
          <w:lang w:eastAsia="sv-SE"/>
        </w:rPr>
      </w:pPr>
    </w:p>
    <w:p w:rsidR="00A006B3" w:rsidRPr="000C2FBE" w:rsidRDefault="00A006B3" w:rsidP="000C2FBE">
      <w:pPr>
        <w:shd w:val="clear" w:color="auto" w:fill="FFFFFF"/>
        <w:spacing w:after="0" w:line="240" w:lineRule="auto"/>
        <w:outlineLvl w:val="1"/>
        <w:rPr>
          <w:rFonts w:ascii="Arial" w:eastAsia="Times New Roman" w:hAnsi="Arial" w:cs="Arial"/>
          <w:color w:val="1C1C1C"/>
          <w:lang w:eastAsia="sv-SE"/>
        </w:rPr>
      </w:pPr>
      <w:r w:rsidRPr="000C2FBE">
        <w:rPr>
          <w:rFonts w:ascii="Arial" w:eastAsia="Times New Roman" w:hAnsi="Arial" w:cs="Arial"/>
          <w:color w:val="1C1C1C"/>
          <w:lang w:eastAsia="sv-SE"/>
        </w:rPr>
        <w:t>Potatisen mättar</w:t>
      </w:r>
    </w:p>
    <w:p w:rsidR="00A006B3" w:rsidRPr="000C2FBE" w:rsidRDefault="00A006B3" w:rsidP="000C2FBE">
      <w:pPr>
        <w:shd w:val="clear" w:color="auto" w:fill="FFFFFF"/>
        <w:spacing w:after="0" w:line="240" w:lineRule="auto"/>
        <w:rPr>
          <w:rFonts w:ascii="Arial" w:eastAsia="Times New Roman" w:hAnsi="Arial" w:cs="Arial"/>
          <w:color w:val="1C1C1C"/>
          <w:lang w:eastAsia="sv-SE"/>
        </w:rPr>
      </w:pPr>
      <w:r w:rsidRPr="000C2FBE">
        <w:rPr>
          <w:rFonts w:ascii="Arial" w:eastAsia="Times New Roman" w:hAnsi="Arial" w:cs="Arial"/>
          <w:color w:val="1C1C1C"/>
          <w:lang w:eastAsia="sv-SE"/>
        </w:rPr>
        <w:t>Potatisen blev på 1800-talet den viktigaste födan för befolkningen. Den hade tidigare varit en trädgårdsväxt, men blev nu en basföda som bidrog till att det nästan alltid fanns något att äta och färre människor dog i svält. Men det fanns fortfarande många svåra sjukdomar som människorna drabbades av.</w:t>
      </w:r>
    </w:p>
    <w:p w:rsidR="000C2FBE" w:rsidRDefault="000C2FBE" w:rsidP="000C2FBE">
      <w:pPr>
        <w:pStyle w:val="Rubrik2"/>
        <w:shd w:val="clear" w:color="auto" w:fill="FFFFFF"/>
        <w:spacing w:before="0" w:beforeAutospacing="0" w:after="0" w:afterAutospacing="0"/>
        <w:rPr>
          <w:rFonts w:ascii="Arial" w:hAnsi="Arial" w:cs="Arial"/>
          <w:b w:val="0"/>
          <w:bCs w:val="0"/>
          <w:color w:val="1C1C1C"/>
          <w:sz w:val="22"/>
          <w:szCs w:val="22"/>
        </w:rPr>
      </w:pPr>
    </w:p>
    <w:p w:rsidR="00A006B3" w:rsidRPr="000C2FBE" w:rsidRDefault="00A006B3" w:rsidP="000C2FBE">
      <w:pPr>
        <w:pStyle w:val="Rubrik2"/>
        <w:shd w:val="clear" w:color="auto" w:fill="FFFFFF"/>
        <w:spacing w:before="0" w:beforeAutospacing="0" w:after="0" w:afterAutospacing="0"/>
        <w:rPr>
          <w:rFonts w:ascii="Arial" w:hAnsi="Arial" w:cs="Arial"/>
          <w:b w:val="0"/>
          <w:bCs w:val="0"/>
          <w:color w:val="1C1C1C"/>
          <w:sz w:val="22"/>
          <w:szCs w:val="22"/>
        </w:rPr>
      </w:pPr>
      <w:r w:rsidRPr="000C2FBE">
        <w:rPr>
          <w:rFonts w:ascii="Arial" w:hAnsi="Arial" w:cs="Arial"/>
          <w:b w:val="0"/>
          <w:bCs w:val="0"/>
          <w:color w:val="1C1C1C"/>
          <w:sz w:val="22"/>
          <w:szCs w:val="22"/>
        </w:rPr>
        <w:t>Vaccinet räddar liv</w:t>
      </w:r>
    </w:p>
    <w:p w:rsidR="003D187B" w:rsidRPr="000C2FBE" w:rsidRDefault="00A006B3" w:rsidP="000C2FBE">
      <w:pPr>
        <w:pStyle w:val="bodytext"/>
        <w:shd w:val="clear" w:color="auto" w:fill="FFFFFF"/>
        <w:spacing w:before="0" w:beforeAutospacing="0" w:after="0" w:afterAutospacing="0"/>
        <w:rPr>
          <w:rFonts w:ascii="Arial" w:hAnsi="Arial" w:cs="Arial"/>
          <w:color w:val="1C1C1C"/>
          <w:sz w:val="22"/>
          <w:szCs w:val="22"/>
        </w:rPr>
      </w:pPr>
      <w:r w:rsidRPr="000C2FBE">
        <w:rPr>
          <w:rFonts w:ascii="Arial" w:hAnsi="Arial" w:cs="Arial"/>
          <w:color w:val="1C1C1C"/>
          <w:sz w:val="22"/>
          <w:szCs w:val="22"/>
        </w:rPr>
        <w:t>Smittkoppor, mässling och kikhosta var smittsamma sjukdomar på 1700-talet. Ingen visste att det fanns något som hette bakterier eller hur sjukdomar smittade. Men under 1800-talet gjorde läkarna nya upptäckter och år 1801 togs det första vaccinet fram. Det gjorde att fler människor överlevde svåra sjukdomar. </w:t>
      </w:r>
      <w:r w:rsidRPr="000C2FBE">
        <w:rPr>
          <w:rFonts w:ascii="Arial" w:hAnsi="Arial" w:cs="Arial"/>
          <w:color w:val="1C1C1C"/>
          <w:sz w:val="22"/>
          <w:szCs w:val="22"/>
        </w:rPr>
        <w:br/>
      </w:r>
      <w:r w:rsidRPr="000C2FBE">
        <w:rPr>
          <w:rFonts w:ascii="Arial" w:hAnsi="Arial" w:cs="Arial"/>
          <w:color w:val="1C1C1C"/>
          <w:sz w:val="22"/>
          <w:szCs w:val="22"/>
        </w:rPr>
        <w:br/>
      </w:r>
      <w:r w:rsidR="000C2FBE">
        <w:rPr>
          <w:rFonts w:ascii="Arial" w:hAnsi="Arial" w:cs="Arial"/>
          <w:color w:val="1C1C1C"/>
          <w:sz w:val="22"/>
          <w:szCs w:val="22"/>
        </w:rPr>
        <w:t>Samanfattning</w:t>
      </w:r>
    </w:p>
    <w:p w:rsidR="00A006B3" w:rsidRPr="000C2FBE" w:rsidRDefault="00A006B3" w:rsidP="000C2FBE">
      <w:pPr>
        <w:pStyle w:val="bodytext"/>
        <w:shd w:val="clear" w:color="auto" w:fill="FFFFFF"/>
        <w:spacing w:before="0" w:beforeAutospacing="0" w:after="0" w:afterAutospacing="0"/>
        <w:rPr>
          <w:rFonts w:ascii="Arial" w:hAnsi="Arial" w:cs="Arial"/>
          <w:color w:val="1C1C1C"/>
          <w:sz w:val="22"/>
          <w:szCs w:val="22"/>
        </w:rPr>
      </w:pPr>
      <w:r w:rsidRPr="000C2FBE">
        <w:rPr>
          <w:rFonts w:ascii="Arial" w:hAnsi="Arial" w:cs="Arial"/>
          <w:color w:val="1C1C1C"/>
          <w:sz w:val="22"/>
          <w:szCs w:val="22"/>
        </w:rPr>
        <w:t>Många år av fred, förändringar i jordbruket, potati</w:t>
      </w:r>
      <w:r w:rsidR="00E03F60">
        <w:rPr>
          <w:rFonts w:ascii="Arial" w:hAnsi="Arial" w:cs="Arial"/>
          <w:color w:val="1C1C1C"/>
          <w:sz w:val="22"/>
          <w:szCs w:val="22"/>
        </w:rPr>
        <w:t xml:space="preserve">sen som ny föda, förståelsen för hur smittspridning går till och upptäckten </w:t>
      </w:r>
      <w:r w:rsidRPr="000C2FBE">
        <w:rPr>
          <w:rFonts w:ascii="Arial" w:hAnsi="Arial" w:cs="Arial"/>
          <w:color w:val="1C1C1C"/>
          <w:sz w:val="22"/>
          <w:szCs w:val="22"/>
        </w:rPr>
        <w:t>av vaccinet bidrog till att Sveriges befolkning ökade från 2 miljoner till 4 miljoner på endast 70 år.</w:t>
      </w:r>
    </w:p>
    <w:p w:rsidR="00A006B3" w:rsidRPr="000C2FBE" w:rsidRDefault="00A006B3" w:rsidP="000C2FBE">
      <w:pPr>
        <w:shd w:val="clear" w:color="auto" w:fill="FFFFFF"/>
        <w:spacing w:after="0" w:line="240" w:lineRule="auto"/>
        <w:rPr>
          <w:rFonts w:ascii="Arial" w:eastAsia="Times New Roman" w:hAnsi="Arial" w:cs="Arial"/>
          <w:color w:val="1C1C1C"/>
          <w:lang w:eastAsia="sv-SE"/>
        </w:rPr>
      </w:pPr>
    </w:p>
    <w:p w:rsidR="00A006B3" w:rsidRPr="000C2FBE" w:rsidRDefault="00A006B3" w:rsidP="000C2FBE">
      <w:pPr>
        <w:spacing w:after="0"/>
      </w:pPr>
    </w:p>
    <w:sectPr w:rsidR="00A006B3" w:rsidRPr="000C2F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B3"/>
    <w:rsid w:val="00087B4E"/>
    <w:rsid w:val="000C2FBE"/>
    <w:rsid w:val="003D187B"/>
    <w:rsid w:val="007761C7"/>
    <w:rsid w:val="008844FE"/>
    <w:rsid w:val="00A006B3"/>
    <w:rsid w:val="00BE0608"/>
    <w:rsid w:val="00C5247A"/>
    <w:rsid w:val="00E03F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7A0F"/>
  <w15:chartTrackingRefBased/>
  <w15:docId w15:val="{CAB888B1-6D6F-4A4C-84B1-21D3585B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link w:val="Rubrik2Char"/>
    <w:uiPriority w:val="9"/>
    <w:qFormat/>
    <w:rsid w:val="00A006B3"/>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paragraph" w:styleId="Rubrik4">
    <w:name w:val="heading 4"/>
    <w:basedOn w:val="Normal"/>
    <w:link w:val="Rubrik4Char"/>
    <w:uiPriority w:val="9"/>
    <w:qFormat/>
    <w:rsid w:val="00A006B3"/>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A006B3"/>
    <w:rPr>
      <w:rFonts w:ascii="Times New Roman" w:eastAsia="Times New Roman" w:hAnsi="Times New Roman" w:cs="Times New Roman"/>
      <w:b/>
      <w:bCs/>
      <w:sz w:val="36"/>
      <w:szCs w:val="36"/>
      <w:lang w:eastAsia="sv-SE"/>
    </w:rPr>
  </w:style>
  <w:style w:type="character" w:customStyle="1" w:styleId="Rubrik4Char">
    <w:name w:val="Rubrik 4 Char"/>
    <w:basedOn w:val="Standardstycketeckensnitt"/>
    <w:link w:val="Rubrik4"/>
    <w:uiPriority w:val="9"/>
    <w:rsid w:val="00A006B3"/>
    <w:rPr>
      <w:rFonts w:ascii="Times New Roman" w:eastAsia="Times New Roman" w:hAnsi="Times New Roman" w:cs="Times New Roman"/>
      <w:b/>
      <w:bCs/>
      <w:sz w:val="24"/>
      <w:szCs w:val="24"/>
      <w:lang w:eastAsia="sv-SE"/>
    </w:rPr>
  </w:style>
  <w:style w:type="paragraph" w:customStyle="1" w:styleId="bodytext">
    <w:name w:val="bodytext"/>
    <w:basedOn w:val="Normal"/>
    <w:rsid w:val="00A006B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A006B3"/>
    <w:rPr>
      <w:i/>
      <w:iCs/>
    </w:rPr>
  </w:style>
  <w:style w:type="character" w:styleId="Hyperlnk">
    <w:name w:val="Hyperlink"/>
    <w:basedOn w:val="Standardstycketeckensnitt"/>
    <w:uiPriority w:val="99"/>
    <w:semiHidden/>
    <w:unhideWhenUsed/>
    <w:rsid w:val="00A006B3"/>
    <w:rPr>
      <w:color w:val="0000FF"/>
      <w:u w:val="single"/>
    </w:rPr>
  </w:style>
  <w:style w:type="character" w:customStyle="1" w:styleId="italic">
    <w:name w:val="italic"/>
    <w:basedOn w:val="Standardstycketeckensnitt"/>
    <w:rsid w:val="00A006B3"/>
  </w:style>
  <w:style w:type="character" w:customStyle="1" w:styleId="box-media-reference">
    <w:name w:val="box-media-reference"/>
    <w:basedOn w:val="Standardstycketeckensnitt"/>
    <w:rsid w:val="00A006B3"/>
  </w:style>
  <w:style w:type="character" w:styleId="HTML-definition">
    <w:name w:val="HTML Definition"/>
    <w:basedOn w:val="Standardstycketeckensnitt"/>
    <w:uiPriority w:val="99"/>
    <w:semiHidden/>
    <w:unhideWhenUsed/>
    <w:rsid w:val="00A006B3"/>
    <w:rPr>
      <w:i/>
      <w:iCs/>
    </w:rPr>
  </w:style>
  <w:style w:type="paragraph" w:styleId="Ballongtext">
    <w:name w:val="Balloon Text"/>
    <w:basedOn w:val="Normal"/>
    <w:link w:val="BallongtextChar"/>
    <w:uiPriority w:val="99"/>
    <w:semiHidden/>
    <w:unhideWhenUsed/>
    <w:rsid w:val="008844FE"/>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844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487128">
      <w:bodyDiv w:val="1"/>
      <w:marLeft w:val="0"/>
      <w:marRight w:val="0"/>
      <w:marTop w:val="0"/>
      <w:marBottom w:val="0"/>
      <w:divBdr>
        <w:top w:val="none" w:sz="0" w:space="0" w:color="auto"/>
        <w:left w:val="none" w:sz="0" w:space="0" w:color="auto"/>
        <w:bottom w:val="none" w:sz="0" w:space="0" w:color="auto"/>
        <w:right w:val="none" w:sz="0" w:space="0" w:color="auto"/>
      </w:divBdr>
      <w:divsChild>
        <w:div w:id="1383752659">
          <w:marLeft w:val="0"/>
          <w:marRight w:val="0"/>
          <w:marTop w:val="0"/>
          <w:marBottom w:val="0"/>
          <w:divBdr>
            <w:top w:val="none" w:sz="0" w:space="0" w:color="auto"/>
            <w:left w:val="none" w:sz="0" w:space="0" w:color="auto"/>
            <w:bottom w:val="none" w:sz="0" w:space="0" w:color="auto"/>
            <w:right w:val="none" w:sz="0" w:space="0" w:color="auto"/>
          </w:divBdr>
        </w:div>
      </w:divsChild>
    </w:div>
    <w:div w:id="1702779369">
      <w:bodyDiv w:val="1"/>
      <w:marLeft w:val="0"/>
      <w:marRight w:val="0"/>
      <w:marTop w:val="0"/>
      <w:marBottom w:val="0"/>
      <w:divBdr>
        <w:top w:val="none" w:sz="0" w:space="0" w:color="auto"/>
        <w:left w:val="none" w:sz="0" w:space="0" w:color="auto"/>
        <w:bottom w:val="none" w:sz="0" w:space="0" w:color="auto"/>
        <w:right w:val="none" w:sz="0" w:space="0" w:color="auto"/>
      </w:divBdr>
      <w:divsChild>
        <w:div w:id="79255198">
          <w:marLeft w:val="0"/>
          <w:marRight w:val="0"/>
          <w:marTop w:val="0"/>
          <w:marBottom w:val="0"/>
          <w:divBdr>
            <w:top w:val="none" w:sz="0" w:space="0" w:color="auto"/>
            <w:left w:val="none" w:sz="0" w:space="0" w:color="auto"/>
            <w:bottom w:val="none" w:sz="0" w:space="0" w:color="auto"/>
            <w:right w:val="none" w:sz="0" w:space="0" w:color="auto"/>
          </w:divBdr>
          <w:divsChild>
            <w:div w:id="451633162">
              <w:marLeft w:val="0"/>
              <w:marRight w:val="0"/>
              <w:marTop w:val="0"/>
              <w:marBottom w:val="0"/>
              <w:divBdr>
                <w:top w:val="none" w:sz="0" w:space="0" w:color="auto"/>
                <w:left w:val="none" w:sz="0" w:space="0" w:color="auto"/>
                <w:bottom w:val="none" w:sz="0" w:space="0" w:color="auto"/>
                <w:right w:val="none" w:sz="0" w:space="0" w:color="auto"/>
              </w:divBdr>
            </w:div>
          </w:divsChild>
        </w:div>
        <w:div w:id="2116486417">
          <w:marLeft w:val="0"/>
          <w:marRight w:val="0"/>
          <w:marTop w:val="0"/>
          <w:marBottom w:val="0"/>
          <w:divBdr>
            <w:top w:val="single" w:sz="6" w:space="0" w:color="B64799"/>
            <w:left w:val="none" w:sz="0" w:space="0" w:color="auto"/>
            <w:bottom w:val="none" w:sz="0" w:space="0" w:color="auto"/>
            <w:right w:val="none" w:sz="0" w:space="0" w:color="auto"/>
          </w:divBdr>
        </w:div>
        <w:div w:id="795023461">
          <w:marLeft w:val="0"/>
          <w:marRight w:val="0"/>
          <w:marTop w:val="0"/>
          <w:marBottom w:val="0"/>
          <w:divBdr>
            <w:top w:val="none" w:sz="0" w:space="0" w:color="auto"/>
            <w:left w:val="none" w:sz="0" w:space="0" w:color="auto"/>
            <w:bottom w:val="none" w:sz="0" w:space="0" w:color="auto"/>
            <w:right w:val="none" w:sz="0" w:space="0" w:color="auto"/>
          </w:divBdr>
          <w:divsChild>
            <w:div w:id="1752848455">
              <w:marLeft w:val="0"/>
              <w:marRight w:val="0"/>
              <w:marTop w:val="0"/>
              <w:marBottom w:val="0"/>
              <w:divBdr>
                <w:top w:val="none" w:sz="0" w:space="0" w:color="auto"/>
                <w:left w:val="none" w:sz="0" w:space="0" w:color="auto"/>
                <w:bottom w:val="none" w:sz="0" w:space="0" w:color="auto"/>
                <w:right w:val="none" w:sz="0" w:space="0" w:color="auto"/>
              </w:divBdr>
            </w:div>
          </w:divsChild>
        </w:div>
        <w:div w:id="1148401418">
          <w:marLeft w:val="0"/>
          <w:marRight w:val="0"/>
          <w:marTop w:val="0"/>
          <w:marBottom w:val="0"/>
          <w:divBdr>
            <w:top w:val="none" w:sz="0" w:space="0" w:color="auto"/>
            <w:left w:val="none" w:sz="0" w:space="0" w:color="auto"/>
            <w:bottom w:val="none" w:sz="0" w:space="0" w:color="auto"/>
            <w:right w:val="none" w:sz="0" w:space="0" w:color="auto"/>
          </w:divBdr>
          <w:divsChild>
            <w:div w:id="1570580164">
              <w:marLeft w:val="0"/>
              <w:marRight w:val="0"/>
              <w:marTop w:val="0"/>
              <w:marBottom w:val="0"/>
              <w:divBdr>
                <w:top w:val="none" w:sz="0" w:space="0" w:color="auto"/>
                <w:left w:val="none" w:sz="0" w:space="0" w:color="auto"/>
                <w:bottom w:val="single" w:sz="6" w:space="0" w:color="F1EAE3"/>
                <w:right w:val="none" w:sz="0" w:space="0" w:color="auto"/>
              </w:divBdr>
            </w:div>
          </w:divsChild>
        </w:div>
        <w:div w:id="1773473685">
          <w:marLeft w:val="0"/>
          <w:marRight w:val="0"/>
          <w:marTop w:val="0"/>
          <w:marBottom w:val="0"/>
          <w:divBdr>
            <w:top w:val="none" w:sz="0" w:space="0" w:color="auto"/>
            <w:left w:val="none" w:sz="0" w:space="0" w:color="auto"/>
            <w:bottom w:val="none" w:sz="0" w:space="0" w:color="auto"/>
            <w:right w:val="none" w:sz="0" w:space="0" w:color="auto"/>
          </w:divBdr>
          <w:divsChild>
            <w:div w:id="359400845">
              <w:marLeft w:val="0"/>
              <w:marRight w:val="0"/>
              <w:marTop w:val="0"/>
              <w:marBottom w:val="0"/>
              <w:divBdr>
                <w:top w:val="none" w:sz="0" w:space="0" w:color="auto"/>
                <w:left w:val="none" w:sz="0" w:space="0" w:color="auto"/>
                <w:bottom w:val="none" w:sz="0" w:space="0" w:color="auto"/>
                <w:right w:val="none" w:sz="0" w:space="0" w:color="auto"/>
              </w:divBdr>
            </w:div>
          </w:divsChild>
        </w:div>
        <w:div w:id="1797214799">
          <w:marLeft w:val="0"/>
          <w:marRight w:val="0"/>
          <w:marTop w:val="0"/>
          <w:marBottom w:val="0"/>
          <w:divBdr>
            <w:top w:val="none" w:sz="0" w:space="0" w:color="auto"/>
            <w:left w:val="none" w:sz="0" w:space="0" w:color="auto"/>
            <w:bottom w:val="none" w:sz="0" w:space="0" w:color="auto"/>
            <w:right w:val="none" w:sz="0" w:space="0" w:color="auto"/>
          </w:divBdr>
          <w:divsChild>
            <w:div w:id="394473108">
              <w:marLeft w:val="0"/>
              <w:marRight w:val="0"/>
              <w:marTop w:val="0"/>
              <w:marBottom w:val="0"/>
              <w:divBdr>
                <w:top w:val="none" w:sz="0" w:space="0" w:color="auto"/>
                <w:left w:val="none" w:sz="0" w:space="0" w:color="auto"/>
                <w:bottom w:val="none" w:sz="0" w:space="0" w:color="auto"/>
                <w:right w:val="none" w:sz="0" w:space="0" w:color="auto"/>
              </w:divBdr>
              <w:divsChild>
                <w:div w:id="12614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9608">
          <w:marLeft w:val="0"/>
          <w:marRight w:val="0"/>
          <w:marTop w:val="0"/>
          <w:marBottom w:val="0"/>
          <w:divBdr>
            <w:top w:val="none" w:sz="0" w:space="0" w:color="auto"/>
            <w:left w:val="none" w:sz="0" w:space="0" w:color="auto"/>
            <w:bottom w:val="none" w:sz="0" w:space="0" w:color="auto"/>
            <w:right w:val="none" w:sz="0" w:space="0" w:color="auto"/>
          </w:divBdr>
          <w:divsChild>
            <w:div w:id="8652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384</Words>
  <Characters>1929</Characters>
  <Application>Microsoft Office Word</Application>
  <DocSecurity>0</DocSecurity>
  <Lines>482</Lines>
  <Paragraphs>23</Paragraphs>
  <ScaleCrop>false</ScaleCrop>
  <HeadingPairs>
    <vt:vector size="2" baseType="variant">
      <vt:variant>
        <vt:lpstr>Rubrik</vt:lpstr>
      </vt:variant>
      <vt:variant>
        <vt:i4>1</vt:i4>
      </vt:variant>
    </vt:vector>
  </HeadingPairs>
  <TitlesOfParts>
    <vt:vector size="1" baseType="lpstr">
      <vt:lpstr/>
    </vt:vector>
  </TitlesOfParts>
  <Company>BKAPP-105</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Skoog</dc:creator>
  <cp:keywords/>
  <dc:description/>
  <cp:lastModifiedBy>Sven Skoog</cp:lastModifiedBy>
  <cp:revision>5</cp:revision>
  <cp:lastPrinted>2018-12-19T15:07:00Z</cp:lastPrinted>
  <dcterms:created xsi:type="dcterms:W3CDTF">2018-12-18T12:38:00Z</dcterms:created>
  <dcterms:modified xsi:type="dcterms:W3CDTF">2019-01-16T14:05:00Z</dcterms:modified>
</cp:coreProperties>
</file>