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iagrams/data1.xml" ContentType="application/vnd.openxmlformats-officedocument.drawingml.diagramData+xml"/>
  <Override PartName="/word/document.xml" ContentType="application/vnd.openxmlformats-officedocument.wordprocessingml.document.main+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1.xml" ContentType="application/vnd.openxmlformats-officedocument.wordprocessingml.header+xml"/>
  <Override PartName="/word/footer3.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charts/chart1.xml" ContentType="application/vnd.openxmlformats-officedocument.drawingml.chart+xml"/>
  <Override PartName="/word/diagrams/drawing1.xml" ContentType="application/vnd.ms-office.drawingml.diagramDrawing+xml"/>
  <Override PartName="/word/diagrams/colors1.xml" ContentType="application/vnd.openxmlformats-officedocument.drawingml.diagramColors+xml"/>
  <Override PartName="/word/diagrams/quickStyle1.xml" ContentType="application/vnd.openxmlformats-officedocument.drawingml.diagramStyle+xml"/>
  <Override PartName="/word/diagrams/layout1.xml" ContentType="application/vnd.openxmlformats-officedocument.drawingml.diagramLayout+xml"/>
  <Override PartName="/word/charts/chart2.xml" ContentType="application/vnd.openxmlformats-officedocument.drawingml.chart+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stylesWithEffects.xml" ContentType="application/vnd.ms-word.stylesWithEffect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F7559" w:rsidRPr="006B4243" w:rsidRDefault="00CF7559" w:rsidP="00CF7559">
      <w:pPr>
        <w:autoSpaceDE w:val="0"/>
        <w:autoSpaceDN w:val="0"/>
        <w:adjustRightInd w:val="0"/>
        <w:rPr>
          <w:rFonts w:ascii="Arial" w:hAnsi="Arial" w:cs="Arial"/>
          <w:color w:val="000000"/>
          <w:sz w:val="24"/>
          <w:szCs w:val="24"/>
        </w:rPr>
      </w:pPr>
      <w:r>
        <w:rPr>
          <w:noProof/>
        </w:rPr>
        <w:drawing>
          <wp:inline distT="0" distB="0" distL="0" distR="0" wp14:anchorId="280A25C0" wp14:editId="2856EFEC">
            <wp:extent cx="1332000" cy="401508"/>
            <wp:effectExtent l="0" t="0" r="1905" b="0"/>
            <wp:docPr id="32" name="Bildobjekt 32" descr="http://www.regiongavleborg.se/globalassets/om_regionen/varumarkeswebben/logotyp/koncernlogotyp_region/koncernlogotyp_farg/koncernlogotyp_far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regiongavleborg.se/globalassets/om_regionen/varumarkeswebben/logotyp/koncernlogotyp_region/koncernlogotyp_farg/koncernlogotyp_farg.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2000" cy="401508"/>
                    </a:xfrm>
                    <a:prstGeom prst="rect">
                      <a:avLst/>
                    </a:prstGeom>
                    <a:noFill/>
                    <a:ln>
                      <a:noFill/>
                    </a:ln>
                  </pic:spPr>
                </pic:pic>
              </a:graphicData>
            </a:graphic>
          </wp:inline>
        </w:drawing>
      </w:r>
    </w:p>
    <w:p w:rsidR="00CF7559" w:rsidRDefault="00CF7559" w:rsidP="00CF7559">
      <w:pPr>
        <w:jc w:val="right"/>
        <w:rPr>
          <w:rFonts w:ascii="Arial" w:hAnsi="Arial" w:cs="Arial"/>
          <w:b/>
          <w:bCs/>
          <w:color w:val="000000"/>
          <w:sz w:val="16"/>
          <w:szCs w:val="16"/>
        </w:rPr>
      </w:pPr>
      <w:r>
        <w:rPr>
          <w:rFonts w:ascii="Arial" w:hAnsi="Arial" w:cs="Arial"/>
          <w:b/>
          <w:bCs/>
          <w:color w:val="000000"/>
          <w:sz w:val="16"/>
          <w:szCs w:val="16"/>
        </w:rPr>
        <w:t>Dnr RS 2018/1591</w:t>
      </w:r>
    </w:p>
    <w:p w:rsidR="00CF7559" w:rsidRDefault="00CF7559" w:rsidP="00CF7559">
      <w:pPr>
        <w:jc w:val="right"/>
        <w:rPr>
          <w:rFonts w:ascii="Arial" w:hAnsi="Arial" w:cs="Arial"/>
          <w:b/>
          <w:sz w:val="40"/>
          <w:szCs w:val="40"/>
        </w:rPr>
      </w:pPr>
      <w:r>
        <w:rPr>
          <w:rFonts w:ascii="Arial" w:hAnsi="Arial" w:cs="Arial"/>
          <w:b/>
          <w:bCs/>
          <w:color w:val="000000"/>
          <w:sz w:val="16"/>
          <w:szCs w:val="16"/>
        </w:rPr>
        <w:t>Dnr KKN 2017</w:t>
      </w:r>
      <w:r w:rsidRPr="006B4243">
        <w:rPr>
          <w:rFonts w:ascii="Arial" w:hAnsi="Arial" w:cs="Arial"/>
          <w:b/>
          <w:bCs/>
          <w:color w:val="000000"/>
          <w:sz w:val="16"/>
          <w:szCs w:val="16"/>
        </w:rPr>
        <w:t>/</w:t>
      </w:r>
      <w:r>
        <w:rPr>
          <w:rFonts w:ascii="Arial" w:hAnsi="Arial" w:cs="Arial"/>
          <w:b/>
          <w:bCs/>
          <w:color w:val="000000"/>
          <w:sz w:val="16"/>
          <w:szCs w:val="16"/>
        </w:rPr>
        <w:t>313</w:t>
      </w:r>
    </w:p>
    <w:p w:rsidR="00CF7559" w:rsidRDefault="00CF7559" w:rsidP="00CF7559">
      <w:pPr>
        <w:rPr>
          <w:rFonts w:ascii="Arial" w:hAnsi="Arial" w:cs="Arial"/>
          <w:b/>
          <w:sz w:val="40"/>
          <w:szCs w:val="40"/>
        </w:rPr>
      </w:pPr>
    </w:p>
    <w:p w:rsidR="00CF7559" w:rsidRDefault="00CF7559" w:rsidP="00CF7559">
      <w:pPr>
        <w:rPr>
          <w:rFonts w:ascii="Arial" w:hAnsi="Arial" w:cs="Arial"/>
          <w:b/>
          <w:sz w:val="40"/>
          <w:szCs w:val="40"/>
        </w:rPr>
      </w:pPr>
    </w:p>
    <w:p w:rsidR="00CF7559" w:rsidRPr="00C63FE1" w:rsidRDefault="00CF7559" w:rsidP="00CF7559">
      <w:pPr>
        <w:jc w:val="center"/>
        <w:rPr>
          <w:rFonts w:ascii="Arial" w:hAnsi="Arial" w:cs="Arial"/>
          <w:b/>
          <w:i/>
          <w:sz w:val="25"/>
          <w:szCs w:val="25"/>
        </w:rPr>
      </w:pPr>
    </w:p>
    <w:p w:rsidR="00CF7559" w:rsidRPr="00C63FE1" w:rsidRDefault="00CF7559" w:rsidP="00CF7559">
      <w:pPr>
        <w:jc w:val="center"/>
        <w:rPr>
          <w:rFonts w:ascii="Arial" w:hAnsi="Arial" w:cs="Arial"/>
          <w:b/>
          <w:i/>
          <w:sz w:val="25"/>
          <w:szCs w:val="25"/>
        </w:rPr>
      </w:pPr>
    </w:p>
    <w:p w:rsidR="00CF7559" w:rsidRPr="00C63FE1" w:rsidRDefault="00CF7559" w:rsidP="00CF7559">
      <w:pPr>
        <w:jc w:val="center"/>
        <w:rPr>
          <w:rFonts w:ascii="Arial" w:hAnsi="Arial" w:cs="Arial"/>
          <w:b/>
          <w:i/>
          <w:sz w:val="25"/>
          <w:szCs w:val="25"/>
        </w:rPr>
      </w:pPr>
    </w:p>
    <w:p w:rsidR="00CF7559" w:rsidRPr="00C63FE1" w:rsidRDefault="00CF7559" w:rsidP="00CF7559">
      <w:pPr>
        <w:rPr>
          <w:rFonts w:ascii="Arial" w:hAnsi="Arial" w:cs="Arial"/>
          <w:b/>
          <w:sz w:val="40"/>
          <w:szCs w:val="40"/>
        </w:rPr>
      </w:pPr>
    </w:p>
    <w:p w:rsidR="00CF7559" w:rsidRDefault="00CF7559" w:rsidP="00CF7559">
      <w:pPr>
        <w:rPr>
          <w:rFonts w:ascii="Arial" w:hAnsi="Arial" w:cs="Arial"/>
          <w:b/>
          <w:sz w:val="40"/>
          <w:szCs w:val="40"/>
        </w:rPr>
      </w:pPr>
    </w:p>
    <w:p w:rsidR="00CF7559" w:rsidRDefault="00CF7559" w:rsidP="00CF7559">
      <w:pPr>
        <w:rPr>
          <w:rFonts w:ascii="Arial" w:hAnsi="Arial" w:cs="Arial"/>
          <w:b/>
          <w:sz w:val="40"/>
          <w:szCs w:val="40"/>
        </w:rPr>
      </w:pPr>
    </w:p>
    <w:p w:rsidR="00CF7559" w:rsidRDefault="00CF7559" w:rsidP="00CF7559">
      <w:pPr>
        <w:rPr>
          <w:rFonts w:ascii="Arial" w:hAnsi="Arial" w:cs="Arial"/>
          <w:b/>
          <w:sz w:val="40"/>
          <w:szCs w:val="40"/>
        </w:rPr>
      </w:pPr>
    </w:p>
    <w:p w:rsidR="00CF7559" w:rsidRDefault="00CF7559" w:rsidP="00CF7559">
      <w:pPr>
        <w:rPr>
          <w:rFonts w:ascii="Arial" w:hAnsi="Arial" w:cs="Arial"/>
          <w:b/>
          <w:sz w:val="40"/>
          <w:szCs w:val="40"/>
        </w:rPr>
      </w:pPr>
    </w:p>
    <w:p w:rsidR="00CF7559" w:rsidRDefault="00CF7559" w:rsidP="00CF7559">
      <w:pPr>
        <w:rPr>
          <w:rFonts w:ascii="Arial" w:hAnsi="Arial" w:cs="Arial"/>
          <w:b/>
          <w:sz w:val="40"/>
          <w:szCs w:val="40"/>
        </w:rPr>
      </w:pPr>
    </w:p>
    <w:p w:rsidR="00CF7559" w:rsidRPr="00DC7475" w:rsidRDefault="00CF7559" w:rsidP="00CF7559">
      <w:pPr>
        <w:rPr>
          <w:rFonts w:ascii="Arial" w:hAnsi="Arial" w:cs="Arial"/>
          <w:b/>
          <w:sz w:val="40"/>
          <w:szCs w:val="40"/>
        </w:rPr>
      </w:pPr>
      <w:r w:rsidRPr="00DC7475">
        <w:rPr>
          <w:rFonts w:ascii="Arial" w:hAnsi="Arial" w:cs="Arial"/>
          <w:b/>
          <w:sz w:val="40"/>
          <w:szCs w:val="40"/>
        </w:rPr>
        <w:t>Regional kulturplan Gävleb</w:t>
      </w:r>
      <w:bookmarkStart w:id="0" w:name="_GoBack"/>
      <w:bookmarkEnd w:id="0"/>
      <w:r w:rsidRPr="00DC7475">
        <w:rPr>
          <w:rFonts w:ascii="Arial" w:hAnsi="Arial" w:cs="Arial"/>
          <w:b/>
          <w:sz w:val="40"/>
          <w:szCs w:val="40"/>
        </w:rPr>
        <w:t>org 2019-2021</w:t>
      </w:r>
    </w:p>
    <w:p w:rsidR="00CF7559" w:rsidRPr="00137D3A" w:rsidRDefault="00CF7559" w:rsidP="00CF7559">
      <w:pPr>
        <w:rPr>
          <w:rFonts w:ascii="Arial" w:hAnsi="Arial" w:cs="Arial"/>
          <w:bCs/>
          <w:sz w:val="40"/>
          <w:szCs w:val="40"/>
        </w:rPr>
      </w:pPr>
    </w:p>
    <w:p w:rsidR="00CF7559" w:rsidRDefault="00CF7559" w:rsidP="00CF7559">
      <w:pPr>
        <w:rPr>
          <w:rFonts w:ascii="Arial" w:hAnsi="Arial" w:cs="Arial"/>
          <w:b/>
          <w:i/>
          <w:sz w:val="25"/>
          <w:szCs w:val="25"/>
        </w:rPr>
      </w:pPr>
      <w:r w:rsidRPr="00FA56FE">
        <w:rPr>
          <w:rFonts w:ascii="Arial" w:hAnsi="Arial" w:cs="Arial"/>
          <w:b/>
          <w:i/>
          <w:sz w:val="25"/>
          <w:szCs w:val="25"/>
        </w:rPr>
        <w:t>När konstens och kulturens egenvärde möter samhällsutveckling</w:t>
      </w:r>
    </w:p>
    <w:p w:rsidR="00CF7559" w:rsidRPr="000509A1" w:rsidRDefault="00CF7559" w:rsidP="00CF7559">
      <w:pPr>
        <w:rPr>
          <w:rFonts w:asciiTheme="minorHAnsi" w:hAnsiTheme="minorHAnsi" w:cs="Arial"/>
          <w:b/>
          <w:iCs/>
          <w:sz w:val="24"/>
          <w:szCs w:val="28"/>
        </w:rPr>
      </w:pPr>
      <w:r>
        <w:rPr>
          <w:rFonts w:cs="Arial"/>
          <w:bCs/>
          <w:szCs w:val="28"/>
        </w:rPr>
        <w:br w:type="page"/>
      </w:r>
    </w:p>
    <w:p w:rsidR="00CF7559" w:rsidRDefault="00CF7559" w:rsidP="00CF7559">
      <w:pPr>
        <w:pStyle w:val="Innehll1"/>
        <w:tabs>
          <w:tab w:val="right" w:leader="dot" w:pos="7926"/>
        </w:tabs>
        <w:rPr>
          <w:rFonts w:eastAsiaTheme="minorEastAsia" w:cstheme="minorBidi"/>
          <w:b w:val="0"/>
          <w:bCs w:val="0"/>
          <w:i w:val="0"/>
          <w:iCs w:val="0"/>
          <w:noProof/>
          <w:sz w:val="22"/>
          <w:szCs w:val="22"/>
        </w:rPr>
      </w:pPr>
      <w:r>
        <w:rPr>
          <w:rFonts w:cs="Arial"/>
          <w:bCs w:val="0"/>
          <w:szCs w:val="28"/>
        </w:rPr>
        <w:lastRenderedPageBreak/>
        <w:fldChar w:fldCharType="begin"/>
      </w:r>
      <w:r w:rsidRPr="00224F81">
        <w:rPr>
          <w:rFonts w:cs="Arial"/>
          <w:bCs w:val="0"/>
          <w:szCs w:val="28"/>
        </w:rPr>
        <w:instrText xml:space="preserve"> TOC \o "1-4" \h \z \u </w:instrText>
      </w:r>
      <w:r>
        <w:rPr>
          <w:rFonts w:cs="Arial"/>
          <w:bCs w:val="0"/>
          <w:szCs w:val="28"/>
        </w:rPr>
        <w:fldChar w:fldCharType="separate"/>
      </w:r>
      <w:hyperlink w:anchor="_Toc522621368" w:history="1">
        <w:r w:rsidRPr="005F0B71">
          <w:rPr>
            <w:rStyle w:val="Hyperlnk"/>
            <w:noProof/>
          </w:rPr>
          <w:t>Förord</w:t>
        </w:r>
        <w:r>
          <w:rPr>
            <w:noProof/>
            <w:webHidden/>
          </w:rPr>
          <w:tab/>
        </w:r>
        <w:r>
          <w:rPr>
            <w:noProof/>
            <w:webHidden/>
          </w:rPr>
          <w:fldChar w:fldCharType="begin"/>
        </w:r>
        <w:r>
          <w:rPr>
            <w:noProof/>
            <w:webHidden/>
          </w:rPr>
          <w:instrText xml:space="preserve"> PAGEREF _Toc522621368 \h </w:instrText>
        </w:r>
        <w:r>
          <w:rPr>
            <w:noProof/>
            <w:webHidden/>
          </w:rPr>
        </w:r>
        <w:r>
          <w:rPr>
            <w:noProof/>
            <w:webHidden/>
          </w:rPr>
          <w:fldChar w:fldCharType="separate"/>
        </w:r>
        <w:r w:rsidR="007D3C50">
          <w:rPr>
            <w:noProof/>
            <w:webHidden/>
          </w:rPr>
          <w:t>4</w:t>
        </w:r>
        <w:r>
          <w:rPr>
            <w:noProof/>
            <w:webHidden/>
          </w:rPr>
          <w:fldChar w:fldCharType="end"/>
        </w:r>
      </w:hyperlink>
    </w:p>
    <w:p w:rsidR="00CF7559" w:rsidRDefault="007D3C50" w:rsidP="00CF7559">
      <w:pPr>
        <w:pStyle w:val="Innehll1"/>
        <w:tabs>
          <w:tab w:val="right" w:leader="dot" w:pos="7926"/>
        </w:tabs>
        <w:rPr>
          <w:rFonts w:eastAsiaTheme="minorEastAsia" w:cstheme="minorBidi"/>
          <w:b w:val="0"/>
          <w:bCs w:val="0"/>
          <w:i w:val="0"/>
          <w:iCs w:val="0"/>
          <w:noProof/>
          <w:sz w:val="22"/>
          <w:szCs w:val="22"/>
        </w:rPr>
      </w:pPr>
      <w:hyperlink w:anchor="_Toc522621369" w:history="1">
        <w:r w:rsidR="00CF7559" w:rsidRPr="005F0B71">
          <w:rPr>
            <w:rStyle w:val="Hyperlnk"/>
            <w:noProof/>
          </w:rPr>
          <w:t>Inledning</w:t>
        </w:r>
        <w:r w:rsidR="00CF7559">
          <w:rPr>
            <w:noProof/>
            <w:webHidden/>
          </w:rPr>
          <w:tab/>
        </w:r>
        <w:r w:rsidR="00CF7559">
          <w:rPr>
            <w:noProof/>
            <w:webHidden/>
          </w:rPr>
          <w:fldChar w:fldCharType="begin"/>
        </w:r>
        <w:r w:rsidR="00CF7559">
          <w:rPr>
            <w:noProof/>
            <w:webHidden/>
          </w:rPr>
          <w:instrText xml:space="preserve"> PAGEREF _Toc522621369 \h </w:instrText>
        </w:r>
        <w:r w:rsidR="00CF7559">
          <w:rPr>
            <w:noProof/>
            <w:webHidden/>
          </w:rPr>
        </w:r>
        <w:r w:rsidR="00CF7559">
          <w:rPr>
            <w:noProof/>
            <w:webHidden/>
          </w:rPr>
          <w:fldChar w:fldCharType="separate"/>
        </w:r>
        <w:r>
          <w:rPr>
            <w:noProof/>
            <w:webHidden/>
          </w:rPr>
          <w:t>5</w:t>
        </w:r>
        <w:r w:rsidR="00CF7559">
          <w:rPr>
            <w:noProof/>
            <w:webHidden/>
          </w:rPr>
          <w:fldChar w:fldCharType="end"/>
        </w:r>
      </w:hyperlink>
    </w:p>
    <w:p w:rsidR="00CF7559" w:rsidRDefault="007D3C50" w:rsidP="00CF7559">
      <w:pPr>
        <w:pStyle w:val="Innehll1"/>
        <w:tabs>
          <w:tab w:val="right" w:leader="dot" w:pos="7926"/>
        </w:tabs>
        <w:rPr>
          <w:rFonts w:eastAsiaTheme="minorEastAsia" w:cstheme="minorBidi"/>
          <w:b w:val="0"/>
          <w:bCs w:val="0"/>
          <w:i w:val="0"/>
          <w:iCs w:val="0"/>
          <w:noProof/>
          <w:sz w:val="22"/>
          <w:szCs w:val="22"/>
        </w:rPr>
      </w:pPr>
      <w:hyperlink w:anchor="_Toc522621370" w:history="1">
        <w:r w:rsidR="00CF7559" w:rsidRPr="005F0B71">
          <w:rPr>
            <w:rStyle w:val="Hyperlnk"/>
            <w:noProof/>
          </w:rPr>
          <w:t>Kultur, konst och kulturarv</w:t>
        </w:r>
        <w:r w:rsidR="00CF7559">
          <w:rPr>
            <w:noProof/>
            <w:webHidden/>
          </w:rPr>
          <w:tab/>
        </w:r>
        <w:r w:rsidR="00CF7559">
          <w:rPr>
            <w:noProof/>
            <w:webHidden/>
          </w:rPr>
          <w:fldChar w:fldCharType="begin"/>
        </w:r>
        <w:r w:rsidR="00CF7559">
          <w:rPr>
            <w:noProof/>
            <w:webHidden/>
          </w:rPr>
          <w:instrText xml:space="preserve"> PAGEREF _Toc522621370 \h </w:instrText>
        </w:r>
        <w:r w:rsidR="00CF7559">
          <w:rPr>
            <w:noProof/>
            <w:webHidden/>
          </w:rPr>
        </w:r>
        <w:r w:rsidR="00CF7559">
          <w:rPr>
            <w:noProof/>
            <w:webHidden/>
          </w:rPr>
          <w:fldChar w:fldCharType="separate"/>
        </w:r>
        <w:r>
          <w:rPr>
            <w:noProof/>
            <w:webHidden/>
          </w:rPr>
          <w:t>7</w:t>
        </w:r>
        <w:r w:rsidR="00CF7559">
          <w:rPr>
            <w:noProof/>
            <w:webHidden/>
          </w:rPr>
          <w:fldChar w:fldCharType="end"/>
        </w:r>
      </w:hyperlink>
    </w:p>
    <w:p w:rsidR="00CF7559" w:rsidRDefault="007D3C50" w:rsidP="00CF7559">
      <w:pPr>
        <w:pStyle w:val="Innehll1"/>
        <w:tabs>
          <w:tab w:val="right" w:leader="dot" w:pos="7926"/>
        </w:tabs>
        <w:rPr>
          <w:rFonts w:eastAsiaTheme="minorEastAsia" w:cstheme="minorBidi"/>
          <w:b w:val="0"/>
          <w:bCs w:val="0"/>
          <w:i w:val="0"/>
          <w:iCs w:val="0"/>
          <w:noProof/>
          <w:sz w:val="22"/>
          <w:szCs w:val="22"/>
        </w:rPr>
      </w:pPr>
      <w:hyperlink w:anchor="_Toc522621371" w:history="1">
        <w:r w:rsidR="00CF7559" w:rsidRPr="005F0B71">
          <w:rPr>
            <w:rStyle w:val="Hyperlnk"/>
            <w:noProof/>
          </w:rPr>
          <w:t>Kulturpolitiskt sammanhang</w:t>
        </w:r>
        <w:r w:rsidR="00CF7559">
          <w:rPr>
            <w:noProof/>
            <w:webHidden/>
          </w:rPr>
          <w:tab/>
        </w:r>
        <w:r w:rsidR="00CF7559">
          <w:rPr>
            <w:noProof/>
            <w:webHidden/>
          </w:rPr>
          <w:fldChar w:fldCharType="begin"/>
        </w:r>
        <w:r w:rsidR="00CF7559">
          <w:rPr>
            <w:noProof/>
            <w:webHidden/>
          </w:rPr>
          <w:instrText xml:space="preserve"> PAGEREF _Toc522621371 \h </w:instrText>
        </w:r>
        <w:r w:rsidR="00CF7559">
          <w:rPr>
            <w:noProof/>
            <w:webHidden/>
          </w:rPr>
        </w:r>
        <w:r w:rsidR="00CF7559">
          <w:rPr>
            <w:noProof/>
            <w:webHidden/>
          </w:rPr>
          <w:fldChar w:fldCharType="separate"/>
        </w:r>
        <w:r>
          <w:rPr>
            <w:noProof/>
            <w:webHidden/>
          </w:rPr>
          <w:t>9</w:t>
        </w:r>
        <w:r w:rsidR="00CF7559">
          <w:rPr>
            <w:noProof/>
            <w:webHidden/>
          </w:rPr>
          <w:fldChar w:fldCharType="end"/>
        </w:r>
      </w:hyperlink>
    </w:p>
    <w:p w:rsidR="00CF7559" w:rsidRDefault="007D3C50" w:rsidP="00CF7559">
      <w:pPr>
        <w:pStyle w:val="Innehll2"/>
        <w:tabs>
          <w:tab w:val="right" w:leader="dot" w:pos="7926"/>
        </w:tabs>
        <w:rPr>
          <w:rFonts w:eastAsiaTheme="minorEastAsia" w:cstheme="minorBidi"/>
          <w:b w:val="0"/>
          <w:bCs w:val="0"/>
          <w:noProof/>
        </w:rPr>
      </w:pPr>
      <w:hyperlink w:anchor="_Toc522621372" w:history="1">
        <w:r w:rsidR="00CF7559" w:rsidRPr="005F0B71">
          <w:rPr>
            <w:rStyle w:val="Hyperlnk"/>
            <w:noProof/>
          </w:rPr>
          <w:t>Regionala kulturpolitiska inriktningar och prioriteringar samt Regional utvecklingsstrategi (RUS)</w:t>
        </w:r>
        <w:r w:rsidR="00CF7559">
          <w:rPr>
            <w:noProof/>
            <w:webHidden/>
          </w:rPr>
          <w:tab/>
        </w:r>
        <w:r w:rsidR="00CF7559">
          <w:rPr>
            <w:noProof/>
            <w:webHidden/>
          </w:rPr>
          <w:fldChar w:fldCharType="begin"/>
        </w:r>
        <w:r w:rsidR="00CF7559">
          <w:rPr>
            <w:noProof/>
            <w:webHidden/>
          </w:rPr>
          <w:instrText xml:space="preserve"> PAGEREF _Toc522621372 \h </w:instrText>
        </w:r>
        <w:r w:rsidR="00CF7559">
          <w:rPr>
            <w:noProof/>
            <w:webHidden/>
          </w:rPr>
        </w:r>
        <w:r w:rsidR="00CF7559">
          <w:rPr>
            <w:noProof/>
            <w:webHidden/>
          </w:rPr>
          <w:fldChar w:fldCharType="separate"/>
        </w:r>
        <w:r>
          <w:rPr>
            <w:noProof/>
            <w:webHidden/>
          </w:rPr>
          <w:t>9</w:t>
        </w:r>
        <w:r w:rsidR="00CF7559">
          <w:rPr>
            <w:noProof/>
            <w:webHidden/>
          </w:rPr>
          <w:fldChar w:fldCharType="end"/>
        </w:r>
      </w:hyperlink>
    </w:p>
    <w:p w:rsidR="00CF7559" w:rsidRDefault="007D3C50" w:rsidP="00CF7559">
      <w:pPr>
        <w:pStyle w:val="Innehll2"/>
        <w:tabs>
          <w:tab w:val="right" w:leader="dot" w:pos="7926"/>
        </w:tabs>
        <w:rPr>
          <w:rFonts w:eastAsiaTheme="minorEastAsia" w:cstheme="minorBidi"/>
          <w:b w:val="0"/>
          <w:bCs w:val="0"/>
          <w:noProof/>
        </w:rPr>
      </w:pPr>
      <w:hyperlink w:anchor="_Toc522621373" w:history="1">
        <w:r w:rsidR="00CF7559" w:rsidRPr="005F0B71">
          <w:rPr>
            <w:rStyle w:val="Hyperlnk"/>
            <w:noProof/>
          </w:rPr>
          <w:t>Nationella kulturpolitiska mål</w:t>
        </w:r>
        <w:r w:rsidR="00CF7559">
          <w:rPr>
            <w:noProof/>
            <w:webHidden/>
          </w:rPr>
          <w:tab/>
        </w:r>
        <w:r w:rsidR="00CF7559">
          <w:rPr>
            <w:noProof/>
            <w:webHidden/>
          </w:rPr>
          <w:fldChar w:fldCharType="begin"/>
        </w:r>
        <w:r w:rsidR="00CF7559">
          <w:rPr>
            <w:noProof/>
            <w:webHidden/>
          </w:rPr>
          <w:instrText xml:space="preserve"> PAGEREF _Toc522621373 \h </w:instrText>
        </w:r>
        <w:r w:rsidR="00CF7559">
          <w:rPr>
            <w:noProof/>
            <w:webHidden/>
          </w:rPr>
        </w:r>
        <w:r w:rsidR="00CF7559">
          <w:rPr>
            <w:noProof/>
            <w:webHidden/>
          </w:rPr>
          <w:fldChar w:fldCharType="separate"/>
        </w:r>
        <w:r>
          <w:rPr>
            <w:noProof/>
            <w:webHidden/>
          </w:rPr>
          <w:t>11</w:t>
        </w:r>
        <w:r w:rsidR="00CF7559">
          <w:rPr>
            <w:noProof/>
            <w:webHidden/>
          </w:rPr>
          <w:fldChar w:fldCharType="end"/>
        </w:r>
      </w:hyperlink>
    </w:p>
    <w:p w:rsidR="00CF7559" w:rsidRDefault="007D3C50" w:rsidP="00CF7559">
      <w:pPr>
        <w:pStyle w:val="Innehll2"/>
        <w:tabs>
          <w:tab w:val="right" w:leader="dot" w:pos="7926"/>
        </w:tabs>
        <w:rPr>
          <w:rFonts w:eastAsiaTheme="minorEastAsia" w:cstheme="minorBidi"/>
          <w:b w:val="0"/>
          <w:bCs w:val="0"/>
          <w:noProof/>
        </w:rPr>
      </w:pPr>
      <w:hyperlink w:anchor="_Toc522621374" w:history="1">
        <w:r w:rsidR="00CF7559" w:rsidRPr="005F0B71">
          <w:rPr>
            <w:rStyle w:val="Hyperlnk"/>
            <w:noProof/>
          </w:rPr>
          <w:t>EU-perspektiv</w:t>
        </w:r>
        <w:r w:rsidR="00CF7559">
          <w:rPr>
            <w:noProof/>
            <w:webHidden/>
          </w:rPr>
          <w:tab/>
        </w:r>
        <w:r w:rsidR="00CF7559">
          <w:rPr>
            <w:noProof/>
            <w:webHidden/>
          </w:rPr>
          <w:fldChar w:fldCharType="begin"/>
        </w:r>
        <w:r w:rsidR="00CF7559">
          <w:rPr>
            <w:noProof/>
            <w:webHidden/>
          </w:rPr>
          <w:instrText xml:space="preserve"> PAGEREF _Toc522621374 \h </w:instrText>
        </w:r>
        <w:r w:rsidR="00CF7559">
          <w:rPr>
            <w:noProof/>
            <w:webHidden/>
          </w:rPr>
        </w:r>
        <w:r w:rsidR="00CF7559">
          <w:rPr>
            <w:noProof/>
            <w:webHidden/>
          </w:rPr>
          <w:fldChar w:fldCharType="separate"/>
        </w:r>
        <w:r>
          <w:rPr>
            <w:noProof/>
            <w:webHidden/>
          </w:rPr>
          <w:t>12</w:t>
        </w:r>
        <w:r w:rsidR="00CF7559">
          <w:rPr>
            <w:noProof/>
            <w:webHidden/>
          </w:rPr>
          <w:fldChar w:fldCharType="end"/>
        </w:r>
      </w:hyperlink>
    </w:p>
    <w:p w:rsidR="00CF7559" w:rsidRDefault="007D3C50" w:rsidP="00CF7559">
      <w:pPr>
        <w:pStyle w:val="Innehll1"/>
        <w:tabs>
          <w:tab w:val="right" w:leader="dot" w:pos="7926"/>
        </w:tabs>
        <w:rPr>
          <w:rFonts w:eastAsiaTheme="minorEastAsia" w:cstheme="minorBidi"/>
          <w:b w:val="0"/>
          <w:bCs w:val="0"/>
          <w:i w:val="0"/>
          <w:iCs w:val="0"/>
          <w:noProof/>
          <w:sz w:val="22"/>
          <w:szCs w:val="22"/>
        </w:rPr>
      </w:pPr>
      <w:hyperlink w:anchor="_Toc522621375" w:history="1">
        <w:r w:rsidR="00CF7559" w:rsidRPr="005F0B71">
          <w:rPr>
            <w:rStyle w:val="Hyperlnk"/>
            <w:noProof/>
          </w:rPr>
          <w:t>Kultursamverkansmodellen i princip och i praktiken</w:t>
        </w:r>
        <w:r w:rsidR="00CF7559">
          <w:rPr>
            <w:noProof/>
            <w:webHidden/>
          </w:rPr>
          <w:tab/>
        </w:r>
        <w:r w:rsidR="00CF7559">
          <w:rPr>
            <w:noProof/>
            <w:webHidden/>
          </w:rPr>
          <w:fldChar w:fldCharType="begin"/>
        </w:r>
        <w:r w:rsidR="00CF7559">
          <w:rPr>
            <w:noProof/>
            <w:webHidden/>
          </w:rPr>
          <w:instrText xml:space="preserve"> PAGEREF _Toc522621375 \h </w:instrText>
        </w:r>
        <w:r w:rsidR="00CF7559">
          <w:rPr>
            <w:noProof/>
            <w:webHidden/>
          </w:rPr>
        </w:r>
        <w:r w:rsidR="00CF7559">
          <w:rPr>
            <w:noProof/>
            <w:webHidden/>
          </w:rPr>
          <w:fldChar w:fldCharType="separate"/>
        </w:r>
        <w:r>
          <w:rPr>
            <w:noProof/>
            <w:webHidden/>
          </w:rPr>
          <w:t>13</w:t>
        </w:r>
        <w:r w:rsidR="00CF7559">
          <w:rPr>
            <w:noProof/>
            <w:webHidden/>
          </w:rPr>
          <w:fldChar w:fldCharType="end"/>
        </w:r>
      </w:hyperlink>
    </w:p>
    <w:p w:rsidR="00CF7559" w:rsidRDefault="007D3C50" w:rsidP="00CF7559">
      <w:pPr>
        <w:pStyle w:val="Innehll2"/>
        <w:tabs>
          <w:tab w:val="right" w:leader="dot" w:pos="7926"/>
        </w:tabs>
        <w:rPr>
          <w:rFonts w:eastAsiaTheme="minorEastAsia" w:cstheme="minorBidi"/>
          <w:b w:val="0"/>
          <w:bCs w:val="0"/>
          <w:noProof/>
        </w:rPr>
      </w:pPr>
      <w:hyperlink w:anchor="_Toc522621376" w:history="1">
        <w:r w:rsidR="00CF7559" w:rsidRPr="005F0B71">
          <w:rPr>
            <w:rStyle w:val="Hyperlnk"/>
            <w:noProof/>
          </w:rPr>
          <w:t>Regional kulturplan och rollfördelning</w:t>
        </w:r>
        <w:r w:rsidR="00CF7559">
          <w:rPr>
            <w:noProof/>
            <w:webHidden/>
          </w:rPr>
          <w:tab/>
        </w:r>
        <w:r w:rsidR="00CF7559">
          <w:rPr>
            <w:noProof/>
            <w:webHidden/>
          </w:rPr>
          <w:fldChar w:fldCharType="begin"/>
        </w:r>
        <w:r w:rsidR="00CF7559">
          <w:rPr>
            <w:noProof/>
            <w:webHidden/>
          </w:rPr>
          <w:instrText xml:space="preserve"> PAGEREF _Toc522621376 \h </w:instrText>
        </w:r>
        <w:r w:rsidR="00CF7559">
          <w:rPr>
            <w:noProof/>
            <w:webHidden/>
          </w:rPr>
        </w:r>
        <w:r w:rsidR="00CF7559">
          <w:rPr>
            <w:noProof/>
            <w:webHidden/>
          </w:rPr>
          <w:fldChar w:fldCharType="separate"/>
        </w:r>
        <w:r>
          <w:rPr>
            <w:noProof/>
            <w:webHidden/>
          </w:rPr>
          <w:t>13</w:t>
        </w:r>
        <w:r w:rsidR="00CF7559">
          <w:rPr>
            <w:noProof/>
            <w:webHidden/>
          </w:rPr>
          <w:fldChar w:fldCharType="end"/>
        </w:r>
      </w:hyperlink>
    </w:p>
    <w:p w:rsidR="00CF7559" w:rsidRDefault="007D3C50" w:rsidP="00CF7559">
      <w:pPr>
        <w:pStyle w:val="Innehll2"/>
        <w:tabs>
          <w:tab w:val="right" w:leader="dot" w:pos="7926"/>
        </w:tabs>
        <w:rPr>
          <w:rFonts w:eastAsiaTheme="minorEastAsia" w:cstheme="minorBidi"/>
          <w:b w:val="0"/>
          <w:bCs w:val="0"/>
          <w:noProof/>
        </w:rPr>
      </w:pPr>
      <w:hyperlink w:anchor="_Toc522621377" w:history="1">
        <w:r w:rsidR="00CF7559" w:rsidRPr="005F0B71">
          <w:rPr>
            <w:rStyle w:val="Hyperlnk"/>
            <w:noProof/>
          </w:rPr>
          <w:t>Samspel med länets civilsamhälle och professionella konst- och kulturliv</w:t>
        </w:r>
        <w:r w:rsidR="00CF7559">
          <w:rPr>
            <w:noProof/>
            <w:webHidden/>
          </w:rPr>
          <w:tab/>
        </w:r>
        <w:r w:rsidR="00CF7559">
          <w:rPr>
            <w:noProof/>
            <w:webHidden/>
          </w:rPr>
          <w:fldChar w:fldCharType="begin"/>
        </w:r>
        <w:r w:rsidR="00CF7559">
          <w:rPr>
            <w:noProof/>
            <w:webHidden/>
          </w:rPr>
          <w:instrText xml:space="preserve"> PAGEREF _Toc522621377 \h </w:instrText>
        </w:r>
        <w:r w:rsidR="00CF7559">
          <w:rPr>
            <w:noProof/>
            <w:webHidden/>
          </w:rPr>
        </w:r>
        <w:r w:rsidR="00CF7559">
          <w:rPr>
            <w:noProof/>
            <w:webHidden/>
          </w:rPr>
          <w:fldChar w:fldCharType="separate"/>
        </w:r>
        <w:r>
          <w:rPr>
            <w:noProof/>
            <w:webHidden/>
          </w:rPr>
          <w:t>14</w:t>
        </w:r>
        <w:r w:rsidR="00CF7559">
          <w:rPr>
            <w:noProof/>
            <w:webHidden/>
          </w:rPr>
          <w:fldChar w:fldCharType="end"/>
        </w:r>
      </w:hyperlink>
    </w:p>
    <w:p w:rsidR="00CF7559" w:rsidRDefault="007D3C50" w:rsidP="00CF7559">
      <w:pPr>
        <w:pStyle w:val="Innehll2"/>
        <w:tabs>
          <w:tab w:val="right" w:leader="dot" w:pos="7926"/>
        </w:tabs>
        <w:rPr>
          <w:rFonts w:eastAsiaTheme="minorEastAsia" w:cstheme="minorBidi"/>
          <w:b w:val="0"/>
          <w:bCs w:val="0"/>
          <w:noProof/>
        </w:rPr>
      </w:pPr>
      <w:hyperlink w:anchor="_Toc522621378" w:history="1">
        <w:r w:rsidR="00CF7559" w:rsidRPr="005F0B71">
          <w:rPr>
            <w:rStyle w:val="Hyperlnk"/>
            <w:noProof/>
          </w:rPr>
          <w:t>Principen om armlängds avstånd</w:t>
        </w:r>
        <w:r w:rsidR="00CF7559">
          <w:rPr>
            <w:noProof/>
            <w:webHidden/>
          </w:rPr>
          <w:tab/>
        </w:r>
        <w:r w:rsidR="00CF7559">
          <w:rPr>
            <w:noProof/>
            <w:webHidden/>
          </w:rPr>
          <w:fldChar w:fldCharType="begin"/>
        </w:r>
        <w:r w:rsidR="00CF7559">
          <w:rPr>
            <w:noProof/>
            <w:webHidden/>
          </w:rPr>
          <w:instrText xml:space="preserve"> PAGEREF _Toc522621378 \h </w:instrText>
        </w:r>
        <w:r w:rsidR="00CF7559">
          <w:rPr>
            <w:noProof/>
            <w:webHidden/>
          </w:rPr>
        </w:r>
        <w:r w:rsidR="00CF7559">
          <w:rPr>
            <w:noProof/>
            <w:webHidden/>
          </w:rPr>
          <w:fldChar w:fldCharType="separate"/>
        </w:r>
        <w:r>
          <w:rPr>
            <w:noProof/>
            <w:webHidden/>
          </w:rPr>
          <w:t>15</w:t>
        </w:r>
        <w:r w:rsidR="00CF7559">
          <w:rPr>
            <w:noProof/>
            <w:webHidden/>
          </w:rPr>
          <w:fldChar w:fldCharType="end"/>
        </w:r>
      </w:hyperlink>
    </w:p>
    <w:p w:rsidR="00CF7559" w:rsidRDefault="007D3C50" w:rsidP="00CF7559">
      <w:pPr>
        <w:pStyle w:val="Innehll2"/>
        <w:tabs>
          <w:tab w:val="right" w:leader="dot" w:pos="7926"/>
        </w:tabs>
        <w:rPr>
          <w:rFonts w:eastAsiaTheme="minorEastAsia" w:cstheme="minorBidi"/>
          <w:b w:val="0"/>
          <w:bCs w:val="0"/>
          <w:noProof/>
        </w:rPr>
      </w:pPr>
      <w:hyperlink w:anchor="_Toc522621379" w:history="1">
        <w:r w:rsidR="00CF7559" w:rsidRPr="005F0B71">
          <w:rPr>
            <w:rStyle w:val="Hyperlnk"/>
            <w:noProof/>
          </w:rPr>
          <w:t>Regionala uppdrag och utvecklingsprojekt</w:t>
        </w:r>
        <w:r w:rsidR="00CF7559">
          <w:rPr>
            <w:noProof/>
            <w:webHidden/>
          </w:rPr>
          <w:tab/>
        </w:r>
        <w:r w:rsidR="00CF7559">
          <w:rPr>
            <w:noProof/>
            <w:webHidden/>
          </w:rPr>
          <w:fldChar w:fldCharType="begin"/>
        </w:r>
        <w:r w:rsidR="00CF7559">
          <w:rPr>
            <w:noProof/>
            <w:webHidden/>
          </w:rPr>
          <w:instrText xml:space="preserve"> PAGEREF _Toc522621379 \h </w:instrText>
        </w:r>
        <w:r w:rsidR="00CF7559">
          <w:rPr>
            <w:noProof/>
            <w:webHidden/>
          </w:rPr>
        </w:r>
        <w:r w:rsidR="00CF7559">
          <w:rPr>
            <w:noProof/>
            <w:webHidden/>
          </w:rPr>
          <w:fldChar w:fldCharType="separate"/>
        </w:r>
        <w:r>
          <w:rPr>
            <w:noProof/>
            <w:webHidden/>
          </w:rPr>
          <w:t>15</w:t>
        </w:r>
        <w:r w:rsidR="00CF7559">
          <w:rPr>
            <w:noProof/>
            <w:webHidden/>
          </w:rPr>
          <w:fldChar w:fldCharType="end"/>
        </w:r>
      </w:hyperlink>
    </w:p>
    <w:p w:rsidR="00CF7559" w:rsidRDefault="007D3C50" w:rsidP="00CF7559">
      <w:pPr>
        <w:pStyle w:val="Innehll3"/>
        <w:tabs>
          <w:tab w:val="right" w:leader="dot" w:pos="7926"/>
        </w:tabs>
        <w:rPr>
          <w:rFonts w:eastAsiaTheme="minorEastAsia" w:cstheme="minorBidi"/>
          <w:noProof/>
          <w:sz w:val="22"/>
          <w:szCs w:val="22"/>
        </w:rPr>
      </w:pPr>
      <w:hyperlink w:anchor="_Toc522621380" w:history="1">
        <w:r w:rsidR="00CF7559" w:rsidRPr="005F0B71">
          <w:rPr>
            <w:rStyle w:val="Hyperlnk"/>
            <w:noProof/>
          </w:rPr>
          <w:t>Varaktiga regionala uppdrag</w:t>
        </w:r>
        <w:r w:rsidR="00CF7559">
          <w:rPr>
            <w:noProof/>
            <w:webHidden/>
          </w:rPr>
          <w:tab/>
        </w:r>
        <w:r w:rsidR="00CF7559">
          <w:rPr>
            <w:noProof/>
            <w:webHidden/>
          </w:rPr>
          <w:fldChar w:fldCharType="begin"/>
        </w:r>
        <w:r w:rsidR="00CF7559">
          <w:rPr>
            <w:noProof/>
            <w:webHidden/>
          </w:rPr>
          <w:instrText xml:space="preserve"> PAGEREF _Toc522621380 \h </w:instrText>
        </w:r>
        <w:r w:rsidR="00CF7559">
          <w:rPr>
            <w:noProof/>
            <w:webHidden/>
          </w:rPr>
        </w:r>
        <w:r w:rsidR="00CF7559">
          <w:rPr>
            <w:noProof/>
            <w:webHidden/>
          </w:rPr>
          <w:fldChar w:fldCharType="separate"/>
        </w:r>
        <w:r>
          <w:rPr>
            <w:noProof/>
            <w:webHidden/>
          </w:rPr>
          <w:t>15</w:t>
        </w:r>
        <w:r w:rsidR="00CF7559">
          <w:rPr>
            <w:noProof/>
            <w:webHidden/>
          </w:rPr>
          <w:fldChar w:fldCharType="end"/>
        </w:r>
      </w:hyperlink>
    </w:p>
    <w:p w:rsidR="00CF7559" w:rsidRDefault="007D3C50" w:rsidP="00CF7559">
      <w:pPr>
        <w:pStyle w:val="Innehll3"/>
        <w:tabs>
          <w:tab w:val="right" w:leader="dot" w:pos="7926"/>
        </w:tabs>
        <w:rPr>
          <w:rFonts w:eastAsiaTheme="minorEastAsia" w:cstheme="minorBidi"/>
          <w:noProof/>
          <w:sz w:val="22"/>
          <w:szCs w:val="22"/>
        </w:rPr>
      </w:pPr>
      <w:hyperlink w:anchor="_Toc522621381" w:history="1">
        <w:r w:rsidR="00CF7559" w:rsidRPr="005F0B71">
          <w:rPr>
            <w:rStyle w:val="Hyperlnk"/>
            <w:noProof/>
          </w:rPr>
          <w:t>Tidsbegränsade regionala uppdrag</w:t>
        </w:r>
        <w:r w:rsidR="00CF7559">
          <w:rPr>
            <w:noProof/>
            <w:webHidden/>
          </w:rPr>
          <w:tab/>
        </w:r>
        <w:r w:rsidR="00CF7559">
          <w:rPr>
            <w:noProof/>
            <w:webHidden/>
          </w:rPr>
          <w:fldChar w:fldCharType="begin"/>
        </w:r>
        <w:r w:rsidR="00CF7559">
          <w:rPr>
            <w:noProof/>
            <w:webHidden/>
          </w:rPr>
          <w:instrText xml:space="preserve"> PAGEREF _Toc522621381 \h </w:instrText>
        </w:r>
        <w:r w:rsidR="00CF7559">
          <w:rPr>
            <w:noProof/>
            <w:webHidden/>
          </w:rPr>
        </w:r>
        <w:r w:rsidR="00CF7559">
          <w:rPr>
            <w:noProof/>
            <w:webHidden/>
          </w:rPr>
          <w:fldChar w:fldCharType="separate"/>
        </w:r>
        <w:r>
          <w:rPr>
            <w:noProof/>
            <w:webHidden/>
          </w:rPr>
          <w:t>16</w:t>
        </w:r>
        <w:r w:rsidR="00CF7559">
          <w:rPr>
            <w:noProof/>
            <w:webHidden/>
          </w:rPr>
          <w:fldChar w:fldCharType="end"/>
        </w:r>
      </w:hyperlink>
    </w:p>
    <w:p w:rsidR="00CF7559" w:rsidRDefault="007D3C50" w:rsidP="00CF7559">
      <w:pPr>
        <w:pStyle w:val="Innehll3"/>
        <w:tabs>
          <w:tab w:val="right" w:leader="dot" w:pos="7926"/>
        </w:tabs>
        <w:rPr>
          <w:rFonts w:eastAsiaTheme="minorEastAsia" w:cstheme="minorBidi"/>
          <w:noProof/>
          <w:sz w:val="22"/>
          <w:szCs w:val="22"/>
        </w:rPr>
      </w:pPr>
      <w:hyperlink w:anchor="_Toc522621382" w:history="1">
        <w:r w:rsidR="00CF7559" w:rsidRPr="005F0B71">
          <w:rPr>
            <w:rStyle w:val="Hyperlnk"/>
            <w:noProof/>
          </w:rPr>
          <w:t>Utvecklingsprojekt</w:t>
        </w:r>
        <w:r w:rsidR="00CF7559">
          <w:rPr>
            <w:noProof/>
            <w:webHidden/>
          </w:rPr>
          <w:tab/>
        </w:r>
        <w:r w:rsidR="00CF7559">
          <w:rPr>
            <w:noProof/>
            <w:webHidden/>
          </w:rPr>
          <w:fldChar w:fldCharType="begin"/>
        </w:r>
        <w:r w:rsidR="00CF7559">
          <w:rPr>
            <w:noProof/>
            <w:webHidden/>
          </w:rPr>
          <w:instrText xml:space="preserve"> PAGEREF _Toc522621382 \h </w:instrText>
        </w:r>
        <w:r w:rsidR="00CF7559">
          <w:rPr>
            <w:noProof/>
            <w:webHidden/>
          </w:rPr>
        </w:r>
        <w:r w:rsidR="00CF7559">
          <w:rPr>
            <w:noProof/>
            <w:webHidden/>
          </w:rPr>
          <w:fldChar w:fldCharType="separate"/>
        </w:r>
        <w:r>
          <w:rPr>
            <w:noProof/>
            <w:webHidden/>
          </w:rPr>
          <w:t>16</w:t>
        </w:r>
        <w:r w:rsidR="00CF7559">
          <w:rPr>
            <w:noProof/>
            <w:webHidden/>
          </w:rPr>
          <w:fldChar w:fldCharType="end"/>
        </w:r>
      </w:hyperlink>
    </w:p>
    <w:p w:rsidR="00CF7559" w:rsidRDefault="007D3C50" w:rsidP="00CF7559">
      <w:pPr>
        <w:pStyle w:val="Innehll2"/>
        <w:tabs>
          <w:tab w:val="right" w:leader="dot" w:pos="7926"/>
        </w:tabs>
        <w:rPr>
          <w:rFonts w:eastAsiaTheme="minorEastAsia" w:cstheme="minorBidi"/>
          <w:b w:val="0"/>
          <w:bCs w:val="0"/>
          <w:noProof/>
        </w:rPr>
      </w:pPr>
      <w:hyperlink w:anchor="_Toc522621383" w:history="1">
        <w:r w:rsidR="00CF7559" w:rsidRPr="005F0B71">
          <w:rPr>
            <w:rStyle w:val="Hyperlnk"/>
            <w:noProof/>
          </w:rPr>
          <w:t>Hur den regionala kulturplanen har arbetats fram</w:t>
        </w:r>
        <w:r w:rsidR="00CF7559">
          <w:rPr>
            <w:noProof/>
            <w:webHidden/>
          </w:rPr>
          <w:tab/>
        </w:r>
        <w:r w:rsidR="00CF7559">
          <w:rPr>
            <w:noProof/>
            <w:webHidden/>
          </w:rPr>
          <w:fldChar w:fldCharType="begin"/>
        </w:r>
        <w:r w:rsidR="00CF7559">
          <w:rPr>
            <w:noProof/>
            <w:webHidden/>
          </w:rPr>
          <w:instrText xml:space="preserve"> PAGEREF _Toc522621383 \h </w:instrText>
        </w:r>
        <w:r w:rsidR="00CF7559">
          <w:rPr>
            <w:noProof/>
            <w:webHidden/>
          </w:rPr>
        </w:r>
        <w:r w:rsidR="00CF7559">
          <w:rPr>
            <w:noProof/>
            <w:webHidden/>
          </w:rPr>
          <w:fldChar w:fldCharType="separate"/>
        </w:r>
        <w:r>
          <w:rPr>
            <w:noProof/>
            <w:webHidden/>
          </w:rPr>
          <w:t>16</w:t>
        </w:r>
        <w:r w:rsidR="00CF7559">
          <w:rPr>
            <w:noProof/>
            <w:webHidden/>
          </w:rPr>
          <w:fldChar w:fldCharType="end"/>
        </w:r>
      </w:hyperlink>
    </w:p>
    <w:p w:rsidR="00CF7559" w:rsidRDefault="007D3C50" w:rsidP="00CF7559">
      <w:pPr>
        <w:pStyle w:val="Innehll2"/>
        <w:tabs>
          <w:tab w:val="right" w:leader="dot" w:pos="7926"/>
        </w:tabs>
        <w:rPr>
          <w:rFonts w:eastAsiaTheme="minorEastAsia" w:cstheme="minorBidi"/>
          <w:b w:val="0"/>
          <w:bCs w:val="0"/>
          <w:noProof/>
        </w:rPr>
      </w:pPr>
      <w:hyperlink w:anchor="_Toc522621384" w:history="1">
        <w:r w:rsidR="00CF7559" w:rsidRPr="005F0B71">
          <w:rPr>
            <w:rStyle w:val="Hyperlnk"/>
            <w:noProof/>
          </w:rPr>
          <w:t>Årsplanering för verksamhetsbidrag inom kultursamverkansmodellen</w:t>
        </w:r>
        <w:r w:rsidR="00CF7559">
          <w:rPr>
            <w:noProof/>
            <w:webHidden/>
          </w:rPr>
          <w:tab/>
        </w:r>
        <w:r w:rsidR="00CF7559">
          <w:rPr>
            <w:noProof/>
            <w:webHidden/>
          </w:rPr>
          <w:fldChar w:fldCharType="begin"/>
        </w:r>
        <w:r w:rsidR="00CF7559">
          <w:rPr>
            <w:noProof/>
            <w:webHidden/>
          </w:rPr>
          <w:instrText xml:space="preserve"> PAGEREF _Toc522621384 \h </w:instrText>
        </w:r>
        <w:r w:rsidR="00CF7559">
          <w:rPr>
            <w:noProof/>
            <w:webHidden/>
          </w:rPr>
        </w:r>
        <w:r w:rsidR="00CF7559">
          <w:rPr>
            <w:noProof/>
            <w:webHidden/>
          </w:rPr>
          <w:fldChar w:fldCharType="separate"/>
        </w:r>
        <w:r>
          <w:rPr>
            <w:noProof/>
            <w:webHidden/>
          </w:rPr>
          <w:t>19</w:t>
        </w:r>
        <w:r w:rsidR="00CF7559">
          <w:rPr>
            <w:noProof/>
            <w:webHidden/>
          </w:rPr>
          <w:fldChar w:fldCharType="end"/>
        </w:r>
      </w:hyperlink>
    </w:p>
    <w:p w:rsidR="00CF7559" w:rsidRDefault="007D3C50" w:rsidP="00CF7559">
      <w:pPr>
        <w:pStyle w:val="Innehll2"/>
        <w:tabs>
          <w:tab w:val="right" w:leader="dot" w:pos="7926"/>
        </w:tabs>
        <w:rPr>
          <w:rFonts w:eastAsiaTheme="minorEastAsia" w:cstheme="minorBidi"/>
          <w:b w:val="0"/>
          <w:bCs w:val="0"/>
          <w:noProof/>
        </w:rPr>
      </w:pPr>
      <w:hyperlink w:anchor="_Toc522621385" w:history="1">
        <w:r w:rsidR="00CF7559" w:rsidRPr="005F0B71">
          <w:rPr>
            <w:rStyle w:val="Hyperlnk"/>
            <w:noProof/>
          </w:rPr>
          <w:t>Uppföljning, utvärdering och geografiskt informationssystem</w:t>
        </w:r>
        <w:r w:rsidR="00CF7559">
          <w:rPr>
            <w:noProof/>
            <w:webHidden/>
          </w:rPr>
          <w:tab/>
        </w:r>
        <w:r w:rsidR="00CF7559">
          <w:rPr>
            <w:noProof/>
            <w:webHidden/>
          </w:rPr>
          <w:fldChar w:fldCharType="begin"/>
        </w:r>
        <w:r w:rsidR="00CF7559">
          <w:rPr>
            <w:noProof/>
            <w:webHidden/>
          </w:rPr>
          <w:instrText xml:space="preserve"> PAGEREF _Toc522621385 \h </w:instrText>
        </w:r>
        <w:r w:rsidR="00CF7559">
          <w:rPr>
            <w:noProof/>
            <w:webHidden/>
          </w:rPr>
        </w:r>
        <w:r w:rsidR="00CF7559">
          <w:rPr>
            <w:noProof/>
            <w:webHidden/>
          </w:rPr>
          <w:fldChar w:fldCharType="separate"/>
        </w:r>
        <w:r>
          <w:rPr>
            <w:noProof/>
            <w:webHidden/>
          </w:rPr>
          <w:t>19</w:t>
        </w:r>
        <w:r w:rsidR="00CF7559">
          <w:rPr>
            <w:noProof/>
            <w:webHidden/>
          </w:rPr>
          <w:fldChar w:fldCharType="end"/>
        </w:r>
      </w:hyperlink>
    </w:p>
    <w:p w:rsidR="00CF7559" w:rsidRDefault="007D3C50" w:rsidP="00CF7559">
      <w:pPr>
        <w:pStyle w:val="Innehll1"/>
        <w:tabs>
          <w:tab w:val="right" w:leader="dot" w:pos="7926"/>
        </w:tabs>
        <w:rPr>
          <w:rFonts w:eastAsiaTheme="minorEastAsia" w:cstheme="minorBidi"/>
          <w:b w:val="0"/>
          <w:bCs w:val="0"/>
          <w:i w:val="0"/>
          <w:iCs w:val="0"/>
          <w:noProof/>
          <w:sz w:val="22"/>
          <w:szCs w:val="22"/>
        </w:rPr>
      </w:pPr>
      <w:hyperlink w:anchor="_Toc522621386" w:history="1">
        <w:r w:rsidR="00CF7559" w:rsidRPr="005F0B71">
          <w:rPr>
            <w:rStyle w:val="Hyperlnk"/>
            <w:noProof/>
          </w:rPr>
          <w:t>Utvecklingsområden</w:t>
        </w:r>
        <w:r w:rsidR="00CF7559">
          <w:rPr>
            <w:noProof/>
            <w:webHidden/>
          </w:rPr>
          <w:tab/>
        </w:r>
        <w:r w:rsidR="00CF7559">
          <w:rPr>
            <w:noProof/>
            <w:webHidden/>
          </w:rPr>
          <w:fldChar w:fldCharType="begin"/>
        </w:r>
        <w:r w:rsidR="00CF7559">
          <w:rPr>
            <w:noProof/>
            <w:webHidden/>
          </w:rPr>
          <w:instrText xml:space="preserve"> PAGEREF _Toc522621386 \h </w:instrText>
        </w:r>
        <w:r w:rsidR="00CF7559">
          <w:rPr>
            <w:noProof/>
            <w:webHidden/>
          </w:rPr>
        </w:r>
        <w:r w:rsidR="00CF7559">
          <w:rPr>
            <w:noProof/>
            <w:webHidden/>
          </w:rPr>
          <w:fldChar w:fldCharType="separate"/>
        </w:r>
        <w:r>
          <w:rPr>
            <w:noProof/>
            <w:webHidden/>
          </w:rPr>
          <w:t>21</w:t>
        </w:r>
        <w:r w:rsidR="00CF7559">
          <w:rPr>
            <w:noProof/>
            <w:webHidden/>
          </w:rPr>
          <w:fldChar w:fldCharType="end"/>
        </w:r>
      </w:hyperlink>
    </w:p>
    <w:p w:rsidR="00CF7559" w:rsidRDefault="007D3C50" w:rsidP="00CF7559">
      <w:pPr>
        <w:pStyle w:val="Innehll2"/>
        <w:tabs>
          <w:tab w:val="right" w:leader="dot" w:pos="7926"/>
        </w:tabs>
        <w:rPr>
          <w:rFonts w:eastAsiaTheme="minorEastAsia" w:cstheme="minorBidi"/>
          <w:b w:val="0"/>
          <w:bCs w:val="0"/>
          <w:noProof/>
        </w:rPr>
      </w:pPr>
      <w:hyperlink w:anchor="_Toc522621387" w:history="1">
        <w:r w:rsidR="00CF7559" w:rsidRPr="005F0B71">
          <w:rPr>
            <w:rStyle w:val="Hyperlnk"/>
            <w:noProof/>
          </w:rPr>
          <w:t>Utvecklingsområde 1 - Kreativitet genom stöd till det professionella konst- och kulturlivet</w:t>
        </w:r>
        <w:r w:rsidR="00CF7559">
          <w:rPr>
            <w:noProof/>
            <w:webHidden/>
          </w:rPr>
          <w:tab/>
        </w:r>
        <w:r w:rsidR="00CF7559">
          <w:rPr>
            <w:noProof/>
            <w:webHidden/>
          </w:rPr>
          <w:fldChar w:fldCharType="begin"/>
        </w:r>
        <w:r w:rsidR="00CF7559">
          <w:rPr>
            <w:noProof/>
            <w:webHidden/>
          </w:rPr>
          <w:instrText xml:space="preserve"> PAGEREF _Toc522621387 \h </w:instrText>
        </w:r>
        <w:r w:rsidR="00CF7559">
          <w:rPr>
            <w:noProof/>
            <w:webHidden/>
          </w:rPr>
        </w:r>
        <w:r w:rsidR="00CF7559">
          <w:rPr>
            <w:noProof/>
            <w:webHidden/>
          </w:rPr>
          <w:fldChar w:fldCharType="separate"/>
        </w:r>
        <w:r>
          <w:rPr>
            <w:noProof/>
            <w:webHidden/>
          </w:rPr>
          <w:t>21</w:t>
        </w:r>
        <w:r w:rsidR="00CF7559">
          <w:rPr>
            <w:noProof/>
            <w:webHidden/>
          </w:rPr>
          <w:fldChar w:fldCharType="end"/>
        </w:r>
      </w:hyperlink>
    </w:p>
    <w:p w:rsidR="00CF7559" w:rsidRDefault="007D3C50" w:rsidP="00CF7559">
      <w:pPr>
        <w:pStyle w:val="Innehll2"/>
        <w:tabs>
          <w:tab w:val="right" w:leader="dot" w:pos="7926"/>
        </w:tabs>
        <w:rPr>
          <w:rFonts w:eastAsiaTheme="minorEastAsia" w:cstheme="minorBidi"/>
          <w:b w:val="0"/>
          <w:bCs w:val="0"/>
          <w:noProof/>
        </w:rPr>
      </w:pPr>
      <w:hyperlink w:anchor="_Toc522621388" w:history="1">
        <w:r w:rsidR="00CF7559" w:rsidRPr="005F0B71">
          <w:rPr>
            <w:rStyle w:val="Hyperlnk"/>
            <w:noProof/>
          </w:rPr>
          <w:t>Utvecklingsområde 2 - Tillgång till konst och kultur</w:t>
        </w:r>
        <w:r w:rsidR="00CF7559">
          <w:rPr>
            <w:noProof/>
            <w:webHidden/>
          </w:rPr>
          <w:tab/>
        </w:r>
        <w:r w:rsidR="00CF7559">
          <w:rPr>
            <w:noProof/>
            <w:webHidden/>
          </w:rPr>
          <w:fldChar w:fldCharType="begin"/>
        </w:r>
        <w:r w:rsidR="00CF7559">
          <w:rPr>
            <w:noProof/>
            <w:webHidden/>
          </w:rPr>
          <w:instrText xml:space="preserve"> PAGEREF _Toc522621388 \h </w:instrText>
        </w:r>
        <w:r w:rsidR="00CF7559">
          <w:rPr>
            <w:noProof/>
            <w:webHidden/>
          </w:rPr>
        </w:r>
        <w:r w:rsidR="00CF7559">
          <w:rPr>
            <w:noProof/>
            <w:webHidden/>
          </w:rPr>
          <w:fldChar w:fldCharType="separate"/>
        </w:r>
        <w:r>
          <w:rPr>
            <w:noProof/>
            <w:webHidden/>
          </w:rPr>
          <w:t>24</w:t>
        </w:r>
        <w:r w:rsidR="00CF7559">
          <w:rPr>
            <w:noProof/>
            <w:webHidden/>
          </w:rPr>
          <w:fldChar w:fldCharType="end"/>
        </w:r>
      </w:hyperlink>
    </w:p>
    <w:p w:rsidR="00CF7559" w:rsidRDefault="007D3C50" w:rsidP="00CF7559">
      <w:pPr>
        <w:pStyle w:val="Innehll2"/>
        <w:tabs>
          <w:tab w:val="right" w:leader="dot" w:pos="7926"/>
        </w:tabs>
        <w:rPr>
          <w:rFonts w:eastAsiaTheme="minorEastAsia" w:cstheme="minorBidi"/>
          <w:b w:val="0"/>
          <w:bCs w:val="0"/>
          <w:noProof/>
        </w:rPr>
      </w:pPr>
      <w:hyperlink w:anchor="_Toc522621389" w:history="1">
        <w:r w:rsidR="00CF7559" w:rsidRPr="005F0B71">
          <w:rPr>
            <w:rStyle w:val="Hyperlnk"/>
            <w:noProof/>
          </w:rPr>
          <w:t>Utvecklingsområde 3 - Öppenhet och demokrati</w:t>
        </w:r>
        <w:r w:rsidR="00CF7559">
          <w:rPr>
            <w:noProof/>
            <w:webHidden/>
          </w:rPr>
          <w:tab/>
        </w:r>
        <w:r w:rsidR="00CF7559">
          <w:rPr>
            <w:noProof/>
            <w:webHidden/>
          </w:rPr>
          <w:fldChar w:fldCharType="begin"/>
        </w:r>
        <w:r w:rsidR="00CF7559">
          <w:rPr>
            <w:noProof/>
            <w:webHidden/>
          </w:rPr>
          <w:instrText xml:space="preserve"> PAGEREF _Toc522621389 \h </w:instrText>
        </w:r>
        <w:r w:rsidR="00CF7559">
          <w:rPr>
            <w:noProof/>
            <w:webHidden/>
          </w:rPr>
        </w:r>
        <w:r w:rsidR="00CF7559">
          <w:rPr>
            <w:noProof/>
            <w:webHidden/>
          </w:rPr>
          <w:fldChar w:fldCharType="separate"/>
        </w:r>
        <w:r>
          <w:rPr>
            <w:noProof/>
            <w:webHidden/>
          </w:rPr>
          <w:t>28</w:t>
        </w:r>
        <w:r w:rsidR="00CF7559">
          <w:rPr>
            <w:noProof/>
            <w:webHidden/>
          </w:rPr>
          <w:fldChar w:fldCharType="end"/>
        </w:r>
      </w:hyperlink>
    </w:p>
    <w:p w:rsidR="00CF7559" w:rsidRDefault="007D3C50" w:rsidP="00CF7559">
      <w:pPr>
        <w:pStyle w:val="Innehll2"/>
        <w:tabs>
          <w:tab w:val="right" w:leader="dot" w:pos="7926"/>
        </w:tabs>
        <w:rPr>
          <w:rFonts w:eastAsiaTheme="minorEastAsia" w:cstheme="minorBidi"/>
          <w:b w:val="0"/>
          <w:bCs w:val="0"/>
          <w:noProof/>
        </w:rPr>
      </w:pPr>
      <w:hyperlink w:anchor="_Toc522621390" w:history="1">
        <w:r w:rsidR="00CF7559" w:rsidRPr="005F0B71">
          <w:rPr>
            <w:rStyle w:val="Hyperlnk"/>
            <w:noProof/>
          </w:rPr>
          <w:t>Utvecklingsområde 4 - Hållbar attraktivitet</w:t>
        </w:r>
        <w:r w:rsidR="00CF7559">
          <w:rPr>
            <w:noProof/>
            <w:webHidden/>
          </w:rPr>
          <w:tab/>
        </w:r>
        <w:r w:rsidR="00CF7559">
          <w:rPr>
            <w:noProof/>
            <w:webHidden/>
          </w:rPr>
          <w:fldChar w:fldCharType="begin"/>
        </w:r>
        <w:r w:rsidR="00CF7559">
          <w:rPr>
            <w:noProof/>
            <w:webHidden/>
          </w:rPr>
          <w:instrText xml:space="preserve"> PAGEREF _Toc522621390 \h </w:instrText>
        </w:r>
        <w:r w:rsidR="00CF7559">
          <w:rPr>
            <w:noProof/>
            <w:webHidden/>
          </w:rPr>
        </w:r>
        <w:r w:rsidR="00CF7559">
          <w:rPr>
            <w:noProof/>
            <w:webHidden/>
          </w:rPr>
          <w:fldChar w:fldCharType="separate"/>
        </w:r>
        <w:r>
          <w:rPr>
            <w:noProof/>
            <w:webHidden/>
          </w:rPr>
          <w:t>34</w:t>
        </w:r>
        <w:r w:rsidR="00CF7559">
          <w:rPr>
            <w:noProof/>
            <w:webHidden/>
          </w:rPr>
          <w:fldChar w:fldCharType="end"/>
        </w:r>
      </w:hyperlink>
    </w:p>
    <w:p w:rsidR="00CF7559" w:rsidRDefault="007D3C50" w:rsidP="00CF7559">
      <w:pPr>
        <w:pStyle w:val="Innehll1"/>
        <w:tabs>
          <w:tab w:val="right" w:leader="dot" w:pos="7926"/>
        </w:tabs>
        <w:rPr>
          <w:rFonts w:eastAsiaTheme="minorEastAsia" w:cstheme="minorBidi"/>
          <w:b w:val="0"/>
          <w:bCs w:val="0"/>
          <w:i w:val="0"/>
          <w:iCs w:val="0"/>
          <w:noProof/>
          <w:sz w:val="22"/>
          <w:szCs w:val="22"/>
        </w:rPr>
      </w:pPr>
      <w:hyperlink w:anchor="_Toc522621391" w:history="1">
        <w:r w:rsidR="00CF7559" w:rsidRPr="005F0B71">
          <w:rPr>
            <w:rStyle w:val="Hyperlnk"/>
            <w:noProof/>
          </w:rPr>
          <w:t>Särskilda satsningar per verksamhetsområde</w:t>
        </w:r>
        <w:r w:rsidR="00CF7559">
          <w:rPr>
            <w:noProof/>
            <w:webHidden/>
          </w:rPr>
          <w:tab/>
        </w:r>
        <w:r w:rsidR="00CF7559">
          <w:rPr>
            <w:noProof/>
            <w:webHidden/>
          </w:rPr>
          <w:fldChar w:fldCharType="begin"/>
        </w:r>
        <w:r w:rsidR="00CF7559">
          <w:rPr>
            <w:noProof/>
            <w:webHidden/>
          </w:rPr>
          <w:instrText xml:space="preserve"> PAGEREF _Toc522621391 \h </w:instrText>
        </w:r>
        <w:r w:rsidR="00CF7559">
          <w:rPr>
            <w:noProof/>
            <w:webHidden/>
          </w:rPr>
        </w:r>
        <w:r w:rsidR="00CF7559">
          <w:rPr>
            <w:noProof/>
            <w:webHidden/>
          </w:rPr>
          <w:fldChar w:fldCharType="separate"/>
        </w:r>
        <w:r>
          <w:rPr>
            <w:noProof/>
            <w:webHidden/>
          </w:rPr>
          <w:t>38</w:t>
        </w:r>
        <w:r w:rsidR="00CF7559">
          <w:rPr>
            <w:noProof/>
            <w:webHidden/>
          </w:rPr>
          <w:fldChar w:fldCharType="end"/>
        </w:r>
      </w:hyperlink>
    </w:p>
    <w:p w:rsidR="00CF7559" w:rsidRDefault="007D3C50" w:rsidP="00CF7559">
      <w:pPr>
        <w:pStyle w:val="Innehll2"/>
        <w:tabs>
          <w:tab w:val="right" w:leader="dot" w:pos="7926"/>
        </w:tabs>
        <w:rPr>
          <w:rFonts w:eastAsiaTheme="minorEastAsia" w:cstheme="minorBidi"/>
          <w:b w:val="0"/>
          <w:bCs w:val="0"/>
          <w:noProof/>
        </w:rPr>
      </w:pPr>
      <w:hyperlink w:anchor="_Toc522621392" w:history="1">
        <w:r w:rsidR="00CF7559" w:rsidRPr="005F0B71">
          <w:rPr>
            <w:rStyle w:val="Hyperlnk"/>
            <w:noProof/>
          </w:rPr>
          <w:t>Scenkonst - Teater, dans och musik</w:t>
        </w:r>
        <w:r w:rsidR="00CF7559">
          <w:rPr>
            <w:noProof/>
            <w:webHidden/>
          </w:rPr>
          <w:tab/>
        </w:r>
        <w:r w:rsidR="00CF7559">
          <w:rPr>
            <w:noProof/>
            <w:webHidden/>
          </w:rPr>
          <w:fldChar w:fldCharType="begin"/>
        </w:r>
        <w:r w:rsidR="00CF7559">
          <w:rPr>
            <w:noProof/>
            <w:webHidden/>
          </w:rPr>
          <w:instrText xml:space="preserve"> PAGEREF _Toc522621392 \h </w:instrText>
        </w:r>
        <w:r w:rsidR="00CF7559">
          <w:rPr>
            <w:noProof/>
            <w:webHidden/>
          </w:rPr>
        </w:r>
        <w:r w:rsidR="00CF7559">
          <w:rPr>
            <w:noProof/>
            <w:webHidden/>
          </w:rPr>
          <w:fldChar w:fldCharType="separate"/>
        </w:r>
        <w:r>
          <w:rPr>
            <w:noProof/>
            <w:webHidden/>
          </w:rPr>
          <w:t>38</w:t>
        </w:r>
        <w:r w:rsidR="00CF7559">
          <w:rPr>
            <w:noProof/>
            <w:webHidden/>
          </w:rPr>
          <w:fldChar w:fldCharType="end"/>
        </w:r>
      </w:hyperlink>
    </w:p>
    <w:p w:rsidR="00CF7559" w:rsidRDefault="007D3C50" w:rsidP="00CF7559">
      <w:pPr>
        <w:pStyle w:val="Innehll2"/>
        <w:tabs>
          <w:tab w:val="right" w:leader="dot" w:pos="7926"/>
        </w:tabs>
        <w:rPr>
          <w:rFonts w:eastAsiaTheme="minorEastAsia" w:cstheme="minorBidi"/>
          <w:b w:val="0"/>
          <w:bCs w:val="0"/>
          <w:noProof/>
        </w:rPr>
      </w:pPr>
      <w:hyperlink w:anchor="_Toc522621393" w:history="1">
        <w:r w:rsidR="00CF7559" w:rsidRPr="005F0B71">
          <w:rPr>
            <w:rStyle w:val="Hyperlnk"/>
            <w:noProof/>
          </w:rPr>
          <w:t>Kulturarv och kulturmiljö</w:t>
        </w:r>
        <w:r w:rsidR="00CF7559">
          <w:rPr>
            <w:noProof/>
            <w:webHidden/>
          </w:rPr>
          <w:tab/>
        </w:r>
        <w:r w:rsidR="00CF7559">
          <w:rPr>
            <w:noProof/>
            <w:webHidden/>
          </w:rPr>
          <w:fldChar w:fldCharType="begin"/>
        </w:r>
        <w:r w:rsidR="00CF7559">
          <w:rPr>
            <w:noProof/>
            <w:webHidden/>
          </w:rPr>
          <w:instrText xml:space="preserve"> PAGEREF _Toc522621393 \h </w:instrText>
        </w:r>
        <w:r w:rsidR="00CF7559">
          <w:rPr>
            <w:noProof/>
            <w:webHidden/>
          </w:rPr>
        </w:r>
        <w:r w:rsidR="00CF7559">
          <w:rPr>
            <w:noProof/>
            <w:webHidden/>
          </w:rPr>
          <w:fldChar w:fldCharType="separate"/>
        </w:r>
        <w:r>
          <w:rPr>
            <w:noProof/>
            <w:webHidden/>
          </w:rPr>
          <w:t>41</w:t>
        </w:r>
        <w:r w:rsidR="00CF7559">
          <w:rPr>
            <w:noProof/>
            <w:webHidden/>
          </w:rPr>
          <w:fldChar w:fldCharType="end"/>
        </w:r>
      </w:hyperlink>
    </w:p>
    <w:p w:rsidR="00CF7559" w:rsidRDefault="007D3C50" w:rsidP="00CF7559">
      <w:pPr>
        <w:pStyle w:val="Innehll2"/>
        <w:tabs>
          <w:tab w:val="right" w:leader="dot" w:pos="7926"/>
        </w:tabs>
        <w:rPr>
          <w:rFonts w:eastAsiaTheme="minorEastAsia" w:cstheme="minorBidi"/>
          <w:b w:val="0"/>
          <w:bCs w:val="0"/>
          <w:noProof/>
        </w:rPr>
      </w:pPr>
      <w:hyperlink w:anchor="_Toc522621394" w:history="1">
        <w:r w:rsidR="00CF7559" w:rsidRPr="005F0B71">
          <w:rPr>
            <w:rStyle w:val="Hyperlnk"/>
            <w:noProof/>
          </w:rPr>
          <w:t>Film</w:t>
        </w:r>
        <w:r w:rsidR="00CF7559">
          <w:rPr>
            <w:noProof/>
            <w:webHidden/>
          </w:rPr>
          <w:tab/>
        </w:r>
        <w:r w:rsidR="00CF7559">
          <w:rPr>
            <w:noProof/>
            <w:webHidden/>
          </w:rPr>
          <w:fldChar w:fldCharType="begin"/>
        </w:r>
        <w:r w:rsidR="00CF7559">
          <w:rPr>
            <w:noProof/>
            <w:webHidden/>
          </w:rPr>
          <w:instrText xml:space="preserve"> PAGEREF _Toc522621394 \h </w:instrText>
        </w:r>
        <w:r w:rsidR="00CF7559">
          <w:rPr>
            <w:noProof/>
            <w:webHidden/>
          </w:rPr>
        </w:r>
        <w:r w:rsidR="00CF7559">
          <w:rPr>
            <w:noProof/>
            <w:webHidden/>
          </w:rPr>
          <w:fldChar w:fldCharType="separate"/>
        </w:r>
        <w:r>
          <w:rPr>
            <w:noProof/>
            <w:webHidden/>
          </w:rPr>
          <w:t>43</w:t>
        </w:r>
        <w:r w:rsidR="00CF7559">
          <w:rPr>
            <w:noProof/>
            <w:webHidden/>
          </w:rPr>
          <w:fldChar w:fldCharType="end"/>
        </w:r>
      </w:hyperlink>
    </w:p>
    <w:p w:rsidR="00CF7559" w:rsidRDefault="007D3C50" w:rsidP="00CF7559">
      <w:pPr>
        <w:pStyle w:val="Innehll2"/>
        <w:tabs>
          <w:tab w:val="right" w:leader="dot" w:pos="7926"/>
        </w:tabs>
        <w:rPr>
          <w:rFonts w:eastAsiaTheme="minorEastAsia" w:cstheme="minorBidi"/>
          <w:b w:val="0"/>
          <w:bCs w:val="0"/>
          <w:noProof/>
        </w:rPr>
      </w:pPr>
      <w:hyperlink w:anchor="_Toc522621395" w:history="1">
        <w:r w:rsidR="00CF7559" w:rsidRPr="005F0B71">
          <w:rPr>
            <w:rStyle w:val="Hyperlnk"/>
            <w:noProof/>
          </w:rPr>
          <w:t>Crossmedia</w:t>
        </w:r>
        <w:r w:rsidR="00CF7559">
          <w:rPr>
            <w:noProof/>
            <w:webHidden/>
          </w:rPr>
          <w:tab/>
        </w:r>
        <w:r w:rsidR="00CF7559">
          <w:rPr>
            <w:noProof/>
            <w:webHidden/>
          </w:rPr>
          <w:fldChar w:fldCharType="begin"/>
        </w:r>
        <w:r w:rsidR="00CF7559">
          <w:rPr>
            <w:noProof/>
            <w:webHidden/>
          </w:rPr>
          <w:instrText xml:space="preserve"> PAGEREF _Toc522621395 \h </w:instrText>
        </w:r>
        <w:r w:rsidR="00CF7559">
          <w:rPr>
            <w:noProof/>
            <w:webHidden/>
          </w:rPr>
        </w:r>
        <w:r w:rsidR="00CF7559">
          <w:rPr>
            <w:noProof/>
            <w:webHidden/>
          </w:rPr>
          <w:fldChar w:fldCharType="separate"/>
        </w:r>
        <w:r>
          <w:rPr>
            <w:noProof/>
            <w:webHidden/>
          </w:rPr>
          <w:t>45</w:t>
        </w:r>
        <w:r w:rsidR="00CF7559">
          <w:rPr>
            <w:noProof/>
            <w:webHidden/>
          </w:rPr>
          <w:fldChar w:fldCharType="end"/>
        </w:r>
      </w:hyperlink>
    </w:p>
    <w:p w:rsidR="00CF7559" w:rsidRDefault="007D3C50" w:rsidP="00CF7559">
      <w:pPr>
        <w:pStyle w:val="Innehll2"/>
        <w:tabs>
          <w:tab w:val="right" w:leader="dot" w:pos="7926"/>
        </w:tabs>
        <w:rPr>
          <w:rFonts w:eastAsiaTheme="minorEastAsia" w:cstheme="minorBidi"/>
          <w:b w:val="0"/>
          <w:bCs w:val="0"/>
          <w:noProof/>
        </w:rPr>
      </w:pPr>
      <w:hyperlink w:anchor="_Toc522621396" w:history="1">
        <w:r w:rsidR="00CF7559" w:rsidRPr="005F0B71">
          <w:rPr>
            <w:rStyle w:val="Hyperlnk"/>
            <w:noProof/>
          </w:rPr>
          <w:t>Bild- och formkonst och slöjd</w:t>
        </w:r>
        <w:r w:rsidR="00CF7559">
          <w:rPr>
            <w:noProof/>
            <w:webHidden/>
          </w:rPr>
          <w:tab/>
        </w:r>
        <w:r w:rsidR="00CF7559">
          <w:rPr>
            <w:noProof/>
            <w:webHidden/>
          </w:rPr>
          <w:fldChar w:fldCharType="begin"/>
        </w:r>
        <w:r w:rsidR="00CF7559">
          <w:rPr>
            <w:noProof/>
            <w:webHidden/>
          </w:rPr>
          <w:instrText xml:space="preserve"> PAGEREF _Toc522621396 \h </w:instrText>
        </w:r>
        <w:r w:rsidR="00CF7559">
          <w:rPr>
            <w:noProof/>
            <w:webHidden/>
          </w:rPr>
        </w:r>
        <w:r w:rsidR="00CF7559">
          <w:rPr>
            <w:noProof/>
            <w:webHidden/>
          </w:rPr>
          <w:fldChar w:fldCharType="separate"/>
        </w:r>
        <w:r>
          <w:rPr>
            <w:noProof/>
            <w:webHidden/>
          </w:rPr>
          <w:t>46</w:t>
        </w:r>
        <w:r w:rsidR="00CF7559">
          <w:rPr>
            <w:noProof/>
            <w:webHidden/>
          </w:rPr>
          <w:fldChar w:fldCharType="end"/>
        </w:r>
      </w:hyperlink>
    </w:p>
    <w:p w:rsidR="00CF7559" w:rsidRDefault="007D3C50" w:rsidP="00CF7559">
      <w:pPr>
        <w:pStyle w:val="Innehll2"/>
        <w:tabs>
          <w:tab w:val="right" w:leader="dot" w:pos="7926"/>
        </w:tabs>
        <w:rPr>
          <w:rFonts w:eastAsiaTheme="minorEastAsia" w:cstheme="minorBidi"/>
          <w:b w:val="0"/>
          <w:bCs w:val="0"/>
          <w:noProof/>
        </w:rPr>
      </w:pPr>
      <w:hyperlink w:anchor="_Toc522621397" w:history="1">
        <w:r w:rsidR="00CF7559" w:rsidRPr="005F0B71">
          <w:rPr>
            <w:rStyle w:val="Hyperlnk"/>
            <w:noProof/>
          </w:rPr>
          <w:t>Regional biblioteks- och läsfrämjande verksamhet</w:t>
        </w:r>
        <w:r w:rsidR="00CF7559">
          <w:rPr>
            <w:noProof/>
            <w:webHidden/>
          </w:rPr>
          <w:tab/>
        </w:r>
        <w:r w:rsidR="00CF7559">
          <w:rPr>
            <w:noProof/>
            <w:webHidden/>
          </w:rPr>
          <w:fldChar w:fldCharType="begin"/>
        </w:r>
        <w:r w:rsidR="00CF7559">
          <w:rPr>
            <w:noProof/>
            <w:webHidden/>
          </w:rPr>
          <w:instrText xml:space="preserve"> PAGEREF _Toc522621397 \h </w:instrText>
        </w:r>
        <w:r w:rsidR="00CF7559">
          <w:rPr>
            <w:noProof/>
            <w:webHidden/>
          </w:rPr>
        </w:r>
        <w:r w:rsidR="00CF7559">
          <w:rPr>
            <w:noProof/>
            <w:webHidden/>
          </w:rPr>
          <w:fldChar w:fldCharType="separate"/>
        </w:r>
        <w:r>
          <w:rPr>
            <w:noProof/>
            <w:webHidden/>
          </w:rPr>
          <w:t>49</w:t>
        </w:r>
        <w:r w:rsidR="00CF7559">
          <w:rPr>
            <w:noProof/>
            <w:webHidden/>
          </w:rPr>
          <w:fldChar w:fldCharType="end"/>
        </w:r>
      </w:hyperlink>
    </w:p>
    <w:p w:rsidR="00CF7559" w:rsidRDefault="007D3C50" w:rsidP="00CF7559">
      <w:pPr>
        <w:pStyle w:val="Innehll2"/>
        <w:tabs>
          <w:tab w:val="right" w:leader="dot" w:pos="7926"/>
        </w:tabs>
        <w:rPr>
          <w:rFonts w:eastAsiaTheme="minorEastAsia" w:cstheme="minorBidi"/>
          <w:b w:val="0"/>
          <w:bCs w:val="0"/>
          <w:noProof/>
        </w:rPr>
      </w:pPr>
      <w:hyperlink w:anchor="_Toc522621398" w:history="1">
        <w:r w:rsidR="00CF7559" w:rsidRPr="005F0B71">
          <w:rPr>
            <w:rStyle w:val="Hyperlnk"/>
            <w:noProof/>
          </w:rPr>
          <w:t>Litteratur</w:t>
        </w:r>
        <w:r w:rsidR="00CF7559">
          <w:rPr>
            <w:noProof/>
            <w:webHidden/>
          </w:rPr>
          <w:tab/>
        </w:r>
        <w:r w:rsidR="00CF7559">
          <w:rPr>
            <w:noProof/>
            <w:webHidden/>
          </w:rPr>
          <w:fldChar w:fldCharType="begin"/>
        </w:r>
        <w:r w:rsidR="00CF7559">
          <w:rPr>
            <w:noProof/>
            <w:webHidden/>
          </w:rPr>
          <w:instrText xml:space="preserve"> PAGEREF _Toc522621398 \h </w:instrText>
        </w:r>
        <w:r w:rsidR="00CF7559">
          <w:rPr>
            <w:noProof/>
            <w:webHidden/>
          </w:rPr>
        </w:r>
        <w:r w:rsidR="00CF7559">
          <w:rPr>
            <w:noProof/>
            <w:webHidden/>
          </w:rPr>
          <w:fldChar w:fldCharType="separate"/>
        </w:r>
        <w:r>
          <w:rPr>
            <w:noProof/>
            <w:webHidden/>
          </w:rPr>
          <w:t>51</w:t>
        </w:r>
        <w:r w:rsidR="00CF7559">
          <w:rPr>
            <w:noProof/>
            <w:webHidden/>
          </w:rPr>
          <w:fldChar w:fldCharType="end"/>
        </w:r>
      </w:hyperlink>
      <w:r w:rsidR="00CF7559">
        <w:rPr>
          <w:rStyle w:val="Hyperlnk"/>
          <w:noProof/>
        </w:rPr>
        <w:br/>
      </w:r>
      <w:r w:rsidR="00CF7559">
        <w:rPr>
          <w:rStyle w:val="Hyperlnk"/>
          <w:noProof/>
        </w:rPr>
        <w:br/>
      </w:r>
    </w:p>
    <w:p w:rsidR="00CF7559" w:rsidRDefault="007D3C50" w:rsidP="00CF7559">
      <w:pPr>
        <w:pStyle w:val="Innehll1"/>
        <w:tabs>
          <w:tab w:val="right" w:leader="dot" w:pos="7926"/>
        </w:tabs>
        <w:rPr>
          <w:rFonts w:eastAsiaTheme="minorEastAsia" w:cstheme="minorBidi"/>
          <w:b w:val="0"/>
          <w:bCs w:val="0"/>
          <w:i w:val="0"/>
          <w:iCs w:val="0"/>
          <w:noProof/>
          <w:sz w:val="22"/>
          <w:szCs w:val="22"/>
        </w:rPr>
      </w:pPr>
      <w:hyperlink w:anchor="_Toc522621399" w:history="1">
        <w:r w:rsidR="00CF7559" w:rsidRPr="005F0B71">
          <w:rPr>
            <w:rStyle w:val="Hyperlnk"/>
            <w:noProof/>
          </w:rPr>
          <w:t>Bilagor</w:t>
        </w:r>
        <w:r w:rsidR="00CF7559">
          <w:rPr>
            <w:noProof/>
            <w:webHidden/>
          </w:rPr>
          <w:tab/>
        </w:r>
        <w:r w:rsidR="00CF7559">
          <w:rPr>
            <w:noProof/>
            <w:webHidden/>
          </w:rPr>
          <w:fldChar w:fldCharType="begin"/>
        </w:r>
        <w:r w:rsidR="00CF7559">
          <w:rPr>
            <w:noProof/>
            <w:webHidden/>
          </w:rPr>
          <w:instrText xml:space="preserve"> PAGEREF _Toc522621399 \h </w:instrText>
        </w:r>
        <w:r w:rsidR="00CF7559">
          <w:rPr>
            <w:noProof/>
            <w:webHidden/>
          </w:rPr>
        </w:r>
        <w:r w:rsidR="00CF7559">
          <w:rPr>
            <w:noProof/>
            <w:webHidden/>
          </w:rPr>
          <w:fldChar w:fldCharType="separate"/>
        </w:r>
        <w:r>
          <w:rPr>
            <w:noProof/>
            <w:webHidden/>
          </w:rPr>
          <w:t>53</w:t>
        </w:r>
        <w:r w:rsidR="00CF7559">
          <w:rPr>
            <w:noProof/>
            <w:webHidden/>
          </w:rPr>
          <w:fldChar w:fldCharType="end"/>
        </w:r>
      </w:hyperlink>
    </w:p>
    <w:p w:rsidR="00CF7559" w:rsidRDefault="007D3C50" w:rsidP="00CF7559">
      <w:pPr>
        <w:pStyle w:val="Innehll2"/>
        <w:tabs>
          <w:tab w:val="right" w:leader="dot" w:pos="7926"/>
        </w:tabs>
        <w:rPr>
          <w:rFonts w:eastAsiaTheme="minorEastAsia" w:cstheme="minorBidi"/>
          <w:b w:val="0"/>
          <w:bCs w:val="0"/>
          <w:noProof/>
        </w:rPr>
      </w:pPr>
      <w:hyperlink w:anchor="_Toc522621400" w:history="1">
        <w:r w:rsidR="00CF7559" w:rsidRPr="005F0B71">
          <w:rPr>
            <w:rStyle w:val="Hyperlnk"/>
            <w:noProof/>
          </w:rPr>
          <w:t>Presentation av Gävleborgs kulturaktörer med varaktigt regionalt uppdrag</w:t>
        </w:r>
        <w:r w:rsidR="00CF7559">
          <w:rPr>
            <w:noProof/>
            <w:webHidden/>
          </w:rPr>
          <w:tab/>
        </w:r>
        <w:r w:rsidR="00CF7559">
          <w:rPr>
            <w:noProof/>
            <w:webHidden/>
          </w:rPr>
          <w:fldChar w:fldCharType="begin"/>
        </w:r>
        <w:r w:rsidR="00CF7559">
          <w:rPr>
            <w:noProof/>
            <w:webHidden/>
          </w:rPr>
          <w:instrText xml:space="preserve"> PAGEREF _Toc522621400 \h </w:instrText>
        </w:r>
        <w:r w:rsidR="00CF7559">
          <w:rPr>
            <w:noProof/>
            <w:webHidden/>
          </w:rPr>
        </w:r>
        <w:r w:rsidR="00CF7559">
          <w:rPr>
            <w:noProof/>
            <w:webHidden/>
          </w:rPr>
          <w:fldChar w:fldCharType="separate"/>
        </w:r>
        <w:r>
          <w:rPr>
            <w:noProof/>
            <w:webHidden/>
          </w:rPr>
          <w:t>54</w:t>
        </w:r>
        <w:r w:rsidR="00CF7559">
          <w:rPr>
            <w:noProof/>
            <w:webHidden/>
          </w:rPr>
          <w:fldChar w:fldCharType="end"/>
        </w:r>
      </w:hyperlink>
    </w:p>
    <w:p w:rsidR="00CF7559" w:rsidRDefault="007D3C50" w:rsidP="00CF7559">
      <w:pPr>
        <w:pStyle w:val="Innehll3"/>
        <w:tabs>
          <w:tab w:val="right" w:leader="dot" w:pos="7926"/>
        </w:tabs>
        <w:rPr>
          <w:rFonts w:eastAsiaTheme="minorEastAsia" w:cstheme="minorBidi"/>
          <w:noProof/>
          <w:sz w:val="22"/>
          <w:szCs w:val="22"/>
        </w:rPr>
      </w:pPr>
      <w:hyperlink w:anchor="_Toc522621401" w:history="1">
        <w:r w:rsidR="00CF7559" w:rsidRPr="005F0B71">
          <w:rPr>
            <w:rStyle w:val="Hyperlnk"/>
            <w:noProof/>
          </w:rPr>
          <w:t>Scenkonst - Teater, dans och musik</w:t>
        </w:r>
        <w:r w:rsidR="00CF7559">
          <w:rPr>
            <w:noProof/>
            <w:webHidden/>
          </w:rPr>
          <w:tab/>
        </w:r>
        <w:r w:rsidR="00CF7559">
          <w:rPr>
            <w:noProof/>
            <w:webHidden/>
          </w:rPr>
          <w:fldChar w:fldCharType="begin"/>
        </w:r>
        <w:r w:rsidR="00CF7559">
          <w:rPr>
            <w:noProof/>
            <w:webHidden/>
          </w:rPr>
          <w:instrText xml:space="preserve"> PAGEREF _Toc522621401 \h </w:instrText>
        </w:r>
        <w:r w:rsidR="00CF7559">
          <w:rPr>
            <w:noProof/>
            <w:webHidden/>
          </w:rPr>
        </w:r>
        <w:r w:rsidR="00CF7559">
          <w:rPr>
            <w:noProof/>
            <w:webHidden/>
          </w:rPr>
          <w:fldChar w:fldCharType="separate"/>
        </w:r>
        <w:r>
          <w:rPr>
            <w:noProof/>
            <w:webHidden/>
          </w:rPr>
          <w:t>54</w:t>
        </w:r>
        <w:r w:rsidR="00CF7559">
          <w:rPr>
            <w:noProof/>
            <w:webHidden/>
          </w:rPr>
          <w:fldChar w:fldCharType="end"/>
        </w:r>
      </w:hyperlink>
    </w:p>
    <w:p w:rsidR="00CF7559" w:rsidRDefault="007D3C50" w:rsidP="00CF7559">
      <w:pPr>
        <w:pStyle w:val="Innehll4"/>
        <w:tabs>
          <w:tab w:val="right" w:leader="dot" w:pos="7926"/>
        </w:tabs>
        <w:rPr>
          <w:rFonts w:eastAsiaTheme="minorEastAsia" w:cstheme="minorBidi"/>
          <w:noProof/>
          <w:sz w:val="22"/>
          <w:szCs w:val="22"/>
        </w:rPr>
      </w:pPr>
      <w:hyperlink w:anchor="_Toc522621402" w:history="1">
        <w:r w:rsidR="00CF7559" w:rsidRPr="005F0B71">
          <w:rPr>
            <w:rStyle w:val="Hyperlnk"/>
            <w:noProof/>
          </w:rPr>
          <w:t>Folkteatern Gävleborg</w:t>
        </w:r>
        <w:r w:rsidR="00CF7559">
          <w:rPr>
            <w:noProof/>
            <w:webHidden/>
          </w:rPr>
          <w:tab/>
        </w:r>
        <w:r w:rsidR="00CF7559">
          <w:rPr>
            <w:noProof/>
            <w:webHidden/>
          </w:rPr>
          <w:fldChar w:fldCharType="begin"/>
        </w:r>
        <w:r w:rsidR="00CF7559">
          <w:rPr>
            <w:noProof/>
            <w:webHidden/>
          </w:rPr>
          <w:instrText xml:space="preserve"> PAGEREF _Toc522621402 \h </w:instrText>
        </w:r>
        <w:r w:rsidR="00CF7559">
          <w:rPr>
            <w:noProof/>
            <w:webHidden/>
          </w:rPr>
        </w:r>
        <w:r w:rsidR="00CF7559">
          <w:rPr>
            <w:noProof/>
            <w:webHidden/>
          </w:rPr>
          <w:fldChar w:fldCharType="separate"/>
        </w:r>
        <w:r>
          <w:rPr>
            <w:noProof/>
            <w:webHidden/>
          </w:rPr>
          <w:t>54</w:t>
        </w:r>
        <w:r w:rsidR="00CF7559">
          <w:rPr>
            <w:noProof/>
            <w:webHidden/>
          </w:rPr>
          <w:fldChar w:fldCharType="end"/>
        </w:r>
      </w:hyperlink>
    </w:p>
    <w:p w:rsidR="00CF7559" w:rsidRDefault="007D3C50" w:rsidP="00CF7559">
      <w:pPr>
        <w:pStyle w:val="Innehll4"/>
        <w:tabs>
          <w:tab w:val="right" w:leader="dot" w:pos="7926"/>
        </w:tabs>
        <w:rPr>
          <w:rFonts w:eastAsiaTheme="minorEastAsia" w:cstheme="minorBidi"/>
          <w:noProof/>
          <w:sz w:val="22"/>
          <w:szCs w:val="22"/>
        </w:rPr>
      </w:pPr>
      <w:hyperlink w:anchor="_Toc522621403" w:history="1">
        <w:r w:rsidR="00CF7559" w:rsidRPr="005F0B71">
          <w:rPr>
            <w:rStyle w:val="Hyperlnk"/>
            <w:noProof/>
          </w:rPr>
          <w:t>Riksteatern Gävleborg</w:t>
        </w:r>
        <w:r w:rsidR="00CF7559">
          <w:rPr>
            <w:noProof/>
            <w:webHidden/>
          </w:rPr>
          <w:tab/>
        </w:r>
        <w:r w:rsidR="00CF7559">
          <w:rPr>
            <w:noProof/>
            <w:webHidden/>
          </w:rPr>
          <w:fldChar w:fldCharType="begin"/>
        </w:r>
        <w:r w:rsidR="00CF7559">
          <w:rPr>
            <w:noProof/>
            <w:webHidden/>
          </w:rPr>
          <w:instrText xml:space="preserve"> PAGEREF _Toc522621403 \h </w:instrText>
        </w:r>
        <w:r w:rsidR="00CF7559">
          <w:rPr>
            <w:noProof/>
            <w:webHidden/>
          </w:rPr>
        </w:r>
        <w:r w:rsidR="00CF7559">
          <w:rPr>
            <w:noProof/>
            <w:webHidden/>
          </w:rPr>
          <w:fldChar w:fldCharType="separate"/>
        </w:r>
        <w:r>
          <w:rPr>
            <w:noProof/>
            <w:webHidden/>
          </w:rPr>
          <w:t>54</w:t>
        </w:r>
        <w:r w:rsidR="00CF7559">
          <w:rPr>
            <w:noProof/>
            <w:webHidden/>
          </w:rPr>
          <w:fldChar w:fldCharType="end"/>
        </w:r>
      </w:hyperlink>
    </w:p>
    <w:p w:rsidR="00CF7559" w:rsidRDefault="007D3C50" w:rsidP="00CF7559">
      <w:pPr>
        <w:pStyle w:val="Innehll4"/>
        <w:tabs>
          <w:tab w:val="right" w:leader="dot" w:pos="7926"/>
        </w:tabs>
        <w:rPr>
          <w:rFonts w:eastAsiaTheme="minorEastAsia" w:cstheme="minorBidi"/>
          <w:noProof/>
          <w:sz w:val="22"/>
          <w:szCs w:val="22"/>
        </w:rPr>
      </w:pPr>
      <w:hyperlink w:anchor="_Toc522621404" w:history="1">
        <w:r w:rsidR="00CF7559" w:rsidRPr="005F0B71">
          <w:rPr>
            <w:rStyle w:val="Hyperlnk"/>
            <w:noProof/>
          </w:rPr>
          <w:t>Kultur Gävleborgs verksamhetsutveckling inom dans</w:t>
        </w:r>
        <w:r w:rsidR="00CF7559">
          <w:rPr>
            <w:noProof/>
            <w:webHidden/>
          </w:rPr>
          <w:tab/>
        </w:r>
        <w:r w:rsidR="00CF7559">
          <w:rPr>
            <w:noProof/>
            <w:webHidden/>
          </w:rPr>
          <w:fldChar w:fldCharType="begin"/>
        </w:r>
        <w:r w:rsidR="00CF7559">
          <w:rPr>
            <w:noProof/>
            <w:webHidden/>
          </w:rPr>
          <w:instrText xml:space="preserve"> PAGEREF _Toc522621404 \h </w:instrText>
        </w:r>
        <w:r w:rsidR="00CF7559">
          <w:rPr>
            <w:noProof/>
            <w:webHidden/>
          </w:rPr>
        </w:r>
        <w:r w:rsidR="00CF7559">
          <w:rPr>
            <w:noProof/>
            <w:webHidden/>
          </w:rPr>
          <w:fldChar w:fldCharType="separate"/>
        </w:r>
        <w:r>
          <w:rPr>
            <w:noProof/>
            <w:webHidden/>
          </w:rPr>
          <w:t>55</w:t>
        </w:r>
        <w:r w:rsidR="00CF7559">
          <w:rPr>
            <w:noProof/>
            <w:webHidden/>
          </w:rPr>
          <w:fldChar w:fldCharType="end"/>
        </w:r>
      </w:hyperlink>
    </w:p>
    <w:p w:rsidR="00CF7559" w:rsidRDefault="007D3C50" w:rsidP="00CF7559">
      <w:pPr>
        <w:pStyle w:val="Innehll4"/>
        <w:tabs>
          <w:tab w:val="right" w:leader="dot" w:pos="7926"/>
        </w:tabs>
        <w:rPr>
          <w:rFonts w:eastAsiaTheme="minorEastAsia" w:cstheme="minorBidi"/>
          <w:noProof/>
          <w:sz w:val="22"/>
          <w:szCs w:val="22"/>
        </w:rPr>
      </w:pPr>
      <w:hyperlink w:anchor="_Toc522621405" w:history="1">
        <w:r w:rsidR="00CF7559" w:rsidRPr="005F0B71">
          <w:rPr>
            <w:rStyle w:val="Hyperlnk"/>
            <w:noProof/>
          </w:rPr>
          <w:t>Gävle Symfoniorkester</w:t>
        </w:r>
        <w:r w:rsidR="00CF7559">
          <w:rPr>
            <w:noProof/>
            <w:webHidden/>
          </w:rPr>
          <w:tab/>
        </w:r>
        <w:r w:rsidR="00CF7559">
          <w:rPr>
            <w:noProof/>
            <w:webHidden/>
          </w:rPr>
          <w:fldChar w:fldCharType="begin"/>
        </w:r>
        <w:r w:rsidR="00CF7559">
          <w:rPr>
            <w:noProof/>
            <w:webHidden/>
          </w:rPr>
          <w:instrText xml:space="preserve"> PAGEREF _Toc522621405 \h </w:instrText>
        </w:r>
        <w:r w:rsidR="00CF7559">
          <w:rPr>
            <w:noProof/>
            <w:webHidden/>
          </w:rPr>
        </w:r>
        <w:r w:rsidR="00CF7559">
          <w:rPr>
            <w:noProof/>
            <w:webHidden/>
          </w:rPr>
          <w:fldChar w:fldCharType="separate"/>
        </w:r>
        <w:r>
          <w:rPr>
            <w:noProof/>
            <w:webHidden/>
          </w:rPr>
          <w:t>56</w:t>
        </w:r>
        <w:r w:rsidR="00CF7559">
          <w:rPr>
            <w:noProof/>
            <w:webHidden/>
          </w:rPr>
          <w:fldChar w:fldCharType="end"/>
        </w:r>
      </w:hyperlink>
    </w:p>
    <w:p w:rsidR="00CF7559" w:rsidRDefault="007D3C50" w:rsidP="00CF7559">
      <w:pPr>
        <w:pStyle w:val="Innehll4"/>
        <w:tabs>
          <w:tab w:val="right" w:leader="dot" w:pos="7926"/>
        </w:tabs>
        <w:rPr>
          <w:rFonts w:eastAsiaTheme="minorEastAsia" w:cstheme="minorBidi"/>
          <w:noProof/>
          <w:sz w:val="22"/>
          <w:szCs w:val="22"/>
        </w:rPr>
      </w:pPr>
      <w:hyperlink w:anchor="_Toc522621406" w:history="1">
        <w:r w:rsidR="00CF7559" w:rsidRPr="005F0B71">
          <w:rPr>
            <w:rStyle w:val="Hyperlnk"/>
            <w:noProof/>
          </w:rPr>
          <w:t>Kultur Gävleborgs främjande verksamhet och produktion inom musik</w:t>
        </w:r>
        <w:r w:rsidR="00CF7559">
          <w:rPr>
            <w:noProof/>
            <w:webHidden/>
          </w:rPr>
          <w:tab/>
        </w:r>
        <w:r w:rsidR="00CF7559">
          <w:rPr>
            <w:noProof/>
            <w:webHidden/>
          </w:rPr>
          <w:fldChar w:fldCharType="begin"/>
        </w:r>
        <w:r w:rsidR="00CF7559">
          <w:rPr>
            <w:noProof/>
            <w:webHidden/>
          </w:rPr>
          <w:instrText xml:space="preserve"> PAGEREF _Toc522621406 \h </w:instrText>
        </w:r>
        <w:r w:rsidR="00CF7559">
          <w:rPr>
            <w:noProof/>
            <w:webHidden/>
          </w:rPr>
        </w:r>
        <w:r w:rsidR="00CF7559">
          <w:rPr>
            <w:noProof/>
            <w:webHidden/>
          </w:rPr>
          <w:fldChar w:fldCharType="separate"/>
        </w:r>
        <w:r>
          <w:rPr>
            <w:noProof/>
            <w:webHidden/>
          </w:rPr>
          <w:t>56</w:t>
        </w:r>
        <w:r w:rsidR="00CF7559">
          <w:rPr>
            <w:noProof/>
            <w:webHidden/>
          </w:rPr>
          <w:fldChar w:fldCharType="end"/>
        </w:r>
      </w:hyperlink>
    </w:p>
    <w:p w:rsidR="00CF7559" w:rsidRDefault="007D3C50" w:rsidP="00CF7559">
      <w:pPr>
        <w:pStyle w:val="Innehll3"/>
        <w:tabs>
          <w:tab w:val="right" w:leader="dot" w:pos="7926"/>
        </w:tabs>
        <w:rPr>
          <w:rFonts w:eastAsiaTheme="minorEastAsia" w:cstheme="minorBidi"/>
          <w:noProof/>
          <w:sz w:val="22"/>
          <w:szCs w:val="22"/>
        </w:rPr>
      </w:pPr>
      <w:hyperlink w:anchor="_Toc522621407" w:history="1">
        <w:r w:rsidR="00CF7559" w:rsidRPr="005F0B71">
          <w:rPr>
            <w:rStyle w:val="Hyperlnk"/>
            <w:noProof/>
          </w:rPr>
          <w:t>Kulturarv och kulturmiljö</w:t>
        </w:r>
        <w:r w:rsidR="00CF7559">
          <w:rPr>
            <w:noProof/>
            <w:webHidden/>
          </w:rPr>
          <w:tab/>
        </w:r>
        <w:r w:rsidR="00CF7559">
          <w:rPr>
            <w:noProof/>
            <w:webHidden/>
          </w:rPr>
          <w:fldChar w:fldCharType="begin"/>
        </w:r>
        <w:r w:rsidR="00CF7559">
          <w:rPr>
            <w:noProof/>
            <w:webHidden/>
          </w:rPr>
          <w:instrText xml:space="preserve"> PAGEREF _Toc522621407 \h </w:instrText>
        </w:r>
        <w:r w:rsidR="00CF7559">
          <w:rPr>
            <w:noProof/>
            <w:webHidden/>
          </w:rPr>
        </w:r>
        <w:r w:rsidR="00CF7559">
          <w:rPr>
            <w:noProof/>
            <w:webHidden/>
          </w:rPr>
          <w:fldChar w:fldCharType="separate"/>
        </w:r>
        <w:r>
          <w:rPr>
            <w:noProof/>
            <w:webHidden/>
          </w:rPr>
          <w:t>57</w:t>
        </w:r>
        <w:r w:rsidR="00CF7559">
          <w:rPr>
            <w:noProof/>
            <w:webHidden/>
          </w:rPr>
          <w:fldChar w:fldCharType="end"/>
        </w:r>
      </w:hyperlink>
    </w:p>
    <w:p w:rsidR="00CF7559" w:rsidRDefault="007D3C50" w:rsidP="00CF7559">
      <w:pPr>
        <w:pStyle w:val="Innehll4"/>
        <w:tabs>
          <w:tab w:val="right" w:leader="dot" w:pos="7926"/>
        </w:tabs>
        <w:rPr>
          <w:rFonts w:eastAsiaTheme="minorEastAsia" w:cstheme="minorBidi"/>
          <w:noProof/>
          <w:sz w:val="22"/>
          <w:szCs w:val="22"/>
        </w:rPr>
      </w:pPr>
      <w:hyperlink w:anchor="_Toc522621408" w:history="1">
        <w:r w:rsidR="00CF7559" w:rsidRPr="005F0B71">
          <w:rPr>
            <w:rStyle w:val="Hyperlnk"/>
            <w:noProof/>
          </w:rPr>
          <w:t>Regional enskild arkivverksamhet</w:t>
        </w:r>
        <w:r w:rsidR="00CF7559">
          <w:rPr>
            <w:noProof/>
            <w:webHidden/>
          </w:rPr>
          <w:tab/>
        </w:r>
        <w:r w:rsidR="00CF7559">
          <w:rPr>
            <w:noProof/>
            <w:webHidden/>
          </w:rPr>
          <w:fldChar w:fldCharType="begin"/>
        </w:r>
        <w:r w:rsidR="00CF7559">
          <w:rPr>
            <w:noProof/>
            <w:webHidden/>
          </w:rPr>
          <w:instrText xml:space="preserve"> PAGEREF _Toc522621408 \h </w:instrText>
        </w:r>
        <w:r w:rsidR="00CF7559">
          <w:rPr>
            <w:noProof/>
            <w:webHidden/>
          </w:rPr>
        </w:r>
        <w:r w:rsidR="00CF7559">
          <w:rPr>
            <w:noProof/>
            <w:webHidden/>
          </w:rPr>
          <w:fldChar w:fldCharType="separate"/>
        </w:r>
        <w:r>
          <w:rPr>
            <w:noProof/>
            <w:webHidden/>
          </w:rPr>
          <w:t>57</w:t>
        </w:r>
        <w:r w:rsidR="00CF7559">
          <w:rPr>
            <w:noProof/>
            <w:webHidden/>
          </w:rPr>
          <w:fldChar w:fldCharType="end"/>
        </w:r>
      </w:hyperlink>
    </w:p>
    <w:p w:rsidR="00CF7559" w:rsidRDefault="007D3C50" w:rsidP="00CF7559">
      <w:pPr>
        <w:pStyle w:val="Innehll4"/>
        <w:tabs>
          <w:tab w:val="right" w:leader="dot" w:pos="7926"/>
        </w:tabs>
        <w:rPr>
          <w:rFonts w:eastAsiaTheme="minorEastAsia" w:cstheme="minorBidi"/>
          <w:noProof/>
          <w:sz w:val="22"/>
          <w:szCs w:val="22"/>
        </w:rPr>
      </w:pPr>
      <w:hyperlink w:anchor="_Toc522621409" w:history="1">
        <w:r w:rsidR="00CF7559" w:rsidRPr="005F0B71">
          <w:rPr>
            <w:rStyle w:val="Hyperlnk"/>
            <w:noProof/>
          </w:rPr>
          <w:t>Arkiv Gävleborg</w:t>
        </w:r>
        <w:r w:rsidR="00CF7559">
          <w:rPr>
            <w:noProof/>
            <w:webHidden/>
          </w:rPr>
          <w:tab/>
        </w:r>
        <w:r w:rsidR="00CF7559">
          <w:rPr>
            <w:noProof/>
            <w:webHidden/>
          </w:rPr>
          <w:fldChar w:fldCharType="begin"/>
        </w:r>
        <w:r w:rsidR="00CF7559">
          <w:rPr>
            <w:noProof/>
            <w:webHidden/>
          </w:rPr>
          <w:instrText xml:space="preserve"> PAGEREF _Toc522621409 \h </w:instrText>
        </w:r>
        <w:r w:rsidR="00CF7559">
          <w:rPr>
            <w:noProof/>
            <w:webHidden/>
          </w:rPr>
        </w:r>
        <w:r w:rsidR="00CF7559">
          <w:rPr>
            <w:noProof/>
            <w:webHidden/>
          </w:rPr>
          <w:fldChar w:fldCharType="separate"/>
        </w:r>
        <w:r>
          <w:rPr>
            <w:noProof/>
            <w:webHidden/>
          </w:rPr>
          <w:t>57</w:t>
        </w:r>
        <w:r w:rsidR="00CF7559">
          <w:rPr>
            <w:noProof/>
            <w:webHidden/>
          </w:rPr>
          <w:fldChar w:fldCharType="end"/>
        </w:r>
      </w:hyperlink>
    </w:p>
    <w:p w:rsidR="00CF7559" w:rsidRDefault="007D3C50" w:rsidP="00CF7559">
      <w:pPr>
        <w:pStyle w:val="Innehll4"/>
        <w:tabs>
          <w:tab w:val="right" w:leader="dot" w:pos="7926"/>
        </w:tabs>
        <w:rPr>
          <w:rFonts w:eastAsiaTheme="minorEastAsia" w:cstheme="minorBidi"/>
          <w:noProof/>
          <w:sz w:val="22"/>
          <w:szCs w:val="22"/>
        </w:rPr>
      </w:pPr>
      <w:hyperlink w:anchor="_Toc522621410" w:history="1">
        <w:r w:rsidR="00CF7559" w:rsidRPr="005F0B71">
          <w:rPr>
            <w:rStyle w:val="Hyperlnk"/>
            <w:noProof/>
          </w:rPr>
          <w:t>Museiverksamhet och kulturmiljö</w:t>
        </w:r>
        <w:r w:rsidR="00CF7559">
          <w:rPr>
            <w:noProof/>
            <w:webHidden/>
          </w:rPr>
          <w:tab/>
        </w:r>
        <w:r w:rsidR="00CF7559">
          <w:rPr>
            <w:noProof/>
            <w:webHidden/>
          </w:rPr>
          <w:fldChar w:fldCharType="begin"/>
        </w:r>
        <w:r w:rsidR="00CF7559">
          <w:rPr>
            <w:noProof/>
            <w:webHidden/>
          </w:rPr>
          <w:instrText xml:space="preserve"> PAGEREF _Toc522621410 \h </w:instrText>
        </w:r>
        <w:r w:rsidR="00CF7559">
          <w:rPr>
            <w:noProof/>
            <w:webHidden/>
          </w:rPr>
        </w:r>
        <w:r w:rsidR="00CF7559">
          <w:rPr>
            <w:noProof/>
            <w:webHidden/>
          </w:rPr>
          <w:fldChar w:fldCharType="separate"/>
        </w:r>
        <w:r>
          <w:rPr>
            <w:noProof/>
            <w:webHidden/>
          </w:rPr>
          <w:t>58</w:t>
        </w:r>
        <w:r w:rsidR="00CF7559">
          <w:rPr>
            <w:noProof/>
            <w:webHidden/>
          </w:rPr>
          <w:fldChar w:fldCharType="end"/>
        </w:r>
      </w:hyperlink>
    </w:p>
    <w:p w:rsidR="00CF7559" w:rsidRDefault="007D3C50" w:rsidP="00CF7559">
      <w:pPr>
        <w:pStyle w:val="Innehll4"/>
        <w:tabs>
          <w:tab w:val="right" w:leader="dot" w:pos="7926"/>
        </w:tabs>
        <w:rPr>
          <w:rFonts w:eastAsiaTheme="minorEastAsia" w:cstheme="minorBidi"/>
          <w:noProof/>
          <w:sz w:val="22"/>
          <w:szCs w:val="22"/>
        </w:rPr>
      </w:pPr>
      <w:hyperlink w:anchor="_Toc522621411" w:history="1">
        <w:r w:rsidR="00CF7559" w:rsidRPr="005F0B71">
          <w:rPr>
            <w:rStyle w:val="Hyperlnk"/>
            <w:noProof/>
          </w:rPr>
          <w:t>Hälsinglands Museum</w:t>
        </w:r>
        <w:r w:rsidR="00CF7559">
          <w:rPr>
            <w:noProof/>
            <w:webHidden/>
          </w:rPr>
          <w:tab/>
        </w:r>
        <w:r w:rsidR="00CF7559">
          <w:rPr>
            <w:noProof/>
            <w:webHidden/>
          </w:rPr>
          <w:fldChar w:fldCharType="begin"/>
        </w:r>
        <w:r w:rsidR="00CF7559">
          <w:rPr>
            <w:noProof/>
            <w:webHidden/>
          </w:rPr>
          <w:instrText xml:space="preserve"> PAGEREF _Toc522621411 \h </w:instrText>
        </w:r>
        <w:r w:rsidR="00CF7559">
          <w:rPr>
            <w:noProof/>
            <w:webHidden/>
          </w:rPr>
        </w:r>
        <w:r w:rsidR="00CF7559">
          <w:rPr>
            <w:noProof/>
            <w:webHidden/>
          </w:rPr>
          <w:fldChar w:fldCharType="separate"/>
        </w:r>
        <w:r>
          <w:rPr>
            <w:noProof/>
            <w:webHidden/>
          </w:rPr>
          <w:t>58</w:t>
        </w:r>
        <w:r w:rsidR="00CF7559">
          <w:rPr>
            <w:noProof/>
            <w:webHidden/>
          </w:rPr>
          <w:fldChar w:fldCharType="end"/>
        </w:r>
      </w:hyperlink>
    </w:p>
    <w:p w:rsidR="00CF7559" w:rsidRDefault="007D3C50" w:rsidP="00CF7559">
      <w:pPr>
        <w:pStyle w:val="Innehll4"/>
        <w:tabs>
          <w:tab w:val="right" w:leader="dot" w:pos="7926"/>
        </w:tabs>
        <w:rPr>
          <w:rFonts w:eastAsiaTheme="minorEastAsia" w:cstheme="minorBidi"/>
          <w:noProof/>
          <w:sz w:val="22"/>
          <w:szCs w:val="22"/>
        </w:rPr>
      </w:pPr>
      <w:hyperlink w:anchor="_Toc522621412" w:history="1">
        <w:r w:rsidR="00CF7559" w:rsidRPr="005F0B71">
          <w:rPr>
            <w:rStyle w:val="Hyperlnk"/>
            <w:noProof/>
          </w:rPr>
          <w:t>Länsmuseet Gävleborg</w:t>
        </w:r>
        <w:r w:rsidR="00CF7559">
          <w:rPr>
            <w:noProof/>
            <w:webHidden/>
          </w:rPr>
          <w:tab/>
        </w:r>
        <w:r w:rsidR="00CF7559">
          <w:rPr>
            <w:noProof/>
            <w:webHidden/>
          </w:rPr>
          <w:fldChar w:fldCharType="begin"/>
        </w:r>
        <w:r w:rsidR="00CF7559">
          <w:rPr>
            <w:noProof/>
            <w:webHidden/>
          </w:rPr>
          <w:instrText xml:space="preserve"> PAGEREF _Toc522621412 \h </w:instrText>
        </w:r>
        <w:r w:rsidR="00CF7559">
          <w:rPr>
            <w:noProof/>
            <w:webHidden/>
          </w:rPr>
        </w:r>
        <w:r w:rsidR="00CF7559">
          <w:rPr>
            <w:noProof/>
            <w:webHidden/>
          </w:rPr>
          <w:fldChar w:fldCharType="separate"/>
        </w:r>
        <w:r>
          <w:rPr>
            <w:noProof/>
            <w:webHidden/>
          </w:rPr>
          <w:t>59</w:t>
        </w:r>
        <w:r w:rsidR="00CF7559">
          <w:rPr>
            <w:noProof/>
            <w:webHidden/>
          </w:rPr>
          <w:fldChar w:fldCharType="end"/>
        </w:r>
      </w:hyperlink>
    </w:p>
    <w:p w:rsidR="00CF7559" w:rsidRDefault="007D3C50" w:rsidP="00CF7559">
      <w:pPr>
        <w:pStyle w:val="Innehll4"/>
        <w:tabs>
          <w:tab w:val="right" w:leader="dot" w:pos="7926"/>
        </w:tabs>
        <w:rPr>
          <w:rFonts w:eastAsiaTheme="minorEastAsia" w:cstheme="minorBidi"/>
          <w:noProof/>
          <w:sz w:val="22"/>
          <w:szCs w:val="22"/>
        </w:rPr>
      </w:pPr>
      <w:hyperlink w:anchor="_Toc522621413" w:history="1">
        <w:r w:rsidR="00CF7559" w:rsidRPr="005F0B71">
          <w:rPr>
            <w:rStyle w:val="Hyperlnk"/>
            <w:noProof/>
          </w:rPr>
          <w:t>Kultur Gävleborgs uppdrag inom Världsarvet Hälsingegårdar</w:t>
        </w:r>
        <w:r w:rsidR="00CF7559">
          <w:rPr>
            <w:noProof/>
            <w:webHidden/>
          </w:rPr>
          <w:tab/>
        </w:r>
        <w:r w:rsidR="00CF7559">
          <w:rPr>
            <w:noProof/>
            <w:webHidden/>
          </w:rPr>
          <w:fldChar w:fldCharType="begin"/>
        </w:r>
        <w:r w:rsidR="00CF7559">
          <w:rPr>
            <w:noProof/>
            <w:webHidden/>
          </w:rPr>
          <w:instrText xml:space="preserve"> PAGEREF _Toc522621413 \h </w:instrText>
        </w:r>
        <w:r w:rsidR="00CF7559">
          <w:rPr>
            <w:noProof/>
            <w:webHidden/>
          </w:rPr>
        </w:r>
        <w:r w:rsidR="00CF7559">
          <w:rPr>
            <w:noProof/>
            <w:webHidden/>
          </w:rPr>
          <w:fldChar w:fldCharType="separate"/>
        </w:r>
        <w:r>
          <w:rPr>
            <w:noProof/>
            <w:webHidden/>
          </w:rPr>
          <w:t>60</w:t>
        </w:r>
        <w:r w:rsidR="00CF7559">
          <w:rPr>
            <w:noProof/>
            <w:webHidden/>
          </w:rPr>
          <w:fldChar w:fldCharType="end"/>
        </w:r>
      </w:hyperlink>
    </w:p>
    <w:p w:rsidR="00CF7559" w:rsidRDefault="007D3C50" w:rsidP="00CF7559">
      <w:pPr>
        <w:pStyle w:val="Innehll3"/>
        <w:tabs>
          <w:tab w:val="right" w:leader="dot" w:pos="7926"/>
        </w:tabs>
        <w:rPr>
          <w:rFonts w:eastAsiaTheme="minorEastAsia" w:cstheme="minorBidi"/>
          <w:noProof/>
          <w:sz w:val="22"/>
          <w:szCs w:val="22"/>
        </w:rPr>
      </w:pPr>
      <w:hyperlink w:anchor="_Toc522621414" w:history="1">
        <w:r w:rsidR="00CF7559" w:rsidRPr="005F0B71">
          <w:rPr>
            <w:rStyle w:val="Hyperlnk"/>
            <w:noProof/>
          </w:rPr>
          <w:t>Film</w:t>
        </w:r>
        <w:r w:rsidR="00CF7559">
          <w:rPr>
            <w:noProof/>
            <w:webHidden/>
          </w:rPr>
          <w:tab/>
        </w:r>
        <w:r w:rsidR="00CF7559">
          <w:rPr>
            <w:noProof/>
            <w:webHidden/>
          </w:rPr>
          <w:fldChar w:fldCharType="begin"/>
        </w:r>
        <w:r w:rsidR="00CF7559">
          <w:rPr>
            <w:noProof/>
            <w:webHidden/>
          </w:rPr>
          <w:instrText xml:space="preserve"> PAGEREF _Toc522621414 \h </w:instrText>
        </w:r>
        <w:r w:rsidR="00CF7559">
          <w:rPr>
            <w:noProof/>
            <w:webHidden/>
          </w:rPr>
        </w:r>
        <w:r w:rsidR="00CF7559">
          <w:rPr>
            <w:noProof/>
            <w:webHidden/>
          </w:rPr>
          <w:fldChar w:fldCharType="separate"/>
        </w:r>
        <w:r>
          <w:rPr>
            <w:noProof/>
            <w:webHidden/>
          </w:rPr>
          <w:t>60</w:t>
        </w:r>
        <w:r w:rsidR="00CF7559">
          <w:rPr>
            <w:noProof/>
            <w:webHidden/>
          </w:rPr>
          <w:fldChar w:fldCharType="end"/>
        </w:r>
      </w:hyperlink>
    </w:p>
    <w:p w:rsidR="00CF7559" w:rsidRDefault="007D3C50" w:rsidP="00CF7559">
      <w:pPr>
        <w:pStyle w:val="Innehll4"/>
        <w:tabs>
          <w:tab w:val="right" w:leader="dot" w:pos="7926"/>
        </w:tabs>
        <w:rPr>
          <w:rFonts w:eastAsiaTheme="minorEastAsia" w:cstheme="minorBidi"/>
          <w:noProof/>
          <w:sz w:val="22"/>
          <w:szCs w:val="22"/>
        </w:rPr>
      </w:pPr>
      <w:hyperlink w:anchor="_Toc522621415" w:history="1">
        <w:r w:rsidR="00CF7559" w:rsidRPr="005F0B71">
          <w:rPr>
            <w:rStyle w:val="Hyperlnk"/>
            <w:noProof/>
          </w:rPr>
          <w:t>Kultur Gävleborgs verksamhetsutveckling inom film</w:t>
        </w:r>
        <w:r w:rsidR="00CF7559">
          <w:rPr>
            <w:noProof/>
            <w:webHidden/>
          </w:rPr>
          <w:tab/>
        </w:r>
        <w:r w:rsidR="00CF7559">
          <w:rPr>
            <w:noProof/>
            <w:webHidden/>
          </w:rPr>
          <w:fldChar w:fldCharType="begin"/>
        </w:r>
        <w:r w:rsidR="00CF7559">
          <w:rPr>
            <w:noProof/>
            <w:webHidden/>
          </w:rPr>
          <w:instrText xml:space="preserve"> PAGEREF _Toc522621415 \h </w:instrText>
        </w:r>
        <w:r w:rsidR="00CF7559">
          <w:rPr>
            <w:noProof/>
            <w:webHidden/>
          </w:rPr>
        </w:r>
        <w:r w:rsidR="00CF7559">
          <w:rPr>
            <w:noProof/>
            <w:webHidden/>
          </w:rPr>
          <w:fldChar w:fldCharType="separate"/>
        </w:r>
        <w:r>
          <w:rPr>
            <w:noProof/>
            <w:webHidden/>
          </w:rPr>
          <w:t>60</w:t>
        </w:r>
        <w:r w:rsidR="00CF7559">
          <w:rPr>
            <w:noProof/>
            <w:webHidden/>
          </w:rPr>
          <w:fldChar w:fldCharType="end"/>
        </w:r>
      </w:hyperlink>
    </w:p>
    <w:p w:rsidR="00CF7559" w:rsidRDefault="007D3C50" w:rsidP="00CF7559">
      <w:pPr>
        <w:pStyle w:val="Innehll3"/>
        <w:tabs>
          <w:tab w:val="right" w:leader="dot" w:pos="7926"/>
        </w:tabs>
        <w:rPr>
          <w:rFonts w:eastAsiaTheme="minorEastAsia" w:cstheme="minorBidi"/>
          <w:noProof/>
          <w:sz w:val="22"/>
          <w:szCs w:val="22"/>
        </w:rPr>
      </w:pPr>
      <w:hyperlink w:anchor="_Toc522621416" w:history="1">
        <w:r w:rsidR="00CF7559" w:rsidRPr="005F0B71">
          <w:rPr>
            <w:rStyle w:val="Hyperlnk"/>
            <w:noProof/>
          </w:rPr>
          <w:t>Crossmedia</w:t>
        </w:r>
        <w:r w:rsidR="00CF7559">
          <w:rPr>
            <w:noProof/>
            <w:webHidden/>
          </w:rPr>
          <w:tab/>
        </w:r>
        <w:r w:rsidR="00CF7559">
          <w:rPr>
            <w:noProof/>
            <w:webHidden/>
          </w:rPr>
          <w:fldChar w:fldCharType="begin"/>
        </w:r>
        <w:r w:rsidR="00CF7559">
          <w:rPr>
            <w:noProof/>
            <w:webHidden/>
          </w:rPr>
          <w:instrText xml:space="preserve"> PAGEREF _Toc522621416 \h </w:instrText>
        </w:r>
        <w:r w:rsidR="00CF7559">
          <w:rPr>
            <w:noProof/>
            <w:webHidden/>
          </w:rPr>
        </w:r>
        <w:r w:rsidR="00CF7559">
          <w:rPr>
            <w:noProof/>
            <w:webHidden/>
          </w:rPr>
          <w:fldChar w:fldCharType="separate"/>
        </w:r>
        <w:r>
          <w:rPr>
            <w:noProof/>
            <w:webHidden/>
          </w:rPr>
          <w:t>61</w:t>
        </w:r>
        <w:r w:rsidR="00CF7559">
          <w:rPr>
            <w:noProof/>
            <w:webHidden/>
          </w:rPr>
          <w:fldChar w:fldCharType="end"/>
        </w:r>
      </w:hyperlink>
    </w:p>
    <w:p w:rsidR="00CF7559" w:rsidRDefault="007D3C50" w:rsidP="00CF7559">
      <w:pPr>
        <w:pStyle w:val="Innehll4"/>
        <w:tabs>
          <w:tab w:val="right" w:leader="dot" w:pos="7926"/>
        </w:tabs>
        <w:rPr>
          <w:rFonts w:eastAsiaTheme="minorEastAsia" w:cstheme="minorBidi"/>
          <w:noProof/>
          <w:sz w:val="22"/>
          <w:szCs w:val="22"/>
        </w:rPr>
      </w:pPr>
      <w:hyperlink w:anchor="_Toc522621417" w:history="1">
        <w:r w:rsidR="00CF7559" w:rsidRPr="005F0B71">
          <w:rPr>
            <w:rStyle w:val="Hyperlnk"/>
            <w:noProof/>
          </w:rPr>
          <w:t>Kultur Gävleborgs verksamhetsutveckling inom crossmedia</w:t>
        </w:r>
        <w:r w:rsidR="00CF7559">
          <w:rPr>
            <w:noProof/>
            <w:webHidden/>
          </w:rPr>
          <w:tab/>
        </w:r>
        <w:r w:rsidR="00CF7559">
          <w:rPr>
            <w:noProof/>
            <w:webHidden/>
          </w:rPr>
          <w:fldChar w:fldCharType="begin"/>
        </w:r>
        <w:r w:rsidR="00CF7559">
          <w:rPr>
            <w:noProof/>
            <w:webHidden/>
          </w:rPr>
          <w:instrText xml:space="preserve"> PAGEREF _Toc522621417 \h </w:instrText>
        </w:r>
        <w:r w:rsidR="00CF7559">
          <w:rPr>
            <w:noProof/>
            <w:webHidden/>
          </w:rPr>
        </w:r>
        <w:r w:rsidR="00CF7559">
          <w:rPr>
            <w:noProof/>
            <w:webHidden/>
          </w:rPr>
          <w:fldChar w:fldCharType="separate"/>
        </w:r>
        <w:r>
          <w:rPr>
            <w:noProof/>
            <w:webHidden/>
          </w:rPr>
          <w:t>61</w:t>
        </w:r>
        <w:r w:rsidR="00CF7559">
          <w:rPr>
            <w:noProof/>
            <w:webHidden/>
          </w:rPr>
          <w:fldChar w:fldCharType="end"/>
        </w:r>
      </w:hyperlink>
    </w:p>
    <w:p w:rsidR="00CF7559" w:rsidRDefault="007D3C50" w:rsidP="00CF7559">
      <w:pPr>
        <w:pStyle w:val="Innehll3"/>
        <w:tabs>
          <w:tab w:val="right" w:leader="dot" w:pos="7926"/>
        </w:tabs>
        <w:rPr>
          <w:rFonts w:eastAsiaTheme="minorEastAsia" w:cstheme="minorBidi"/>
          <w:noProof/>
          <w:sz w:val="22"/>
          <w:szCs w:val="22"/>
        </w:rPr>
      </w:pPr>
      <w:hyperlink w:anchor="_Toc522621418" w:history="1">
        <w:r w:rsidR="00CF7559" w:rsidRPr="005F0B71">
          <w:rPr>
            <w:rStyle w:val="Hyperlnk"/>
            <w:noProof/>
          </w:rPr>
          <w:t>Bild- och formkonst och slöjd</w:t>
        </w:r>
        <w:r w:rsidR="00CF7559">
          <w:rPr>
            <w:noProof/>
            <w:webHidden/>
          </w:rPr>
          <w:tab/>
        </w:r>
        <w:r w:rsidR="00CF7559">
          <w:rPr>
            <w:noProof/>
            <w:webHidden/>
          </w:rPr>
          <w:fldChar w:fldCharType="begin"/>
        </w:r>
        <w:r w:rsidR="00CF7559">
          <w:rPr>
            <w:noProof/>
            <w:webHidden/>
          </w:rPr>
          <w:instrText xml:space="preserve"> PAGEREF _Toc522621418 \h </w:instrText>
        </w:r>
        <w:r w:rsidR="00CF7559">
          <w:rPr>
            <w:noProof/>
            <w:webHidden/>
          </w:rPr>
        </w:r>
        <w:r w:rsidR="00CF7559">
          <w:rPr>
            <w:noProof/>
            <w:webHidden/>
          </w:rPr>
          <w:fldChar w:fldCharType="separate"/>
        </w:r>
        <w:r>
          <w:rPr>
            <w:noProof/>
            <w:webHidden/>
          </w:rPr>
          <w:t>61</w:t>
        </w:r>
        <w:r w:rsidR="00CF7559">
          <w:rPr>
            <w:noProof/>
            <w:webHidden/>
          </w:rPr>
          <w:fldChar w:fldCharType="end"/>
        </w:r>
      </w:hyperlink>
    </w:p>
    <w:p w:rsidR="00CF7559" w:rsidRDefault="007D3C50" w:rsidP="00CF7559">
      <w:pPr>
        <w:pStyle w:val="Innehll4"/>
        <w:tabs>
          <w:tab w:val="right" w:leader="dot" w:pos="7926"/>
        </w:tabs>
        <w:rPr>
          <w:rFonts w:eastAsiaTheme="minorEastAsia" w:cstheme="minorBidi"/>
          <w:noProof/>
          <w:sz w:val="22"/>
          <w:szCs w:val="22"/>
        </w:rPr>
      </w:pPr>
      <w:hyperlink w:anchor="_Toc522621419" w:history="1">
        <w:r w:rsidR="00CF7559" w:rsidRPr="005F0B71">
          <w:rPr>
            <w:rStyle w:val="Hyperlnk"/>
            <w:noProof/>
          </w:rPr>
          <w:t>Kultur Gävleborgs verksamhetsutveckling inom konst</w:t>
        </w:r>
        <w:r w:rsidR="00CF7559">
          <w:rPr>
            <w:noProof/>
            <w:webHidden/>
          </w:rPr>
          <w:tab/>
        </w:r>
        <w:r w:rsidR="00CF7559">
          <w:rPr>
            <w:noProof/>
            <w:webHidden/>
          </w:rPr>
          <w:fldChar w:fldCharType="begin"/>
        </w:r>
        <w:r w:rsidR="00CF7559">
          <w:rPr>
            <w:noProof/>
            <w:webHidden/>
          </w:rPr>
          <w:instrText xml:space="preserve"> PAGEREF _Toc522621419 \h </w:instrText>
        </w:r>
        <w:r w:rsidR="00CF7559">
          <w:rPr>
            <w:noProof/>
            <w:webHidden/>
          </w:rPr>
        </w:r>
        <w:r w:rsidR="00CF7559">
          <w:rPr>
            <w:noProof/>
            <w:webHidden/>
          </w:rPr>
          <w:fldChar w:fldCharType="separate"/>
        </w:r>
        <w:r>
          <w:rPr>
            <w:noProof/>
            <w:webHidden/>
          </w:rPr>
          <w:t>61</w:t>
        </w:r>
        <w:r w:rsidR="00CF7559">
          <w:rPr>
            <w:noProof/>
            <w:webHidden/>
          </w:rPr>
          <w:fldChar w:fldCharType="end"/>
        </w:r>
      </w:hyperlink>
    </w:p>
    <w:p w:rsidR="00CF7559" w:rsidRDefault="007D3C50" w:rsidP="00CF7559">
      <w:pPr>
        <w:pStyle w:val="Innehll4"/>
        <w:tabs>
          <w:tab w:val="right" w:leader="dot" w:pos="7926"/>
        </w:tabs>
        <w:rPr>
          <w:rFonts w:eastAsiaTheme="minorEastAsia" w:cstheme="minorBidi"/>
          <w:noProof/>
          <w:sz w:val="22"/>
          <w:szCs w:val="22"/>
        </w:rPr>
      </w:pPr>
      <w:hyperlink w:anchor="_Toc522621420" w:history="1">
        <w:r w:rsidR="00CF7559" w:rsidRPr="005F0B71">
          <w:rPr>
            <w:rStyle w:val="Hyperlnk"/>
            <w:noProof/>
          </w:rPr>
          <w:t>Kultur Gävleborgs verksamhetsutveckling inom hemslöjd</w:t>
        </w:r>
        <w:r w:rsidR="00CF7559">
          <w:rPr>
            <w:noProof/>
            <w:webHidden/>
          </w:rPr>
          <w:tab/>
        </w:r>
        <w:r w:rsidR="00CF7559">
          <w:rPr>
            <w:noProof/>
            <w:webHidden/>
          </w:rPr>
          <w:fldChar w:fldCharType="begin"/>
        </w:r>
        <w:r w:rsidR="00CF7559">
          <w:rPr>
            <w:noProof/>
            <w:webHidden/>
          </w:rPr>
          <w:instrText xml:space="preserve"> PAGEREF _Toc522621420 \h </w:instrText>
        </w:r>
        <w:r w:rsidR="00CF7559">
          <w:rPr>
            <w:noProof/>
            <w:webHidden/>
          </w:rPr>
        </w:r>
        <w:r w:rsidR="00CF7559">
          <w:rPr>
            <w:noProof/>
            <w:webHidden/>
          </w:rPr>
          <w:fldChar w:fldCharType="separate"/>
        </w:r>
        <w:r>
          <w:rPr>
            <w:noProof/>
            <w:webHidden/>
          </w:rPr>
          <w:t>62</w:t>
        </w:r>
        <w:r w:rsidR="00CF7559">
          <w:rPr>
            <w:noProof/>
            <w:webHidden/>
          </w:rPr>
          <w:fldChar w:fldCharType="end"/>
        </w:r>
      </w:hyperlink>
    </w:p>
    <w:p w:rsidR="00CF7559" w:rsidRDefault="007D3C50" w:rsidP="00CF7559">
      <w:pPr>
        <w:pStyle w:val="Innehll4"/>
        <w:tabs>
          <w:tab w:val="right" w:leader="dot" w:pos="7926"/>
        </w:tabs>
        <w:rPr>
          <w:rFonts w:eastAsiaTheme="minorEastAsia" w:cstheme="minorBidi"/>
          <w:noProof/>
          <w:sz w:val="22"/>
          <w:szCs w:val="22"/>
        </w:rPr>
      </w:pPr>
      <w:hyperlink w:anchor="_Toc522621421" w:history="1">
        <w:r w:rsidR="00CF7559" w:rsidRPr="005F0B71">
          <w:rPr>
            <w:rStyle w:val="Hyperlnk"/>
            <w:noProof/>
          </w:rPr>
          <w:t>Hälsinglands Museum</w:t>
        </w:r>
        <w:r w:rsidR="00CF7559">
          <w:rPr>
            <w:noProof/>
            <w:webHidden/>
          </w:rPr>
          <w:tab/>
        </w:r>
        <w:r w:rsidR="00CF7559">
          <w:rPr>
            <w:noProof/>
            <w:webHidden/>
          </w:rPr>
          <w:fldChar w:fldCharType="begin"/>
        </w:r>
        <w:r w:rsidR="00CF7559">
          <w:rPr>
            <w:noProof/>
            <w:webHidden/>
          </w:rPr>
          <w:instrText xml:space="preserve"> PAGEREF _Toc522621421 \h </w:instrText>
        </w:r>
        <w:r w:rsidR="00CF7559">
          <w:rPr>
            <w:noProof/>
            <w:webHidden/>
          </w:rPr>
        </w:r>
        <w:r w:rsidR="00CF7559">
          <w:rPr>
            <w:noProof/>
            <w:webHidden/>
          </w:rPr>
          <w:fldChar w:fldCharType="separate"/>
        </w:r>
        <w:r>
          <w:rPr>
            <w:noProof/>
            <w:webHidden/>
          </w:rPr>
          <w:t>62</w:t>
        </w:r>
        <w:r w:rsidR="00CF7559">
          <w:rPr>
            <w:noProof/>
            <w:webHidden/>
          </w:rPr>
          <w:fldChar w:fldCharType="end"/>
        </w:r>
      </w:hyperlink>
    </w:p>
    <w:p w:rsidR="00CF7559" w:rsidRDefault="007D3C50" w:rsidP="00CF7559">
      <w:pPr>
        <w:pStyle w:val="Innehll4"/>
        <w:tabs>
          <w:tab w:val="right" w:leader="dot" w:pos="7926"/>
        </w:tabs>
        <w:rPr>
          <w:rFonts w:eastAsiaTheme="minorEastAsia" w:cstheme="minorBidi"/>
          <w:noProof/>
          <w:sz w:val="22"/>
          <w:szCs w:val="22"/>
        </w:rPr>
      </w:pPr>
      <w:hyperlink w:anchor="_Toc522621422" w:history="1">
        <w:r w:rsidR="00CF7559" w:rsidRPr="005F0B71">
          <w:rPr>
            <w:rStyle w:val="Hyperlnk"/>
            <w:noProof/>
          </w:rPr>
          <w:t>Länsmuseet Gävleborg</w:t>
        </w:r>
        <w:r w:rsidR="00CF7559">
          <w:rPr>
            <w:noProof/>
            <w:webHidden/>
          </w:rPr>
          <w:tab/>
        </w:r>
        <w:r w:rsidR="00CF7559">
          <w:rPr>
            <w:noProof/>
            <w:webHidden/>
          </w:rPr>
          <w:fldChar w:fldCharType="begin"/>
        </w:r>
        <w:r w:rsidR="00CF7559">
          <w:rPr>
            <w:noProof/>
            <w:webHidden/>
          </w:rPr>
          <w:instrText xml:space="preserve"> PAGEREF _Toc522621422 \h </w:instrText>
        </w:r>
        <w:r w:rsidR="00CF7559">
          <w:rPr>
            <w:noProof/>
            <w:webHidden/>
          </w:rPr>
        </w:r>
        <w:r w:rsidR="00CF7559">
          <w:rPr>
            <w:noProof/>
            <w:webHidden/>
          </w:rPr>
          <w:fldChar w:fldCharType="separate"/>
        </w:r>
        <w:r>
          <w:rPr>
            <w:noProof/>
            <w:webHidden/>
          </w:rPr>
          <w:t>63</w:t>
        </w:r>
        <w:r w:rsidR="00CF7559">
          <w:rPr>
            <w:noProof/>
            <w:webHidden/>
          </w:rPr>
          <w:fldChar w:fldCharType="end"/>
        </w:r>
      </w:hyperlink>
    </w:p>
    <w:p w:rsidR="00CF7559" w:rsidRDefault="007D3C50" w:rsidP="00CF7559">
      <w:pPr>
        <w:pStyle w:val="Innehll3"/>
        <w:tabs>
          <w:tab w:val="right" w:leader="dot" w:pos="7926"/>
        </w:tabs>
        <w:rPr>
          <w:rFonts w:eastAsiaTheme="minorEastAsia" w:cstheme="minorBidi"/>
          <w:noProof/>
          <w:sz w:val="22"/>
          <w:szCs w:val="22"/>
        </w:rPr>
      </w:pPr>
      <w:hyperlink w:anchor="_Toc522621423" w:history="1">
        <w:r w:rsidR="00CF7559" w:rsidRPr="005F0B71">
          <w:rPr>
            <w:rStyle w:val="Hyperlnk"/>
            <w:noProof/>
          </w:rPr>
          <w:t>Regional biblioteks- och läsfrämjande verksamhet</w:t>
        </w:r>
        <w:r w:rsidR="00CF7559">
          <w:rPr>
            <w:noProof/>
            <w:webHidden/>
          </w:rPr>
          <w:tab/>
        </w:r>
        <w:r w:rsidR="00CF7559">
          <w:rPr>
            <w:noProof/>
            <w:webHidden/>
          </w:rPr>
          <w:fldChar w:fldCharType="begin"/>
        </w:r>
        <w:r w:rsidR="00CF7559">
          <w:rPr>
            <w:noProof/>
            <w:webHidden/>
          </w:rPr>
          <w:instrText xml:space="preserve"> PAGEREF _Toc522621423 \h </w:instrText>
        </w:r>
        <w:r w:rsidR="00CF7559">
          <w:rPr>
            <w:noProof/>
            <w:webHidden/>
          </w:rPr>
        </w:r>
        <w:r w:rsidR="00CF7559">
          <w:rPr>
            <w:noProof/>
            <w:webHidden/>
          </w:rPr>
          <w:fldChar w:fldCharType="separate"/>
        </w:r>
        <w:r>
          <w:rPr>
            <w:noProof/>
            <w:webHidden/>
          </w:rPr>
          <w:t>63</w:t>
        </w:r>
        <w:r w:rsidR="00CF7559">
          <w:rPr>
            <w:noProof/>
            <w:webHidden/>
          </w:rPr>
          <w:fldChar w:fldCharType="end"/>
        </w:r>
      </w:hyperlink>
    </w:p>
    <w:p w:rsidR="00CF7559" w:rsidRDefault="007D3C50" w:rsidP="00CF7559">
      <w:pPr>
        <w:pStyle w:val="Innehll4"/>
        <w:tabs>
          <w:tab w:val="right" w:leader="dot" w:pos="7926"/>
        </w:tabs>
        <w:rPr>
          <w:rFonts w:eastAsiaTheme="minorEastAsia" w:cstheme="minorBidi"/>
          <w:noProof/>
          <w:sz w:val="22"/>
          <w:szCs w:val="22"/>
        </w:rPr>
      </w:pPr>
      <w:hyperlink w:anchor="_Toc522621424" w:history="1">
        <w:r w:rsidR="00CF7559" w:rsidRPr="005F0B71">
          <w:rPr>
            <w:rStyle w:val="Hyperlnk"/>
            <w:noProof/>
          </w:rPr>
          <w:t>Kultur Gävleborgs verksamhetsutveckling inom regional biblioteks- och läsfrämjande verksamhet</w:t>
        </w:r>
        <w:r w:rsidR="00CF7559">
          <w:rPr>
            <w:noProof/>
            <w:webHidden/>
          </w:rPr>
          <w:tab/>
        </w:r>
        <w:r w:rsidR="00CF7559">
          <w:rPr>
            <w:noProof/>
            <w:webHidden/>
          </w:rPr>
          <w:fldChar w:fldCharType="begin"/>
        </w:r>
        <w:r w:rsidR="00CF7559">
          <w:rPr>
            <w:noProof/>
            <w:webHidden/>
          </w:rPr>
          <w:instrText xml:space="preserve"> PAGEREF _Toc522621424 \h </w:instrText>
        </w:r>
        <w:r w:rsidR="00CF7559">
          <w:rPr>
            <w:noProof/>
            <w:webHidden/>
          </w:rPr>
        </w:r>
        <w:r w:rsidR="00CF7559">
          <w:rPr>
            <w:noProof/>
            <w:webHidden/>
          </w:rPr>
          <w:fldChar w:fldCharType="separate"/>
        </w:r>
        <w:r>
          <w:rPr>
            <w:noProof/>
            <w:webHidden/>
          </w:rPr>
          <w:t>63</w:t>
        </w:r>
        <w:r w:rsidR="00CF7559">
          <w:rPr>
            <w:noProof/>
            <w:webHidden/>
          </w:rPr>
          <w:fldChar w:fldCharType="end"/>
        </w:r>
      </w:hyperlink>
    </w:p>
    <w:p w:rsidR="00CF7559" w:rsidRDefault="007D3C50" w:rsidP="00CF7559">
      <w:pPr>
        <w:pStyle w:val="Innehll3"/>
        <w:tabs>
          <w:tab w:val="right" w:leader="dot" w:pos="7926"/>
        </w:tabs>
        <w:rPr>
          <w:rFonts w:eastAsiaTheme="minorEastAsia" w:cstheme="minorBidi"/>
          <w:noProof/>
          <w:sz w:val="22"/>
          <w:szCs w:val="22"/>
        </w:rPr>
      </w:pPr>
      <w:hyperlink w:anchor="_Toc522621425" w:history="1">
        <w:r w:rsidR="00CF7559" w:rsidRPr="005F0B71">
          <w:rPr>
            <w:rStyle w:val="Hyperlnk"/>
            <w:noProof/>
          </w:rPr>
          <w:t>Litteratur</w:t>
        </w:r>
        <w:r w:rsidR="00CF7559">
          <w:rPr>
            <w:noProof/>
            <w:webHidden/>
          </w:rPr>
          <w:tab/>
        </w:r>
        <w:r w:rsidR="00CF7559">
          <w:rPr>
            <w:noProof/>
            <w:webHidden/>
          </w:rPr>
          <w:fldChar w:fldCharType="begin"/>
        </w:r>
        <w:r w:rsidR="00CF7559">
          <w:rPr>
            <w:noProof/>
            <w:webHidden/>
          </w:rPr>
          <w:instrText xml:space="preserve"> PAGEREF _Toc522621425 \h </w:instrText>
        </w:r>
        <w:r w:rsidR="00CF7559">
          <w:rPr>
            <w:noProof/>
            <w:webHidden/>
          </w:rPr>
        </w:r>
        <w:r w:rsidR="00CF7559">
          <w:rPr>
            <w:noProof/>
            <w:webHidden/>
          </w:rPr>
          <w:fldChar w:fldCharType="separate"/>
        </w:r>
        <w:r>
          <w:rPr>
            <w:noProof/>
            <w:webHidden/>
          </w:rPr>
          <w:t>64</w:t>
        </w:r>
        <w:r w:rsidR="00CF7559">
          <w:rPr>
            <w:noProof/>
            <w:webHidden/>
          </w:rPr>
          <w:fldChar w:fldCharType="end"/>
        </w:r>
      </w:hyperlink>
    </w:p>
    <w:p w:rsidR="00CF7559" w:rsidRDefault="007D3C50" w:rsidP="00CF7559">
      <w:pPr>
        <w:pStyle w:val="Innehll4"/>
        <w:tabs>
          <w:tab w:val="right" w:leader="dot" w:pos="7926"/>
        </w:tabs>
        <w:rPr>
          <w:rFonts w:eastAsiaTheme="minorEastAsia" w:cstheme="minorBidi"/>
          <w:noProof/>
          <w:sz w:val="22"/>
          <w:szCs w:val="22"/>
        </w:rPr>
      </w:pPr>
      <w:hyperlink w:anchor="_Toc522621426" w:history="1">
        <w:r w:rsidR="00CF7559" w:rsidRPr="005F0B71">
          <w:rPr>
            <w:rStyle w:val="Hyperlnk"/>
            <w:noProof/>
          </w:rPr>
          <w:t>Kultur Gävleborgs verksamhetsutveckling inom litteratur</w:t>
        </w:r>
        <w:r w:rsidR="00CF7559">
          <w:rPr>
            <w:noProof/>
            <w:webHidden/>
          </w:rPr>
          <w:tab/>
        </w:r>
        <w:r w:rsidR="00CF7559">
          <w:rPr>
            <w:noProof/>
            <w:webHidden/>
          </w:rPr>
          <w:fldChar w:fldCharType="begin"/>
        </w:r>
        <w:r w:rsidR="00CF7559">
          <w:rPr>
            <w:noProof/>
            <w:webHidden/>
          </w:rPr>
          <w:instrText xml:space="preserve"> PAGEREF _Toc522621426 \h </w:instrText>
        </w:r>
        <w:r w:rsidR="00CF7559">
          <w:rPr>
            <w:noProof/>
            <w:webHidden/>
          </w:rPr>
        </w:r>
        <w:r w:rsidR="00CF7559">
          <w:rPr>
            <w:noProof/>
            <w:webHidden/>
          </w:rPr>
          <w:fldChar w:fldCharType="separate"/>
        </w:r>
        <w:r>
          <w:rPr>
            <w:noProof/>
            <w:webHidden/>
          </w:rPr>
          <w:t>64</w:t>
        </w:r>
        <w:r w:rsidR="00CF7559">
          <w:rPr>
            <w:noProof/>
            <w:webHidden/>
          </w:rPr>
          <w:fldChar w:fldCharType="end"/>
        </w:r>
      </w:hyperlink>
    </w:p>
    <w:p w:rsidR="00CF7559" w:rsidRDefault="007D3C50" w:rsidP="00CF7559">
      <w:pPr>
        <w:pStyle w:val="Innehll2"/>
        <w:tabs>
          <w:tab w:val="right" w:leader="dot" w:pos="7926"/>
        </w:tabs>
        <w:rPr>
          <w:rFonts w:eastAsiaTheme="minorEastAsia" w:cstheme="minorBidi"/>
          <w:b w:val="0"/>
          <w:bCs w:val="0"/>
          <w:noProof/>
        </w:rPr>
      </w:pPr>
      <w:hyperlink w:anchor="_Toc522621427" w:history="1">
        <w:r w:rsidR="00CF7559" w:rsidRPr="005F0B71">
          <w:rPr>
            <w:rStyle w:val="Hyperlnk"/>
            <w:noProof/>
          </w:rPr>
          <w:t>Ekonomiskt stöd till kulturaktörer med varaktigt regionalt uppdrag 2015-2019</w:t>
        </w:r>
        <w:r w:rsidR="00CF7559">
          <w:rPr>
            <w:noProof/>
            <w:webHidden/>
          </w:rPr>
          <w:tab/>
        </w:r>
        <w:r w:rsidR="00CF7559">
          <w:rPr>
            <w:noProof/>
            <w:webHidden/>
          </w:rPr>
          <w:fldChar w:fldCharType="begin"/>
        </w:r>
        <w:r w:rsidR="00CF7559">
          <w:rPr>
            <w:noProof/>
            <w:webHidden/>
          </w:rPr>
          <w:instrText xml:space="preserve"> PAGEREF _Toc522621427 \h </w:instrText>
        </w:r>
        <w:r w:rsidR="00CF7559">
          <w:rPr>
            <w:noProof/>
            <w:webHidden/>
          </w:rPr>
        </w:r>
        <w:r w:rsidR="00CF7559">
          <w:rPr>
            <w:noProof/>
            <w:webHidden/>
          </w:rPr>
          <w:fldChar w:fldCharType="separate"/>
        </w:r>
        <w:r>
          <w:rPr>
            <w:noProof/>
            <w:webHidden/>
          </w:rPr>
          <w:t>65</w:t>
        </w:r>
        <w:r w:rsidR="00CF7559">
          <w:rPr>
            <w:noProof/>
            <w:webHidden/>
          </w:rPr>
          <w:fldChar w:fldCharType="end"/>
        </w:r>
      </w:hyperlink>
    </w:p>
    <w:p w:rsidR="00CF7559" w:rsidRDefault="007D3C50" w:rsidP="00CF7559">
      <w:pPr>
        <w:pStyle w:val="Innehll2"/>
        <w:tabs>
          <w:tab w:val="right" w:leader="dot" w:pos="7926"/>
        </w:tabs>
        <w:rPr>
          <w:rFonts w:eastAsiaTheme="minorEastAsia" w:cstheme="minorBidi"/>
          <w:b w:val="0"/>
          <w:bCs w:val="0"/>
          <w:noProof/>
        </w:rPr>
      </w:pPr>
      <w:hyperlink w:anchor="_Toc522621428" w:history="1">
        <w:r w:rsidR="00CF7559" w:rsidRPr="005F0B71">
          <w:rPr>
            <w:rStyle w:val="Hyperlnk"/>
            <w:noProof/>
          </w:rPr>
          <w:t>Demografisk utveckling och andra samhällstendenser i Gävleborg</w:t>
        </w:r>
        <w:r w:rsidR="00CF7559">
          <w:rPr>
            <w:noProof/>
            <w:webHidden/>
          </w:rPr>
          <w:tab/>
        </w:r>
        <w:r w:rsidR="00CF7559">
          <w:rPr>
            <w:noProof/>
            <w:webHidden/>
          </w:rPr>
          <w:fldChar w:fldCharType="begin"/>
        </w:r>
        <w:r w:rsidR="00CF7559">
          <w:rPr>
            <w:noProof/>
            <w:webHidden/>
          </w:rPr>
          <w:instrText xml:space="preserve"> PAGEREF _Toc522621428 \h </w:instrText>
        </w:r>
        <w:r w:rsidR="00CF7559">
          <w:rPr>
            <w:noProof/>
            <w:webHidden/>
          </w:rPr>
        </w:r>
        <w:r w:rsidR="00CF7559">
          <w:rPr>
            <w:noProof/>
            <w:webHidden/>
          </w:rPr>
          <w:fldChar w:fldCharType="separate"/>
        </w:r>
        <w:r>
          <w:rPr>
            <w:noProof/>
            <w:webHidden/>
          </w:rPr>
          <w:t>67</w:t>
        </w:r>
        <w:r w:rsidR="00CF7559">
          <w:rPr>
            <w:noProof/>
            <w:webHidden/>
          </w:rPr>
          <w:fldChar w:fldCharType="end"/>
        </w:r>
      </w:hyperlink>
    </w:p>
    <w:p w:rsidR="00CF7559" w:rsidRDefault="007D3C50" w:rsidP="00CF7559">
      <w:pPr>
        <w:pStyle w:val="Innehll3"/>
        <w:tabs>
          <w:tab w:val="right" w:leader="dot" w:pos="7926"/>
        </w:tabs>
        <w:rPr>
          <w:rFonts w:eastAsiaTheme="minorEastAsia" w:cstheme="minorBidi"/>
          <w:noProof/>
          <w:sz w:val="22"/>
          <w:szCs w:val="22"/>
        </w:rPr>
      </w:pPr>
      <w:hyperlink w:anchor="_Toc522621429" w:history="1">
        <w:r w:rsidR="00CF7559" w:rsidRPr="005F0B71">
          <w:rPr>
            <w:rStyle w:val="Hyperlnk"/>
            <w:noProof/>
          </w:rPr>
          <w:t>Omvärld och miljö</w:t>
        </w:r>
        <w:r w:rsidR="00CF7559">
          <w:rPr>
            <w:noProof/>
            <w:webHidden/>
          </w:rPr>
          <w:tab/>
        </w:r>
        <w:r w:rsidR="00CF7559">
          <w:rPr>
            <w:noProof/>
            <w:webHidden/>
          </w:rPr>
          <w:fldChar w:fldCharType="begin"/>
        </w:r>
        <w:r w:rsidR="00CF7559">
          <w:rPr>
            <w:noProof/>
            <w:webHidden/>
          </w:rPr>
          <w:instrText xml:space="preserve"> PAGEREF _Toc522621429 \h </w:instrText>
        </w:r>
        <w:r w:rsidR="00CF7559">
          <w:rPr>
            <w:noProof/>
            <w:webHidden/>
          </w:rPr>
        </w:r>
        <w:r w:rsidR="00CF7559">
          <w:rPr>
            <w:noProof/>
            <w:webHidden/>
          </w:rPr>
          <w:fldChar w:fldCharType="separate"/>
        </w:r>
        <w:r>
          <w:rPr>
            <w:noProof/>
            <w:webHidden/>
          </w:rPr>
          <w:t>67</w:t>
        </w:r>
        <w:r w:rsidR="00CF7559">
          <w:rPr>
            <w:noProof/>
            <w:webHidden/>
          </w:rPr>
          <w:fldChar w:fldCharType="end"/>
        </w:r>
      </w:hyperlink>
    </w:p>
    <w:p w:rsidR="00CF7559" w:rsidRDefault="007D3C50" w:rsidP="00CF7559">
      <w:pPr>
        <w:pStyle w:val="Innehll3"/>
        <w:tabs>
          <w:tab w:val="right" w:leader="dot" w:pos="7926"/>
        </w:tabs>
        <w:rPr>
          <w:rFonts w:eastAsiaTheme="minorEastAsia" w:cstheme="minorBidi"/>
          <w:noProof/>
          <w:sz w:val="22"/>
          <w:szCs w:val="22"/>
        </w:rPr>
      </w:pPr>
      <w:hyperlink w:anchor="_Toc522621430" w:history="1">
        <w:r w:rsidR="00CF7559" w:rsidRPr="005F0B71">
          <w:rPr>
            <w:rStyle w:val="Hyperlnk"/>
            <w:noProof/>
          </w:rPr>
          <w:t>Befolkning och boende</w:t>
        </w:r>
        <w:r w:rsidR="00CF7559">
          <w:rPr>
            <w:noProof/>
            <w:webHidden/>
          </w:rPr>
          <w:tab/>
        </w:r>
        <w:r w:rsidR="00CF7559">
          <w:rPr>
            <w:noProof/>
            <w:webHidden/>
          </w:rPr>
          <w:fldChar w:fldCharType="begin"/>
        </w:r>
        <w:r w:rsidR="00CF7559">
          <w:rPr>
            <w:noProof/>
            <w:webHidden/>
          </w:rPr>
          <w:instrText xml:space="preserve"> PAGEREF _Toc522621430 \h </w:instrText>
        </w:r>
        <w:r w:rsidR="00CF7559">
          <w:rPr>
            <w:noProof/>
            <w:webHidden/>
          </w:rPr>
        </w:r>
        <w:r w:rsidR="00CF7559">
          <w:rPr>
            <w:noProof/>
            <w:webHidden/>
          </w:rPr>
          <w:fldChar w:fldCharType="separate"/>
        </w:r>
        <w:r>
          <w:rPr>
            <w:noProof/>
            <w:webHidden/>
          </w:rPr>
          <w:t>68</w:t>
        </w:r>
        <w:r w:rsidR="00CF7559">
          <w:rPr>
            <w:noProof/>
            <w:webHidden/>
          </w:rPr>
          <w:fldChar w:fldCharType="end"/>
        </w:r>
      </w:hyperlink>
    </w:p>
    <w:p w:rsidR="00CF7559" w:rsidRDefault="007D3C50" w:rsidP="00CF7559">
      <w:pPr>
        <w:pStyle w:val="Innehll3"/>
        <w:tabs>
          <w:tab w:val="right" w:leader="dot" w:pos="7926"/>
        </w:tabs>
        <w:rPr>
          <w:rFonts w:eastAsiaTheme="minorEastAsia" w:cstheme="minorBidi"/>
          <w:noProof/>
          <w:sz w:val="22"/>
          <w:szCs w:val="22"/>
        </w:rPr>
      </w:pPr>
      <w:hyperlink w:anchor="_Toc522621431" w:history="1">
        <w:r w:rsidR="00CF7559" w:rsidRPr="005F0B71">
          <w:rPr>
            <w:rStyle w:val="Hyperlnk"/>
            <w:noProof/>
          </w:rPr>
          <w:t>Tillgänglighet och geografi</w:t>
        </w:r>
        <w:r w:rsidR="00CF7559">
          <w:rPr>
            <w:noProof/>
            <w:webHidden/>
          </w:rPr>
          <w:tab/>
        </w:r>
        <w:r w:rsidR="00CF7559">
          <w:rPr>
            <w:noProof/>
            <w:webHidden/>
          </w:rPr>
          <w:fldChar w:fldCharType="begin"/>
        </w:r>
        <w:r w:rsidR="00CF7559">
          <w:rPr>
            <w:noProof/>
            <w:webHidden/>
          </w:rPr>
          <w:instrText xml:space="preserve"> PAGEREF _Toc522621431 \h </w:instrText>
        </w:r>
        <w:r w:rsidR="00CF7559">
          <w:rPr>
            <w:noProof/>
            <w:webHidden/>
          </w:rPr>
        </w:r>
        <w:r w:rsidR="00CF7559">
          <w:rPr>
            <w:noProof/>
            <w:webHidden/>
          </w:rPr>
          <w:fldChar w:fldCharType="separate"/>
        </w:r>
        <w:r>
          <w:rPr>
            <w:noProof/>
            <w:webHidden/>
          </w:rPr>
          <w:t>69</w:t>
        </w:r>
        <w:r w:rsidR="00CF7559">
          <w:rPr>
            <w:noProof/>
            <w:webHidden/>
          </w:rPr>
          <w:fldChar w:fldCharType="end"/>
        </w:r>
      </w:hyperlink>
    </w:p>
    <w:p w:rsidR="00CF7559" w:rsidRDefault="007D3C50" w:rsidP="00CF7559">
      <w:pPr>
        <w:pStyle w:val="Innehll3"/>
        <w:tabs>
          <w:tab w:val="right" w:leader="dot" w:pos="7926"/>
        </w:tabs>
        <w:rPr>
          <w:rFonts w:eastAsiaTheme="minorEastAsia" w:cstheme="minorBidi"/>
          <w:noProof/>
          <w:sz w:val="22"/>
          <w:szCs w:val="22"/>
        </w:rPr>
      </w:pPr>
      <w:hyperlink w:anchor="_Toc522621432" w:history="1">
        <w:r w:rsidR="00CF7559" w:rsidRPr="005F0B71">
          <w:rPr>
            <w:rStyle w:val="Hyperlnk"/>
            <w:noProof/>
          </w:rPr>
          <w:t>Arbetsliv och strukturomvandling</w:t>
        </w:r>
        <w:r w:rsidR="00CF7559">
          <w:rPr>
            <w:noProof/>
            <w:webHidden/>
          </w:rPr>
          <w:tab/>
        </w:r>
        <w:r w:rsidR="00CF7559">
          <w:rPr>
            <w:noProof/>
            <w:webHidden/>
          </w:rPr>
          <w:fldChar w:fldCharType="begin"/>
        </w:r>
        <w:r w:rsidR="00CF7559">
          <w:rPr>
            <w:noProof/>
            <w:webHidden/>
          </w:rPr>
          <w:instrText xml:space="preserve"> PAGEREF _Toc522621432 \h </w:instrText>
        </w:r>
        <w:r w:rsidR="00CF7559">
          <w:rPr>
            <w:noProof/>
            <w:webHidden/>
          </w:rPr>
        </w:r>
        <w:r w:rsidR="00CF7559">
          <w:rPr>
            <w:noProof/>
            <w:webHidden/>
          </w:rPr>
          <w:fldChar w:fldCharType="separate"/>
        </w:r>
        <w:r>
          <w:rPr>
            <w:noProof/>
            <w:webHidden/>
          </w:rPr>
          <w:t>69</w:t>
        </w:r>
        <w:r w:rsidR="00CF7559">
          <w:rPr>
            <w:noProof/>
            <w:webHidden/>
          </w:rPr>
          <w:fldChar w:fldCharType="end"/>
        </w:r>
      </w:hyperlink>
    </w:p>
    <w:p w:rsidR="00CF7559" w:rsidRDefault="007D3C50" w:rsidP="00CF7559">
      <w:pPr>
        <w:pStyle w:val="Innehll3"/>
        <w:tabs>
          <w:tab w:val="right" w:leader="dot" w:pos="7926"/>
        </w:tabs>
        <w:rPr>
          <w:rFonts w:eastAsiaTheme="minorEastAsia" w:cstheme="minorBidi"/>
          <w:noProof/>
          <w:sz w:val="22"/>
          <w:szCs w:val="22"/>
        </w:rPr>
      </w:pPr>
      <w:hyperlink w:anchor="_Toc522621433" w:history="1">
        <w:r w:rsidR="00CF7559" w:rsidRPr="005F0B71">
          <w:rPr>
            <w:rStyle w:val="Hyperlnk"/>
            <w:noProof/>
          </w:rPr>
          <w:t>Utbildning och kompetens</w:t>
        </w:r>
        <w:r w:rsidR="00CF7559">
          <w:rPr>
            <w:noProof/>
            <w:webHidden/>
          </w:rPr>
          <w:tab/>
        </w:r>
        <w:r w:rsidR="00CF7559">
          <w:rPr>
            <w:noProof/>
            <w:webHidden/>
          </w:rPr>
          <w:fldChar w:fldCharType="begin"/>
        </w:r>
        <w:r w:rsidR="00CF7559">
          <w:rPr>
            <w:noProof/>
            <w:webHidden/>
          </w:rPr>
          <w:instrText xml:space="preserve"> PAGEREF _Toc522621433 \h </w:instrText>
        </w:r>
        <w:r w:rsidR="00CF7559">
          <w:rPr>
            <w:noProof/>
            <w:webHidden/>
          </w:rPr>
        </w:r>
        <w:r w:rsidR="00CF7559">
          <w:rPr>
            <w:noProof/>
            <w:webHidden/>
          </w:rPr>
          <w:fldChar w:fldCharType="separate"/>
        </w:r>
        <w:r>
          <w:rPr>
            <w:noProof/>
            <w:webHidden/>
          </w:rPr>
          <w:t>70</w:t>
        </w:r>
        <w:r w:rsidR="00CF7559">
          <w:rPr>
            <w:noProof/>
            <w:webHidden/>
          </w:rPr>
          <w:fldChar w:fldCharType="end"/>
        </w:r>
      </w:hyperlink>
    </w:p>
    <w:p w:rsidR="00CF7559" w:rsidRDefault="007D3C50" w:rsidP="00CF7559">
      <w:pPr>
        <w:pStyle w:val="Innehll2"/>
        <w:tabs>
          <w:tab w:val="right" w:leader="dot" w:pos="7926"/>
        </w:tabs>
        <w:rPr>
          <w:rFonts w:eastAsiaTheme="minorEastAsia" w:cstheme="minorBidi"/>
          <w:b w:val="0"/>
          <w:bCs w:val="0"/>
          <w:noProof/>
        </w:rPr>
      </w:pPr>
      <w:hyperlink w:anchor="_Toc522621434" w:history="1">
        <w:r w:rsidR="00CF7559" w:rsidRPr="005F0B71">
          <w:rPr>
            <w:rStyle w:val="Hyperlnk"/>
            <w:noProof/>
          </w:rPr>
          <w:t>Grundläggande fakta om länets kommuner</w:t>
        </w:r>
        <w:r w:rsidR="00CF7559">
          <w:rPr>
            <w:noProof/>
            <w:webHidden/>
          </w:rPr>
          <w:tab/>
        </w:r>
        <w:r w:rsidR="00CF7559">
          <w:rPr>
            <w:noProof/>
            <w:webHidden/>
          </w:rPr>
          <w:fldChar w:fldCharType="begin"/>
        </w:r>
        <w:r w:rsidR="00CF7559">
          <w:rPr>
            <w:noProof/>
            <w:webHidden/>
          </w:rPr>
          <w:instrText xml:space="preserve"> PAGEREF _Toc522621434 \h </w:instrText>
        </w:r>
        <w:r w:rsidR="00CF7559">
          <w:rPr>
            <w:noProof/>
            <w:webHidden/>
          </w:rPr>
        </w:r>
        <w:r w:rsidR="00CF7559">
          <w:rPr>
            <w:noProof/>
            <w:webHidden/>
          </w:rPr>
          <w:fldChar w:fldCharType="separate"/>
        </w:r>
        <w:r>
          <w:rPr>
            <w:noProof/>
            <w:webHidden/>
          </w:rPr>
          <w:t>72</w:t>
        </w:r>
        <w:r w:rsidR="00CF7559">
          <w:rPr>
            <w:noProof/>
            <w:webHidden/>
          </w:rPr>
          <w:fldChar w:fldCharType="end"/>
        </w:r>
      </w:hyperlink>
    </w:p>
    <w:p w:rsidR="00CF7559" w:rsidRDefault="007D3C50" w:rsidP="00CF7559">
      <w:pPr>
        <w:pStyle w:val="Innehll3"/>
        <w:tabs>
          <w:tab w:val="right" w:leader="dot" w:pos="7926"/>
        </w:tabs>
        <w:rPr>
          <w:rFonts w:eastAsiaTheme="minorEastAsia" w:cstheme="minorBidi"/>
          <w:noProof/>
          <w:sz w:val="22"/>
          <w:szCs w:val="22"/>
        </w:rPr>
      </w:pPr>
      <w:hyperlink w:anchor="_Toc522621435" w:history="1">
        <w:r w:rsidR="00CF7559" w:rsidRPr="005F0B71">
          <w:rPr>
            <w:rStyle w:val="Hyperlnk"/>
            <w:noProof/>
          </w:rPr>
          <w:t>Bollnäs</w:t>
        </w:r>
        <w:r w:rsidR="00CF7559">
          <w:rPr>
            <w:noProof/>
            <w:webHidden/>
          </w:rPr>
          <w:tab/>
        </w:r>
        <w:r w:rsidR="00CF7559">
          <w:rPr>
            <w:noProof/>
            <w:webHidden/>
          </w:rPr>
          <w:fldChar w:fldCharType="begin"/>
        </w:r>
        <w:r w:rsidR="00CF7559">
          <w:rPr>
            <w:noProof/>
            <w:webHidden/>
          </w:rPr>
          <w:instrText xml:space="preserve"> PAGEREF _Toc522621435 \h </w:instrText>
        </w:r>
        <w:r w:rsidR="00CF7559">
          <w:rPr>
            <w:noProof/>
            <w:webHidden/>
          </w:rPr>
        </w:r>
        <w:r w:rsidR="00CF7559">
          <w:rPr>
            <w:noProof/>
            <w:webHidden/>
          </w:rPr>
          <w:fldChar w:fldCharType="separate"/>
        </w:r>
        <w:r>
          <w:rPr>
            <w:noProof/>
            <w:webHidden/>
          </w:rPr>
          <w:t>73</w:t>
        </w:r>
        <w:r w:rsidR="00CF7559">
          <w:rPr>
            <w:noProof/>
            <w:webHidden/>
          </w:rPr>
          <w:fldChar w:fldCharType="end"/>
        </w:r>
      </w:hyperlink>
    </w:p>
    <w:p w:rsidR="00CF7559" w:rsidRDefault="007D3C50" w:rsidP="00CF7559">
      <w:pPr>
        <w:pStyle w:val="Innehll3"/>
        <w:tabs>
          <w:tab w:val="right" w:leader="dot" w:pos="7926"/>
        </w:tabs>
        <w:rPr>
          <w:rFonts w:eastAsiaTheme="minorEastAsia" w:cstheme="minorBidi"/>
          <w:noProof/>
          <w:sz w:val="22"/>
          <w:szCs w:val="22"/>
        </w:rPr>
      </w:pPr>
      <w:hyperlink w:anchor="_Toc522621436" w:history="1">
        <w:r w:rsidR="00CF7559" w:rsidRPr="005F0B71">
          <w:rPr>
            <w:rStyle w:val="Hyperlnk"/>
            <w:noProof/>
          </w:rPr>
          <w:t>Gävle</w:t>
        </w:r>
        <w:r w:rsidR="00CF7559">
          <w:rPr>
            <w:noProof/>
            <w:webHidden/>
          </w:rPr>
          <w:tab/>
        </w:r>
        <w:r w:rsidR="00CF7559">
          <w:rPr>
            <w:noProof/>
            <w:webHidden/>
          </w:rPr>
          <w:fldChar w:fldCharType="begin"/>
        </w:r>
        <w:r w:rsidR="00CF7559">
          <w:rPr>
            <w:noProof/>
            <w:webHidden/>
          </w:rPr>
          <w:instrText xml:space="preserve"> PAGEREF _Toc522621436 \h </w:instrText>
        </w:r>
        <w:r w:rsidR="00CF7559">
          <w:rPr>
            <w:noProof/>
            <w:webHidden/>
          </w:rPr>
        </w:r>
        <w:r w:rsidR="00CF7559">
          <w:rPr>
            <w:noProof/>
            <w:webHidden/>
          </w:rPr>
          <w:fldChar w:fldCharType="separate"/>
        </w:r>
        <w:r>
          <w:rPr>
            <w:noProof/>
            <w:webHidden/>
          </w:rPr>
          <w:t>73</w:t>
        </w:r>
        <w:r w:rsidR="00CF7559">
          <w:rPr>
            <w:noProof/>
            <w:webHidden/>
          </w:rPr>
          <w:fldChar w:fldCharType="end"/>
        </w:r>
      </w:hyperlink>
    </w:p>
    <w:p w:rsidR="00CF7559" w:rsidRDefault="007D3C50" w:rsidP="00CF7559">
      <w:pPr>
        <w:pStyle w:val="Innehll3"/>
        <w:tabs>
          <w:tab w:val="right" w:leader="dot" w:pos="7926"/>
        </w:tabs>
        <w:rPr>
          <w:rFonts w:eastAsiaTheme="minorEastAsia" w:cstheme="minorBidi"/>
          <w:noProof/>
          <w:sz w:val="22"/>
          <w:szCs w:val="22"/>
        </w:rPr>
      </w:pPr>
      <w:hyperlink w:anchor="_Toc522621437" w:history="1">
        <w:r w:rsidR="00CF7559" w:rsidRPr="005F0B71">
          <w:rPr>
            <w:rStyle w:val="Hyperlnk"/>
            <w:noProof/>
          </w:rPr>
          <w:t>Hofors</w:t>
        </w:r>
        <w:r w:rsidR="00CF7559">
          <w:rPr>
            <w:noProof/>
            <w:webHidden/>
          </w:rPr>
          <w:tab/>
        </w:r>
        <w:r w:rsidR="00CF7559">
          <w:rPr>
            <w:noProof/>
            <w:webHidden/>
          </w:rPr>
          <w:fldChar w:fldCharType="begin"/>
        </w:r>
        <w:r w:rsidR="00CF7559">
          <w:rPr>
            <w:noProof/>
            <w:webHidden/>
          </w:rPr>
          <w:instrText xml:space="preserve"> PAGEREF _Toc522621437 \h </w:instrText>
        </w:r>
        <w:r w:rsidR="00CF7559">
          <w:rPr>
            <w:noProof/>
            <w:webHidden/>
          </w:rPr>
        </w:r>
        <w:r w:rsidR="00CF7559">
          <w:rPr>
            <w:noProof/>
            <w:webHidden/>
          </w:rPr>
          <w:fldChar w:fldCharType="separate"/>
        </w:r>
        <w:r>
          <w:rPr>
            <w:noProof/>
            <w:webHidden/>
          </w:rPr>
          <w:t>74</w:t>
        </w:r>
        <w:r w:rsidR="00CF7559">
          <w:rPr>
            <w:noProof/>
            <w:webHidden/>
          </w:rPr>
          <w:fldChar w:fldCharType="end"/>
        </w:r>
      </w:hyperlink>
    </w:p>
    <w:p w:rsidR="00CF7559" w:rsidRDefault="007D3C50" w:rsidP="00CF7559">
      <w:pPr>
        <w:pStyle w:val="Innehll3"/>
        <w:tabs>
          <w:tab w:val="right" w:leader="dot" w:pos="7926"/>
        </w:tabs>
        <w:rPr>
          <w:rFonts w:eastAsiaTheme="minorEastAsia" w:cstheme="minorBidi"/>
          <w:noProof/>
          <w:sz w:val="22"/>
          <w:szCs w:val="22"/>
        </w:rPr>
      </w:pPr>
      <w:hyperlink w:anchor="_Toc522621438" w:history="1">
        <w:r w:rsidR="00CF7559" w:rsidRPr="005F0B71">
          <w:rPr>
            <w:rStyle w:val="Hyperlnk"/>
            <w:noProof/>
          </w:rPr>
          <w:t>Hudiksvall</w:t>
        </w:r>
        <w:r w:rsidR="00CF7559">
          <w:rPr>
            <w:noProof/>
            <w:webHidden/>
          </w:rPr>
          <w:tab/>
        </w:r>
        <w:r w:rsidR="00CF7559">
          <w:rPr>
            <w:noProof/>
            <w:webHidden/>
          </w:rPr>
          <w:fldChar w:fldCharType="begin"/>
        </w:r>
        <w:r w:rsidR="00CF7559">
          <w:rPr>
            <w:noProof/>
            <w:webHidden/>
          </w:rPr>
          <w:instrText xml:space="preserve"> PAGEREF _Toc522621438 \h </w:instrText>
        </w:r>
        <w:r w:rsidR="00CF7559">
          <w:rPr>
            <w:noProof/>
            <w:webHidden/>
          </w:rPr>
        </w:r>
        <w:r w:rsidR="00CF7559">
          <w:rPr>
            <w:noProof/>
            <w:webHidden/>
          </w:rPr>
          <w:fldChar w:fldCharType="separate"/>
        </w:r>
        <w:r>
          <w:rPr>
            <w:noProof/>
            <w:webHidden/>
          </w:rPr>
          <w:t>74</w:t>
        </w:r>
        <w:r w:rsidR="00CF7559">
          <w:rPr>
            <w:noProof/>
            <w:webHidden/>
          </w:rPr>
          <w:fldChar w:fldCharType="end"/>
        </w:r>
      </w:hyperlink>
    </w:p>
    <w:p w:rsidR="00CF7559" w:rsidRDefault="007D3C50" w:rsidP="00CF7559">
      <w:pPr>
        <w:pStyle w:val="Innehll3"/>
        <w:tabs>
          <w:tab w:val="right" w:leader="dot" w:pos="7926"/>
        </w:tabs>
        <w:rPr>
          <w:rFonts w:eastAsiaTheme="minorEastAsia" w:cstheme="minorBidi"/>
          <w:noProof/>
          <w:sz w:val="22"/>
          <w:szCs w:val="22"/>
        </w:rPr>
      </w:pPr>
      <w:hyperlink w:anchor="_Toc522621439" w:history="1">
        <w:r w:rsidR="00CF7559" w:rsidRPr="005F0B71">
          <w:rPr>
            <w:rStyle w:val="Hyperlnk"/>
            <w:noProof/>
          </w:rPr>
          <w:t>Ljusdal</w:t>
        </w:r>
        <w:r w:rsidR="00CF7559">
          <w:rPr>
            <w:noProof/>
            <w:webHidden/>
          </w:rPr>
          <w:tab/>
        </w:r>
        <w:r w:rsidR="00CF7559">
          <w:rPr>
            <w:noProof/>
            <w:webHidden/>
          </w:rPr>
          <w:fldChar w:fldCharType="begin"/>
        </w:r>
        <w:r w:rsidR="00CF7559">
          <w:rPr>
            <w:noProof/>
            <w:webHidden/>
          </w:rPr>
          <w:instrText xml:space="preserve"> PAGEREF _Toc522621439 \h </w:instrText>
        </w:r>
        <w:r w:rsidR="00CF7559">
          <w:rPr>
            <w:noProof/>
            <w:webHidden/>
          </w:rPr>
        </w:r>
        <w:r w:rsidR="00CF7559">
          <w:rPr>
            <w:noProof/>
            <w:webHidden/>
          </w:rPr>
          <w:fldChar w:fldCharType="separate"/>
        </w:r>
        <w:r>
          <w:rPr>
            <w:noProof/>
            <w:webHidden/>
          </w:rPr>
          <w:t>75</w:t>
        </w:r>
        <w:r w:rsidR="00CF7559">
          <w:rPr>
            <w:noProof/>
            <w:webHidden/>
          </w:rPr>
          <w:fldChar w:fldCharType="end"/>
        </w:r>
      </w:hyperlink>
    </w:p>
    <w:p w:rsidR="00CF7559" w:rsidRDefault="007D3C50" w:rsidP="00CF7559">
      <w:pPr>
        <w:pStyle w:val="Innehll3"/>
        <w:tabs>
          <w:tab w:val="right" w:leader="dot" w:pos="7926"/>
        </w:tabs>
        <w:rPr>
          <w:rFonts w:eastAsiaTheme="minorEastAsia" w:cstheme="minorBidi"/>
          <w:noProof/>
          <w:sz w:val="22"/>
          <w:szCs w:val="22"/>
        </w:rPr>
      </w:pPr>
      <w:hyperlink w:anchor="_Toc522621440" w:history="1">
        <w:r w:rsidR="00CF7559" w:rsidRPr="005F0B71">
          <w:rPr>
            <w:rStyle w:val="Hyperlnk"/>
            <w:noProof/>
          </w:rPr>
          <w:t>Nordanstig</w:t>
        </w:r>
        <w:r w:rsidR="00CF7559">
          <w:rPr>
            <w:noProof/>
            <w:webHidden/>
          </w:rPr>
          <w:tab/>
        </w:r>
        <w:r w:rsidR="00CF7559">
          <w:rPr>
            <w:noProof/>
            <w:webHidden/>
          </w:rPr>
          <w:fldChar w:fldCharType="begin"/>
        </w:r>
        <w:r w:rsidR="00CF7559">
          <w:rPr>
            <w:noProof/>
            <w:webHidden/>
          </w:rPr>
          <w:instrText xml:space="preserve"> PAGEREF _Toc522621440 \h </w:instrText>
        </w:r>
        <w:r w:rsidR="00CF7559">
          <w:rPr>
            <w:noProof/>
            <w:webHidden/>
          </w:rPr>
        </w:r>
        <w:r w:rsidR="00CF7559">
          <w:rPr>
            <w:noProof/>
            <w:webHidden/>
          </w:rPr>
          <w:fldChar w:fldCharType="separate"/>
        </w:r>
        <w:r>
          <w:rPr>
            <w:noProof/>
            <w:webHidden/>
          </w:rPr>
          <w:t>75</w:t>
        </w:r>
        <w:r w:rsidR="00CF7559">
          <w:rPr>
            <w:noProof/>
            <w:webHidden/>
          </w:rPr>
          <w:fldChar w:fldCharType="end"/>
        </w:r>
      </w:hyperlink>
    </w:p>
    <w:p w:rsidR="00CF7559" w:rsidRDefault="007D3C50" w:rsidP="00CF7559">
      <w:pPr>
        <w:pStyle w:val="Innehll3"/>
        <w:tabs>
          <w:tab w:val="right" w:leader="dot" w:pos="7926"/>
        </w:tabs>
        <w:rPr>
          <w:rFonts w:eastAsiaTheme="minorEastAsia" w:cstheme="minorBidi"/>
          <w:noProof/>
          <w:sz w:val="22"/>
          <w:szCs w:val="22"/>
        </w:rPr>
      </w:pPr>
      <w:hyperlink w:anchor="_Toc522621441" w:history="1">
        <w:r w:rsidR="00CF7559" w:rsidRPr="005F0B71">
          <w:rPr>
            <w:rStyle w:val="Hyperlnk"/>
            <w:noProof/>
          </w:rPr>
          <w:t>Ockelbo</w:t>
        </w:r>
        <w:r w:rsidR="00CF7559">
          <w:rPr>
            <w:noProof/>
            <w:webHidden/>
          </w:rPr>
          <w:tab/>
        </w:r>
        <w:r w:rsidR="00CF7559">
          <w:rPr>
            <w:noProof/>
            <w:webHidden/>
          </w:rPr>
          <w:fldChar w:fldCharType="begin"/>
        </w:r>
        <w:r w:rsidR="00CF7559">
          <w:rPr>
            <w:noProof/>
            <w:webHidden/>
          </w:rPr>
          <w:instrText xml:space="preserve"> PAGEREF _Toc522621441 \h </w:instrText>
        </w:r>
        <w:r w:rsidR="00CF7559">
          <w:rPr>
            <w:noProof/>
            <w:webHidden/>
          </w:rPr>
        </w:r>
        <w:r w:rsidR="00CF7559">
          <w:rPr>
            <w:noProof/>
            <w:webHidden/>
          </w:rPr>
          <w:fldChar w:fldCharType="separate"/>
        </w:r>
        <w:r>
          <w:rPr>
            <w:noProof/>
            <w:webHidden/>
          </w:rPr>
          <w:t>76</w:t>
        </w:r>
        <w:r w:rsidR="00CF7559">
          <w:rPr>
            <w:noProof/>
            <w:webHidden/>
          </w:rPr>
          <w:fldChar w:fldCharType="end"/>
        </w:r>
      </w:hyperlink>
    </w:p>
    <w:p w:rsidR="00CF7559" w:rsidRDefault="007D3C50" w:rsidP="00CF7559">
      <w:pPr>
        <w:pStyle w:val="Innehll3"/>
        <w:tabs>
          <w:tab w:val="right" w:leader="dot" w:pos="7926"/>
        </w:tabs>
        <w:rPr>
          <w:rFonts w:eastAsiaTheme="minorEastAsia" w:cstheme="minorBidi"/>
          <w:noProof/>
          <w:sz w:val="22"/>
          <w:szCs w:val="22"/>
        </w:rPr>
      </w:pPr>
      <w:hyperlink w:anchor="_Toc522621442" w:history="1">
        <w:r w:rsidR="00CF7559" w:rsidRPr="005F0B71">
          <w:rPr>
            <w:rStyle w:val="Hyperlnk"/>
            <w:noProof/>
          </w:rPr>
          <w:t>Ovanåker</w:t>
        </w:r>
        <w:r w:rsidR="00CF7559">
          <w:rPr>
            <w:noProof/>
            <w:webHidden/>
          </w:rPr>
          <w:tab/>
        </w:r>
        <w:r w:rsidR="00CF7559">
          <w:rPr>
            <w:noProof/>
            <w:webHidden/>
          </w:rPr>
          <w:fldChar w:fldCharType="begin"/>
        </w:r>
        <w:r w:rsidR="00CF7559">
          <w:rPr>
            <w:noProof/>
            <w:webHidden/>
          </w:rPr>
          <w:instrText xml:space="preserve"> PAGEREF _Toc522621442 \h </w:instrText>
        </w:r>
        <w:r w:rsidR="00CF7559">
          <w:rPr>
            <w:noProof/>
            <w:webHidden/>
          </w:rPr>
        </w:r>
        <w:r w:rsidR="00CF7559">
          <w:rPr>
            <w:noProof/>
            <w:webHidden/>
          </w:rPr>
          <w:fldChar w:fldCharType="separate"/>
        </w:r>
        <w:r>
          <w:rPr>
            <w:noProof/>
            <w:webHidden/>
          </w:rPr>
          <w:t>76</w:t>
        </w:r>
        <w:r w:rsidR="00CF7559">
          <w:rPr>
            <w:noProof/>
            <w:webHidden/>
          </w:rPr>
          <w:fldChar w:fldCharType="end"/>
        </w:r>
      </w:hyperlink>
    </w:p>
    <w:p w:rsidR="00CF7559" w:rsidRDefault="007D3C50" w:rsidP="00CF7559">
      <w:pPr>
        <w:pStyle w:val="Innehll3"/>
        <w:tabs>
          <w:tab w:val="right" w:leader="dot" w:pos="7926"/>
        </w:tabs>
        <w:rPr>
          <w:rFonts w:eastAsiaTheme="minorEastAsia" w:cstheme="minorBidi"/>
          <w:noProof/>
          <w:sz w:val="22"/>
          <w:szCs w:val="22"/>
        </w:rPr>
      </w:pPr>
      <w:hyperlink w:anchor="_Toc522621443" w:history="1">
        <w:r w:rsidR="00CF7559" w:rsidRPr="005F0B71">
          <w:rPr>
            <w:rStyle w:val="Hyperlnk"/>
            <w:noProof/>
          </w:rPr>
          <w:t>Sandviken</w:t>
        </w:r>
        <w:r w:rsidR="00CF7559">
          <w:rPr>
            <w:noProof/>
            <w:webHidden/>
          </w:rPr>
          <w:tab/>
        </w:r>
        <w:r w:rsidR="00CF7559">
          <w:rPr>
            <w:noProof/>
            <w:webHidden/>
          </w:rPr>
          <w:fldChar w:fldCharType="begin"/>
        </w:r>
        <w:r w:rsidR="00CF7559">
          <w:rPr>
            <w:noProof/>
            <w:webHidden/>
          </w:rPr>
          <w:instrText xml:space="preserve"> PAGEREF _Toc522621443 \h </w:instrText>
        </w:r>
        <w:r w:rsidR="00CF7559">
          <w:rPr>
            <w:noProof/>
            <w:webHidden/>
          </w:rPr>
        </w:r>
        <w:r w:rsidR="00CF7559">
          <w:rPr>
            <w:noProof/>
            <w:webHidden/>
          </w:rPr>
          <w:fldChar w:fldCharType="separate"/>
        </w:r>
        <w:r>
          <w:rPr>
            <w:noProof/>
            <w:webHidden/>
          </w:rPr>
          <w:t>77</w:t>
        </w:r>
        <w:r w:rsidR="00CF7559">
          <w:rPr>
            <w:noProof/>
            <w:webHidden/>
          </w:rPr>
          <w:fldChar w:fldCharType="end"/>
        </w:r>
      </w:hyperlink>
    </w:p>
    <w:p w:rsidR="00CF7559" w:rsidRDefault="007D3C50" w:rsidP="00CF7559">
      <w:pPr>
        <w:pStyle w:val="Innehll3"/>
        <w:tabs>
          <w:tab w:val="right" w:leader="dot" w:pos="7926"/>
        </w:tabs>
        <w:rPr>
          <w:rFonts w:eastAsiaTheme="minorEastAsia" w:cstheme="minorBidi"/>
          <w:noProof/>
          <w:sz w:val="22"/>
          <w:szCs w:val="22"/>
        </w:rPr>
      </w:pPr>
      <w:hyperlink w:anchor="_Toc522621444" w:history="1">
        <w:r w:rsidR="00CF7559" w:rsidRPr="005F0B71">
          <w:rPr>
            <w:rStyle w:val="Hyperlnk"/>
            <w:noProof/>
          </w:rPr>
          <w:t>Söderhamn</w:t>
        </w:r>
        <w:r w:rsidR="00CF7559">
          <w:rPr>
            <w:noProof/>
            <w:webHidden/>
          </w:rPr>
          <w:tab/>
        </w:r>
        <w:r w:rsidR="00CF7559">
          <w:rPr>
            <w:noProof/>
            <w:webHidden/>
          </w:rPr>
          <w:fldChar w:fldCharType="begin"/>
        </w:r>
        <w:r w:rsidR="00CF7559">
          <w:rPr>
            <w:noProof/>
            <w:webHidden/>
          </w:rPr>
          <w:instrText xml:space="preserve"> PAGEREF _Toc522621444 \h </w:instrText>
        </w:r>
        <w:r w:rsidR="00CF7559">
          <w:rPr>
            <w:noProof/>
            <w:webHidden/>
          </w:rPr>
        </w:r>
        <w:r w:rsidR="00CF7559">
          <w:rPr>
            <w:noProof/>
            <w:webHidden/>
          </w:rPr>
          <w:fldChar w:fldCharType="separate"/>
        </w:r>
        <w:r>
          <w:rPr>
            <w:noProof/>
            <w:webHidden/>
          </w:rPr>
          <w:t>77</w:t>
        </w:r>
        <w:r w:rsidR="00CF7559">
          <w:rPr>
            <w:noProof/>
            <w:webHidden/>
          </w:rPr>
          <w:fldChar w:fldCharType="end"/>
        </w:r>
      </w:hyperlink>
    </w:p>
    <w:p w:rsidR="00CF7559" w:rsidRDefault="007D3C50" w:rsidP="00CF7559">
      <w:pPr>
        <w:pStyle w:val="Innehll2"/>
        <w:tabs>
          <w:tab w:val="right" w:leader="dot" w:pos="7926"/>
        </w:tabs>
        <w:rPr>
          <w:rFonts w:eastAsiaTheme="minorEastAsia" w:cstheme="minorBidi"/>
          <w:b w:val="0"/>
          <w:bCs w:val="0"/>
          <w:noProof/>
        </w:rPr>
      </w:pPr>
      <w:hyperlink w:anchor="_Toc522621445" w:history="1">
        <w:r w:rsidR="00CF7559" w:rsidRPr="005F0B71">
          <w:rPr>
            <w:rStyle w:val="Hyperlnk"/>
            <w:noProof/>
          </w:rPr>
          <w:t>Förteckning över genomförda samråd och dialoger</w:t>
        </w:r>
        <w:r w:rsidR="00CF7559">
          <w:rPr>
            <w:noProof/>
            <w:webHidden/>
          </w:rPr>
          <w:tab/>
        </w:r>
        <w:r w:rsidR="00CF7559">
          <w:rPr>
            <w:noProof/>
            <w:webHidden/>
          </w:rPr>
          <w:fldChar w:fldCharType="begin"/>
        </w:r>
        <w:r w:rsidR="00CF7559">
          <w:rPr>
            <w:noProof/>
            <w:webHidden/>
          </w:rPr>
          <w:instrText xml:space="preserve"> PAGEREF _Toc522621445 \h </w:instrText>
        </w:r>
        <w:r w:rsidR="00CF7559">
          <w:rPr>
            <w:noProof/>
            <w:webHidden/>
          </w:rPr>
        </w:r>
        <w:r w:rsidR="00CF7559">
          <w:rPr>
            <w:noProof/>
            <w:webHidden/>
          </w:rPr>
          <w:fldChar w:fldCharType="separate"/>
        </w:r>
        <w:r>
          <w:rPr>
            <w:noProof/>
            <w:webHidden/>
          </w:rPr>
          <w:t>78</w:t>
        </w:r>
        <w:r w:rsidR="00CF7559">
          <w:rPr>
            <w:noProof/>
            <w:webHidden/>
          </w:rPr>
          <w:fldChar w:fldCharType="end"/>
        </w:r>
      </w:hyperlink>
    </w:p>
    <w:p w:rsidR="00CF7559" w:rsidRDefault="007D3C50" w:rsidP="00CF7559">
      <w:pPr>
        <w:pStyle w:val="Innehll2"/>
        <w:tabs>
          <w:tab w:val="right" w:leader="dot" w:pos="7926"/>
        </w:tabs>
        <w:rPr>
          <w:rFonts w:cs="Arial"/>
          <w:bCs w:val="0"/>
          <w:sz w:val="24"/>
          <w:szCs w:val="28"/>
        </w:rPr>
      </w:pPr>
      <w:hyperlink w:anchor="_Toc522621446" w:history="1">
        <w:r w:rsidR="00CF7559" w:rsidRPr="005F0B71">
          <w:rPr>
            <w:rStyle w:val="Hyperlnk"/>
            <w:noProof/>
          </w:rPr>
          <w:t>Remissinstanser</w:t>
        </w:r>
        <w:r w:rsidR="00CF7559">
          <w:rPr>
            <w:noProof/>
            <w:webHidden/>
          </w:rPr>
          <w:tab/>
        </w:r>
        <w:r w:rsidR="00CF7559">
          <w:rPr>
            <w:noProof/>
            <w:webHidden/>
          </w:rPr>
          <w:fldChar w:fldCharType="begin"/>
        </w:r>
        <w:r w:rsidR="00CF7559">
          <w:rPr>
            <w:noProof/>
            <w:webHidden/>
          </w:rPr>
          <w:instrText xml:space="preserve"> PAGEREF _Toc522621446 \h </w:instrText>
        </w:r>
        <w:r w:rsidR="00CF7559">
          <w:rPr>
            <w:noProof/>
            <w:webHidden/>
          </w:rPr>
        </w:r>
        <w:r w:rsidR="00CF7559">
          <w:rPr>
            <w:noProof/>
            <w:webHidden/>
          </w:rPr>
          <w:fldChar w:fldCharType="separate"/>
        </w:r>
        <w:r>
          <w:rPr>
            <w:noProof/>
            <w:webHidden/>
          </w:rPr>
          <w:t>79</w:t>
        </w:r>
        <w:r w:rsidR="00CF7559">
          <w:rPr>
            <w:noProof/>
            <w:webHidden/>
          </w:rPr>
          <w:fldChar w:fldCharType="end"/>
        </w:r>
      </w:hyperlink>
      <w:r w:rsidR="00CF7559">
        <w:rPr>
          <w:rFonts w:cs="Arial"/>
          <w:bCs w:val="0"/>
          <w:sz w:val="24"/>
          <w:szCs w:val="28"/>
        </w:rPr>
        <w:fldChar w:fldCharType="end"/>
      </w:r>
      <w:r w:rsidR="00CF7559">
        <w:rPr>
          <w:rFonts w:cs="Arial"/>
          <w:bCs w:val="0"/>
          <w:sz w:val="24"/>
          <w:szCs w:val="28"/>
        </w:rPr>
        <w:br w:type="page"/>
      </w:r>
    </w:p>
    <w:p w:rsidR="00CF7559" w:rsidRPr="009E7CA0" w:rsidRDefault="00CF7559" w:rsidP="00CF7559">
      <w:pPr>
        <w:pStyle w:val="Rubrik1"/>
      </w:pPr>
      <w:bookmarkStart w:id="1" w:name="_Toc522621368"/>
      <w:r w:rsidRPr="009E7CA0">
        <w:lastRenderedPageBreak/>
        <w:t>Förord</w:t>
      </w:r>
      <w:bookmarkEnd w:id="1"/>
    </w:p>
    <w:p w:rsidR="00CF7559" w:rsidRPr="009E7CA0" w:rsidRDefault="00CF7559" w:rsidP="00CF7559">
      <w:pPr>
        <w:pStyle w:val="Oformateradtext"/>
        <w:rPr>
          <w:rFonts w:ascii="Times New Roman" w:hAnsi="Times New Roman" w:cs="Times New Roman"/>
          <w:sz w:val="26"/>
          <w:szCs w:val="26"/>
        </w:rPr>
      </w:pPr>
      <w:r w:rsidRPr="009E7CA0">
        <w:rPr>
          <w:rFonts w:ascii="Times New Roman" w:hAnsi="Times New Roman" w:cs="Times New Roman"/>
          <w:sz w:val="26"/>
          <w:szCs w:val="26"/>
        </w:rPr>
        <w:t>I en tid när det finns tendenser av ökad individualism och rädsla för omvärlden är kollektiva reflektioner och samverkan centrala för att formulera en gemensam framtid, inte minst för barn och unga.</w:t>
      </w:r>
    </w:p>
    <w:p w:rsidR="00CF7559" w:rsidRPr="009E7CA0" w:rsidRDefault="00CF7559" w:rsidP="00CF7559">
      <w:pPr>
        <w:pStyle w:val="Oformateradtext"/>
        <w:rPr>
          <w:rFonts w:ascii="Times New Roman" w:hAnsi="Times New Roman" w:cs="Times New Roman"/>
          <w:sz w:val="26"/>
          <w:szCs w:val="26"/>
        </w:rPr>
      </w:pPr>
    </w:p>
    <w:p w:rsidR="00CF7559" w:rsidRPr="009E7CA0" w:rsidRDefault="00CF7559" w:rsidP="00CF7559">
      <w:pPr>
        <w:pStyle w:val="Oformateradtext"/>
        <w:rPr>
          <w:rFonts w:ascii="Times New Roman" w:hAnsi="Times New Roman" w:cs="Times New Roman"/>
          <w:sz w:val="26"/>
          <w:szCs w:val="26"/>
        </w:rPr>
      </w:pPr>
      <w:r w:rsidRPr="009E7CA0">
        <w:rPr>
          <w:rFonts w:ascii="Times New Roman" w:hAnsi="Times New Roman" w:cs="Times New Roman"/>
          <w:sz w:val="26"/>
          <w:szCs w:val="26"/>
        </w:rPr>
        <w:t>Med demokratiska värderingar blir det möjligt att främja respekt och dialog, kunskap, yttrandefrihet, kreativitet och skapande utan censur.</w:t>
      </w:r>
    </w:p>
    <w:p w:rsidR="00CF7559" w:rsidRPr="009E7CA0" w:rsidRDefault="00CF7559" w:rsidP="00CF7559">
      <w:pPr>
        <w:pStyle w:val="Oformateradtext"/>
        <w:rPr>
          <w:rFonts w:ascii="Times New Roman" w:hAnsi="Times New Roman" w:cs="Times New Roman"/>
          <w:sz w:val="26"/>
          <w:szCs w:val="26"/>
        </w:rPr>
      </w:pPr>
    </w:p>
    <w:p w:rsidR="00CF7559" w:rsidRPr="009E7CA0" w:rsidRDefault="00CF7559" w:rsidP="00CF7559">
      <w:pPr>
        <w:pStyle w:val="Oformateradtext"/>
        <w:rPr>
          <w:rFonts w:ascii="Times New Roman" w:hAnsi="Times New Roman" w:cs="Times New Roman"/>
          <w:sz w:val="26"/>
          <w:szCs w:val="26"/>
        </w:rPr>
      </w:pPr>
      <w:r w:rsidRPr="009E7CA0">
        <w:rPr>
          <w:rFonts w:ascii="Times New Roman" w:hAnsi="Times New Roman" w:cs="Times New Roman"/>
          <w:sz w:val="26"/>
          <w:szCs w:val="26"/>
        </w:rPr>
        <w:t>En regional kulturplan är ett exempel på en möjlig gemensam väg. Kring den vill Region Gävleborg att länets kulturaktörer med regionalt uppdrag, region, kommuner, civilsamhälle, professionella kulturskapare och kulturutövare samlar sina resurser för att tillsammans göra skillnad, utveckla hela Gävleborgs konst- och kulturliv och öka länets attraktivitet.</w:t>
      </w:r>
    </w:p>
    <w:p w:rsidR="00CF7559" w:rsidRPr="009E7CA0" w:rsidRDefault="00CF7559" w:rsidP="00CF7559">
      <w:pPr>
        <w:pStyle w:val="Oformateradtext"/>
        <w:rPr>
          <w:rFonts w:ascii="Times New Roman" w:hAnsi="Times New Roman" w:cs="Times New Roman"/>
          <w:sz w:val="26"/>
          <w:szCs w:val="26"/>
        </w:rPr>
      </w:pPr>
    </w:p>
    <w:p w:rsidR="00CF7559" w:rsidRPr="009E7CA0" w:rsidRDefault="00CF7559" w:rsidP="00CF7559">
      <w:pPr>
        <w:pStyle w:val="Oformateradtext"/>
        <w:rPr>
          <w:rFonts w:ascii="Times New Roman" w:hAnsi="Times New Roman" w:cs="Times New Roman"/>
          <w:sz w:val="26"/>
          <w:szCs w:val="26"/>
        </w:rPr>
      </w:pPr>
      <w:r w:rsidRPr="009E7CA0">
        <w:rPr>
          <w:rFonts w:ascii="Times New Roman" w:hAnsi="Times New Roman" w:cs="Times New Roman"/>
          <w:sz w:val="26"/>
          <w:szCs w:val="26"/>
        </w:rPr>
        <w:t>Konstens och kulturens egenvärde möter på så sätt pågående samhällsutveckling.</w:t>
      </w:r>
    </w:p>
    <w:p w:rsidR="00CF7559" w:rsidRPr="009E7CA0" w:rsidRDefault="00CF7559" w:rsidP="00CF7559">
      <w:pPr>
        <w:pStyle w:val="Oformateradtext"/>
        <w:rPr>
          <w:rFonts w:ascii="Times New Roman" w:hAnsi="Times New Roman" w:cs="Times New Roman"/>
          <w:sz w:val="26"/>
          <w:szCs w:val="26"/>
        </w:rPr>
      </w:pPr>
    </w:p>
    <w:p w:rsidR="00CF7559" w:rsidRPr="009E7CA0" w:rsidRDefault="00CF7559" w:rsidP="00CF7559">
      <w:pPr>
        <w:pStyle w:val="Oformateradtext"/>
        <w:rPr>
          <w:rFonts w:ascii="Times New Roman" w:hAnsi="Times New Roman" w:cs="Times New Roman"/>
          <w:sz w:val="26"/>
          <w:szCs w:val="26"/>
        </w:rPr>
      </w:pPr>
    </w:p>
    <w:p w:rsidR="00CF7559" w:rsidRPr="009E7CA0" w:rsidRDefault="00CF7559" w:rsidP="00CF7559">
      <w:pPr>
        <w:rPr>
          <w:szCs w:val="26"/>
        </w:rPr>
      </w:pPr>
    </w:p>
    <w:p w:rsidR="00CF7559" w:rsidRPr="009E7CA0" w:rsidRDefault="00CF7559" w:rsidP="00CF7559"/>
    <w:p w:rsidR="00CF7559" w:rsidRPr="009E7CA0" w:rsidRDefault="00CF7559" w:rsidP="00CF7559"/>
    <w:p w:rsidR="00CF7559" w:rsidRDefault="00CF7559" w:rsidP="00CF7559">
      <w:r>
        <w:t>Alf Norberg</w:t>
      </w:r>
      <w:r>
        <w:br/>
        <w:t>Ordförande Kultur- och kompetensnämnden</w:t>
      </w:r>
      <w:r>
        <w:br/>
      </w:r>
      <w:r w:rsidRPr="009E7CA0">
        <w:t>Region Gävleborg</w:t>
      </w:r>
    </w:p>
    <w:p w:rsidR="00CF7559" w:rsidRDefault="00CF7559" w:rsidP="00CF7559">
      <w:pPr>
        <w:rPr>
          <w:b/>
        </w:rPr>
      </w:pPr>
      <w:r>
        <w:br w:type="page"/>
      </w:r>
    </w:p>
    <w:p w:rsidR="00CF7559" w:rsidRPr="00C03AD4" w:rsidRDefault="00CF7559" w:rsidP="00CF7559">
      <w:pPr>
        <w:pStyle w:val="Rubrik1"/>
      </w:pPr>
      <w:bookmarkStart w:id="2" w:name="_Toc522621369"/>
      <w:r w:rsidRPr="004C27FD">
        <w:t>Inledning</w:t>
      </w:r>
      <w:bookmarkEnd w:id="2"/>
    </w:p>
    <w:p w:rsidR="00CF7559" w:rsidRPr="00DE3290" w:rsidRDefault="00CF7559" w:rsidP="00CF7559">
      <w:r w:rsidRPr="006A4CCD">
        <w:t xml:space="preserve">Region Gävleborgs ambition med den regionala kulturplanen är att beskriva hur kulturaktörer med regionalt uppdrag, i samverkan med </w:t>
      </w:r>
      <w:r>
        <w:t xml:space="preserve">kommuner, </w:t>
      </w:r>
      <w:r w:rsidRPr="009E7CA0">
        <w:t>civilsamhälle och professionella kulturskapare, kan berika och utveckla</w:t>
      </w:r>
      <w:r w:rsidRPr="00663425">
        <w:t xml:space="preserve"> länets konst- och kulturliv samt</w:t>
      </w:r>
      <w:r w:rsidRPr="006A4CCD">
        <w:t xml:space="preserve"> möta samhällsutvecklingen.</w:t>
      </w:r>
    </w:p>
    <w:p w:rsidR="00CF7559" w:rsidRPr="00DE3290" w:rsidRDefault="00CF7559" w:rsidP="00CF7559"/>
    <w:p w:rsidR="00CF7559" w:rsidRPr="00AB3165" w:rsidRDefault="00CF7559" w:rsidP="00CF7559">
      <w:r w:rsidRPr="00FA56FE">
        <w:t>Detta är den tredje upplagan av</w:t>
      </w:r>
      <w:r w:rsidRPr="00A765B0">
        <w:t xml:space="preserve"> </w:t>
      </w:r>
      <w:r w:rsidRPr="00981E9F">
        <w:t>Gävleborgs kulturplan</w:t>
      </w:r>
      <w:r w:rsidRPr="00AB3165">
        <w:t xml:space="preserve"> </w:t>
      </w:r>
      <w:r>
        <w:t>och</w:t>
      </w:r>
      <w:r w:rsidRPr="00AB3165">
        <w:t xml:space="preserve"> omfattar tre år, 2019-2021. Kompletteringar och fördjupningar kommer att uppdatera detta levande dokument under denna period.</w:t>
      </w:r>
    </w:p>
    <w:p w:rsidR="00CF7559" w:rsidRPr="00AB3165" w:rsidRDefault="00CF7559" w:rsidP="00CF7559"/>
    <w:p w:rsidR="00CF7559" w:rsidRPr="00DE3290" w:rsidRDefault="00CF7559" w:rsidP="00CF7559">
      <w:r w:rsidRPr="00FA56FE">
        <w:t>År</w:t>
      </w:r>
      <w:r w:rsidRPr="00A765B0">
        <w:t xml:space="preserve"> </w:t>
      </w:r>
      <w:r w:rsidRPr="00981E9F">
        <w:t>2013 ingick Landstinget Gävleborg i den så kallade</w:t>
      </w:r>
      <w:r w:rsidRPr="00DE3290">
        <w:t xml:space="preserve"> kultursamverkansmodellen. Då tog regionen över ansvaret för att fördela den samlade regionala och statliga finansieringen till regional kulturverksamhet. Tidigare fördelade staten sina medel direkt till de regionala kulturinstitutionerna. Den regionala kulturplanen är det dokument som beskriver de po</w:t>
      </w:r>
      <w:r w:rsidRPr="006A4CCD">
        <w:t>litiska ambitionerna för den regionala kulturverksamheten.</w:t>
      </w:r>
      <w:r w:rsidRPr="00DE3290">
        <w:t xml:space="preserve"> Planen ger underlag för prioriteringar av olika verksamheter och insatser.</w:t>
      </w:r>
    </w:p>
    <w:p w:rsidR="00CF7559" w:rsidRPr="00DE3290" w:rsidRDefault="00CF7559" w:rsidP="00CF7559"/>
    <w:p w:rsidR="00CF7559" w:rsidRPr="00DE3290" w:rsidRDefault="00CF7559" w:rsidP="00CF7559">
      <w:pPr>
        <w:rPr>
          <w:rFonts w:cs="Arial"/>
          <w:color w:val="000000"/>
        </w:rPr>
      </w:pPr>
      <w:r w:rsidRPr="00DE3290">
        <w:t>Region Gävleborg har haft en intensiv och bred d</w:t>
      </w:r>
      <w:r w:rsidRPr="00DE3290">
        <w:rPr>
          <w:rFonts w:cs="Arial"/>
          <w:color w:val="000000"/>
        </w:rPr>
        <w:t xml:space="preserve">ialogprocess för att skapa en ökad förankring samt ökad relevans och legitimitet för den regionala </w:t>
      </w:r>
      <w:r w:rsidRPr="00D20AF6">
        <w:rPr>
          <w:rFonts w:cs="Arial"/>
          <w:color w:val="000000"/>
        </w:rPr>
        <w:t>kulturplanen i länet. Region Gävleborg tackar alla deltagare för det stora engagemanget.</w:t>
      </w:r>
    </w:p>
    <w:p w:rsidR="00CF7559" w:rsidRPr="00DE3290" w:rsidRDefault="00CF7559" w:rsidP="00CF7559">
      <w:pPr>
        <w:rPr>
          <w:rFonts w:cs="Arial"/>
          <w:color w:val="000000"/>
        </w:rPr>
      </w:pPr>
    </w:p>
    <w:p w:rsidR="00CF7559" w:rsidRPr="00DE3290" w:rsidRDefault="00CF7559" w:rsidP="00CF7559">
      <w:r w:rsidRPr="00D20AF6">
        <w:rPr>
          <w:rFonts w:cs="Arial"/>
          <w:color w:val="000000"/>
        </w:rPr>
        <w:t>N</w:t>
      </w:r>
      <w:r w:rsidRPr="00D20AF6">
        <w:t xml:space="preserve">yckelorden för samverkan är tillit och kollektiv </w:t>
      </w:r>
      <w:r>
        <w:t>kompet</w:t>
      </w:r>
      <w:r w:rsidRPr="00D20AF6">
        <w:t>ens. Dialoger och samråd skapar tillit och är grunden för att möta varandra, få förståelse, byta</w:t>
      </w:r>
      <w:r w:rsidRPr="00DE3290">
        <w:t xml:space="preserve"> idéer och bygga en kollektiv framtid. Ömsesidighet underlättar att ta hänsyn till andras kompetenser och göra gemensamma satsningar med varandra, skapa oväntade möten, göra nytt och tillsammans göra skillnad.</w:t>
      </w:r>
    </w:p>
    <w:p w:rsidR="00CF7559" w:rsidRPr="00DE3290" w:rsidRDefault="00CF7559" w:rsidP="00CF7559">
      <w:pPr>
        <w:rPr>
          <w:rFonts w:cs="Arial"/>
          <w:color w:val="000000"/>
        </w:rPr>
      </w:pPr>
    </w:p>
    <w:p w:rsidR="00CF7559" w:rsidRPr="00DE3290" w:rsidRDefault="00CF7559" w:rsidP="00CF7559">
      <w:r w:rsidRPr="00B55124">
        <w:t>Länets regionala och kommunala politiker och tjänstepersoner,</w:t>
      </w:r>
      <w:r w:rsidRPr="00DE3290">
        <w:t xml:space="preserve"> kulturaktörer med </w:t>
      </w:r>
      <w:r>
        <w:t xml:space="preserve">varaktigt </w:t>
      </w:r>
      <w:r w:rsidRPr="00DE3290">
        <w:t xml:space="preserve">regionalt uppdrag, civilsamhälle och </w:t>
      </w:r>
      <w:r w:rsidRPr="009E7CA0">
        <w:t>professionella kulturskapare har reflekterat kring erfarenheter från 2016 till</w:t>
      </w:r>
      <w:r w:rsidRPr="00DE3290">
        <w:t xml:space="preserve"> 2018. De har uttryckt en tydlig vilja: den regionala kulturplanen måste belysa färre antal prioriteringar för att underlätta implementering.</w:t>
      </w:r>
    </w:p>
    <w:p w:rsidR="00CF7559" w:rsidRDefault="00CF7559" w:rsidP="00CF7559">
      <w:r>
        <w:br w:type="page"/>
      </w:r>
    </w:p>
    <w:p w:rsidR="00CF7559" w:rsidRDefault="00CF7559" w:rsidP="00CF7559">
      <w:r w:rsidRPr="00DE3290">
        <w:t xml:space="preserve">Därför identifierar den regionala kulturplanen </w:t>
      </w:r>
      <w:r>
        <w:t>fyra</w:t>
      </w:r>
      <w:r w:rsidRPr="00DE3290">
        <w:t xml:space="preserve"> utvecklingsområden:</w:t>
      </w:r>
    </w:p>
    <w:p w:rsidR="00CF7559" w:rsidRDefault="00CF7559" w:rsidP="00CF7559"/>
    <w:p w:rsidR="00CF7559" w:rsidRDefault="00CF7559" w:rsidP="00CF7559">
      <w:pPr>
        <w:pStyle w:val="Liststycke"/>
        <w:numPr>
          <w:ilvl w:val="0"/>
          <w:numId w:val="33"/>
        </w:numPr>
      </w:pPr>
      <w:r>
        <w:t>dels kopplade till konstens och kulturens egenvärde:</w:t>
      </w:r>
    </w:p>
    <w:p w:rsidR="00CF7559" w:rsidRDefault="00CF7559" w:rsidP="00CF7559">
      <w:pPr>
        <w:pStyle w:val="Liststycke"/>
      </w:pPr>
    </w:p>
    <w:p w:rsidR="00CF7559" w:rsidRPr="005F624C" w:rsidRDefault="00CF7559" w:rsidP="00CF7559">
      <w:pPr>
        <w:pStyle w:val="Liststycke"/>
        <w:numPr>
          <w:ilvl w:val="0"/>
          <w:numId w:val="34"/>
        </w:numPr>
        <w:rPr>
          <w:rFonts w:eastAsiaTheme="minorEastAsia"/>
          <w:noProof/>
          <w:szCs w:val="26"/>
        </w:rPr>
      </w:pPr>
      <w:r w:rsidRPr="00540A2F">
        <w:rPr>
          <w:noProof/>
          <w:szCs w:val="26"/>
        </w:rPr>
        <w:t xml:space="preserve">Kreativitet genom stöd till </w:t>
      </w:r>
      <w:r w:rsidRPr="00E211D3">
        <w:rPr>
          <w:noProof/>
          <w:szCs w:val="26"/>
        </w:rPr>
        <w:t xml:space="preserve">det professionella konst- och </w:t>
      </w:r>
      <w:r w:rsidRPr="005F624C">
        <w:rPr>
          <w:noProof/>
          <w:szCs w:val="26"/>
        </w:rPr>
        <w:t xml:space="preserve">kulturlivet </w:t>
      </w:r>
      <w:r w:rsidRPr="005F624C">
        <w:t>(se vidare s. 2</w:t>
      </w:r>
      <w:r w:rsidRPr="005F624C">
        <w:rPr>
          <w:color w:val="000000" w:themeColor="text1"/>
        </w:rPr>
        <w:t>1-23</w:t>
      </w:r>
      <w:r w:rsidRPr="005F624C">
        <w:t>)</w:t>
      </w:r>
    </w:p>
    <w:p w:rsidR="00CF7559" w:rsidRPr="005F624C" w:rsidRDefault="00CF7559" w:rsidP="00CF7559">
      <w:pPr>
        <w:pStyle w:val="Liststycke"/>
        <w:numPr>
          <w:ilvl w:val="0"/>
          <w:numId w:val="34"/>
        </w:numPr>
        <w:rPr>
          <w:rFonts w:eastAsiaTheme="minorEastAsia"/>
          <w:noProof/>
          <w:szCs w:val="26"/>
        </w:rPr>
      </w:pPr>
      <w:r w:rsidRPr="005F624C">
        <w:rPr>
          <w:noProof/>
          <w:szCs w:val="26"/>
        </w:rPr>
        <w:t xml:space="preserve">Tillgång till konst och kultur </w:t>
      </w:r>
      <w:r w:rsidRPr="005F624C">
        <w:t>(se vidare s. 24-27)</w:t>
      </w:r>
    </w:p>
    <w:p w:rsidR="00CF7559" w:rsidRPr="005F624C" w:rsidRDefault="00CF7559" w:rsidP="00CF7559">
      <w:pPr>
        <w:rPr>
          <w:szCs w:val="26"/>
        </w:rPr>
      </w:pPr>
    </w:p>
    <w:p w:rsidR="00CF7559" w:rsidRPr="005F624C" w:rsidRDefault="00CF7559" w:rsidP="00CF7559">
      <w:pPr>
        <w:pStyle w:val="Liststycke"/>
        <w:numPr>
          <w:ilvl w:val="0"/>
          <w:numId w:val="33"/>
        </w:numPr>
        <w:rPr>
          <w:szCs w:val="26"/>
        </w:rPr>
      </w:pPr>
      <w:r>
        <w:rPr>
          <w:szCs w:val="26"/>
        </w:rPr>
        <w:t>dels</w:t>
      </w:r>
      <w:r w:rsidRPr="005F624C">
        <w:rPr>
          <w:szCs w:val="26"/>
        </w:rPr>
        <w:t xml:space="preserve"> kopplade till samhällsutveckling:</w:t>
      </w:r>
    </w:p>
    <w:p w:rsidR="00CF7559" w:rsidRPr="005F624C" w:rsidRDefault="00CF7559" w:rsidP="00CF7559">
      <w:pPr>
        <w:pStyle w:val="Liststycke"/>
        <w:rPr>
          <w:szCs w:val="26"/>
        </w:rPr>
      </w:pPr>
    </w:p>
    <w:p w:rsidR="00CF7559" w:rsidRPr="005F624C" w:rsidRDefault="00CF7559" w:rsidP="00CF7559">
      <w:pPr>
        <w:pStyle w:val="Liststycke"/>
        <w:numPr>
          <w:ilvl w:val="0"/>
          <w:numId w:val="34"/>
        </w:numPr>
        <w:rPr>
          <w:rFonts w:eastAsiaTheme="minorEastAsia"/>
          <w:noProof/>
          <w:szCs w:val="26"/>
        </w:rPr>
      </w:pPr>
      <w:r w:rsidRPr="005F624C">
        <w:rPr>
          <w:noProof/>
          <w:szCs w:val="26"/>
        </w:rPr>
        <w:t xml:space="preserve">Öppenhet och demokrati </w:t>
      </w:r>
      <w:r w:rsidRPr="005F624C">
        <w:t>(se vidare s. 28-33)</w:t>
      </w:r>
    </w:p>
    <w:p w:rsidR="00CF7559" w:rsidRPr="005F624C" w:rsidRDefault="00CF7559" w:rsidP="00CF7559">
      <w:pPr>
        <w:pStyle w:val="Liststycke"/>
        <w:numPr>
          <w:ilvl w:val="0"/>
          <w:numId w:val="34"/>
        </w:numPr>
      </w:pPr>
      <w:r w:rsidRPr="005F624C">
        <w:rPr>
          <w:noProof/>
          <w:szCs w:val="26"/>
        </w:rPr>
        <w:t xml:space="preserve">Hållbar attraktivitet </w:t>
      </w:r>
      <w:r w:rsidRPr="005F624C">
        <w:t>(se vidare s. 34-37)</w:t>
      </w:r>
    </w:p>
    <w:p w:rsidR="00CF7559" w:rsidRPr="005F624C" w:rsidRDefault="00CF7559" w:rsidP="00CF7559"/>
    <w:p w:rsidR="00CF7559" w:rsidRPr="005F624C" w:rsidRDefault="00CF7559" w:rsidP="00CF7559">
      <w:r w:rsidRPr="005F624C">
        <w:t xml:space="preserve">Den regionala kulturplanen presenterar hur </w:t>
      </w:r>
      <w:r w:rsidRPr="005F624C">
        <w:rPr>
          <w:i/>
        </w:rPr>
        <w:t>konstens och kulturens egen</w:t>
      </w:r>
      <w:r>
        <w:rPr>
          <w:i/>
        </w:rPr>
        <w:t>värde möter samhällsutveckling</w:t>
      </w:r>
      <w:r w:rsidRPr="005F624C">
        <w:t>.</w:t>
      </w:r>
    </w:p>
    <w:p w:rsidR="00CF7559" w:rsidRPr="005F624C" w:rsidRDefault="00CF7559" w:rsidP="00CF7559"/>
    <w:p w:rsidR="00CF7559" w:rsidRPr="005F624C" w:rsidRDefault="00CF7559" w:rsidP="00CF7559">
      <w:r w:rsidRPr="005F624C">
        <w:t>Ett återkommande budskap vid samråd och i dialoger har varit viljan att nå en högre konkretiseringsgrad i den regionala kulturplanen. Därför finns det ett antal fokuspunkter per utvecklingsområde. För att nå en högre konkretiseringsgrad identifierar den regionala kulturplanen dessutom särskilda satsningar per verksamhetsområde (se vidare s. 38-52).</w:t>
      </w:r>
    </w:p>
    <w:p w:rsidR="00CF7559" w:rsidRPr="005F624C" w:rsidRDefault="00CF7559" w:rsidP="00CF7559"/>
    <w:p w:rsidR="00CF7559" w:rsidRPr="005F624C" w:rsidRDefault="00CF7559" w:rsidP="00CF7559">
      <w:r w:rsidRPr="005F624C">
        <w:t>Det finns skillnader mellan utvecklingsområden och även mellan verksamhetsområden. Vissa områden är väl förberedda och mogna för genomförande medan andra kräver fortsatta diskussioner före handling. Den regionala kulturplanen identifierar till exempel litteratur som ett nytt och eget verksamhetsområde. Dessutom förtydligar kulturplanen att museiverksamheten även omfattar kulturmiljöarbetet.</w:t>
      </w:r>
    </w:p>
    <w:p w:rsidR="00CF7559" w:rsidRPr="005F624C" w:rsidRDefault="00CF7559" w:rsidP="00CF7559"/>
    <w:p w:rsidR="00CF7559" w:rsidRPr="005F624C" w:rsidRDefault="00CF7559" w:rsidP="00CF7559">
      <w:r w:rsidRPr="005F624C">
        <w:t>Den regionala kulturplanen omfattar följande avsnitt:</w:t>
      </w:r>
    </w:p>
    <w:p w:rsidR="00CF7559" w:rsidRPr="005F624C" w:rsidRDefault="00CF7559" w:rsidP="00CF7559">
      <w:pPr>
        <w:pStyle w:val="Liststycke"/>
        <w:numPr>
          <w:ilvl w:val="0"/>
          <w:numId w:val="21"/>
        </w:numPr>
      </w:pPr>
      <w:r w:rsidRPr="005F624C">
        <w:t>möjliga definitioner av konst, kultur och kulturarv (se vidare s. 7-8)</w:t>
      </w:r>
    </w:p>
    <w:p w:rsidR="00CF7559" w:rsidRPr="005F624C" w:rsidRDefault="00CF7559" w:rsidP="00CF7559">
      <w:pPr>
        <w:pStyle w:val="Liststycke"/>
        <w:numPr>
          <w:ilvl w:val="0"/>
          <w:numId w:val="21"/>
        </w:numPr>
      </w:pPr>
      <w:r w:rsidRPr="005F624C">
        <w:t>presentation av det kulturpolitiska sammanhanget (se vidare s. 9-12)</w:t>
      </w:r>
    </w:p>
    <w:p w:rsidR="00CF7559" w:rsidRPr="005F624C" w:rsidRDefault="00CF7559" w:rsidP="00CF7559">
      <w:pPr>
        <w:pStyle w:val="Liststycke"/>
        <w:numPr>
          <w:ilvl w:val="0"/>
          <w:numId w:val="21"/>
        </w:numPr>
      </w:pPr>
      <w:r w:rsidRPr="005F624C">
        <w:t>presentation av kultursamverkansmodellen i princip och i praktiken (se vidare s. 13-20)</w:t>
      </w:r>
    </w:p>
    <w:p w:rsidR="00CF7559" w:rsidRPr="005F624C" w:rsidRDefault="00CF7559" w:rsidP="00CF7559">
      <w:pPr>
        <w:pStyle w:val="Liststycke"/>
        <w:numPr>
          <w:ilvl w:val="0"/>
          <w:numId w:val="21"/>
        </w:numPr>
      </w:pPr>
      <w:r w:rsidRPr="005F624C">
        <w:t>utvecklingsområden (se vidare s. 21-37)</w:t>
      </w:r>
    </w:p>
    <w:p w:rsidR="00CF7559" w:rsidRPr="005F624C" w:rsidRDefault="00CF7559" w:rsidP="00CF7559">
      <w:pPr>
        <w:pStyle w:val="Liststycke"/>
        <w:numPr>
          <w:ilvl w:val="0"/>
          <w:numId w:val="21"/>
        </w:numPr>
      </w:pPr>
      <w:r w:rsidRPr="005F624C">
        <w:t>särskilda satsningar per verksamhetsområde (se vidare s. 38-52)</w:t>
      </w:r>
    </w:p>
    <w:p w:rsidR="00CF7559" w:rsidRPr="005F624C" w:rsidRDefault="00CF7559" w:rsidP="00CF7559">
      <w:pPr>
        <w:pStyle w:val="Liststycke"/>
        <w:numPr>
          <w:ilvl w:val="0"/>
          <w:numId w:val="21"/>
        </w:numPr>
      </w:pPr>
      <w:r w:rsidRPr="005F624C">
        <w:t>bilagor (se vidare s. 53-79).</w:t>
      </w:r>
    </w:p>
    <w:p w:rsidR="00CF7559" w:rsidRPr="00C96042" w:rsidRDefault="00CF7559" w:rsidP="00CF7559">
      <w:pPr>
        <w:pStyle w:val="Rubrik1"/>
      </w:pPr>
      <w:r>
        <w:br w:type="page"/>
      </w:r>
      <w:bookmarkStart w:id="3" w:name="_Toc522621370"/>
      <w:r w:rsidRPr="004C27FD">
        <w:t>Kultur, konst och kulturarv</w:t>
      </w:r>
      <w:bookmarkEnd w:id="3"/>
    </w:p>
    <w:p w:rsidR="00CF7559" w:rsidRPr="00C96042" w:rsidRDefault="00CF7559" w:rsidP="00CF7559">
      <w:r w:rsidRPr="00C96042">
        <w:t>Att försöka definiera vad kultur betyder är inte lätt, bland annat på grund av att begreppet har flera betydelser.</w:t>
      </w:r>
    </w:p>
    <w:p w:rsidR="00CF7559" w:rsidRPr="00C96042" w:rsidRDefault="00CF7559" w:rsidP="00CF7559"/>
    <w:p w:rsidR="00CF7559" w:rsidRPr="00C96042" w:rsidRDefault="00CF7559" w:rsidP="00CF7559">
      <w:pPr>
        <w:rPr>
          <w:szCs w:val="26"/>
        </w:rPr>
      </w:pPr>
      <w:r w:rsidRPr="009349AE">
        <w:rPr>
          <w:szCs w:val="26"/>
        </w:rPr>
        <w:t>Ur ett samhällsvetenskapligt eller antropologiskt perspektiv kan kultur vara</w:t>
      </w:r>
      <w:r>
        <w:rPr>
          <w:szCs w:val="26"/>
        </w:rPr>
        <w:t xml:space="preserve"> </w:t>
      </w:r>
      <w:r w:rsidRPr="00C96042">
        <w:rPr>
          <w:szCs w:val="26"/>
        </w:rPr>
        <w:t xml:space="preserve">livsmönster hos ett samhälle. Kultur som bildning kan då </w:t>
      </w:r>
      <w:r>
        <w:rPr>
          <w:szCs w:val="26"/>
        </w:rPr>
        <w:t xml:space="preserve">motsvara ett </w:t>
      </w:r>
      <w:r w:rsidRPr="00C96042">
        <w:rPr>
          <w:szCs w:val="26"/>
        </w:rPr>
        <w:t xml:space="preserve">sätt att uppfatta </w:t>
      </w:r>
      <w:r w:rsidRPr="0024407E">
        <w:rPr>
          <w:szCs w:val="26"/>
        </w:rPr>
        <w:t>och omfatta</w:t>
      </w:r>
      <w:r>
        <w:rPr>
          <w:szCs w:val="26"/>
        </w:rPr>
        <w:t xml:space="preserve"> </w:t>
      </w:r>
      <w:r w:rsidRPr="00C96042">
        <w:rPr>
          <w:szCs w:val="26"/>
        </w:rPr>
        <w:t xml:space="preserve">omvärlden, med exempelvis gemensamma </w:t>
      </w:r>
      <w:r w:rsidRPr="009349AE">
        <w:rPr>
          <w:szCs w:val="26"/>
        </w:rPr>
        <w:t>traditioner, värderingar, normer eller institutioner. Den kollektiva</w:t>
      </w:r>
      <w:r w:rsidRPr="00C96042">
        <w:rPr>
          <w:szCs w:val="26"/>
        </w:rPr>
        <w:t xml:space="preserve"> dimensionen är av stor vikt.</w:t>
      </w:r>
    </w:p>
    <w:p w:rsidR="00CF7559" w:rsidRPr="00C96042" w:rsidRDefault="00CF7559" w:rsidP="00CF7559">
      <w:pPr>
        <w:rPr>
          <w:szCs w:val="26"/>
        </w:rPr>
      </w:pPr>
    </w:p>
    <w:p w:rsidR="00CF7559" w:rsidRDefault="00CF7559" w:rsidP="00CF7559">
      <w:pPr>
        <w:rPr>
          <w:szCs w:val="26"/>
        </w:rPr>
      </w:pPr>
      <w:r w:rsidRPr="009349AE">
        <w:rPr>
          <w:szCs w:val="26"/>
        </w:rPr>
        <w:t>Det humanistiska kulturbegreppet är kopplat till den kollektiva dimension</w:t>
      </w:r>
      <w:r>
        <w:rPr>
          <w:szCs w:val="26"/>
        </w:rPr>
        <w:t>en</w:t>
      </w:r>
      <w:r w:rsidRPr="009349AE">
        <w:rPr>
          <w:szCs w:val="26"/>
        </w:rPr>
        <w:t>.</w:t>
      </w:r>
      <w:r w:rsidRPr="00C96042">
        <w:rPr>
          <w:szCs w:val="26"/>
        </w:rPr>
        <w:t xml:space="preserve"> Varje levnadssätt kan ta sig </w:t>
      </w:r>
      <w:r w:rsidRPr="009E7CA0">
        <w:rPr>
          <w:rStyle w:val="Stark"/>
          <w:b w:val="0"/>
          <w:szCs w:val="26"/>
        </w:rPr>
        <w:t>olika</w:t>
      </w:r>
      <w:r w:rsidRPr="009E7CA0">
        <w:rPr>
          <w:b/>
          <w:szCs w:val="26"/>
        </w:rPr>
        <w:t xml:space="preserve"> </w:t>
      </w:r>
      <w:r w:rsidRPr="009E7CA0">
        <w:rPr>
          <w:rStyle w:val="Stark"/>
          <w:b w:val="0"/>
          <w:szCs w:val="26"/>
        </w:rPr>
        <w:t>uttryck, bland annat</w:t>
      </w:r>
      <w:r w:rsidRPr="00C96042">
        <w:rPr>
          <w:szCs w:val="26"/>
        </w:rPr>
        <w:t xml:space="preserve"> i form av </w:t>
      </w:r>
      <w:r w:rsidRPr="00815712">
        <w:rPr>
          <w:szCs w:val="26"/>
        </w:rPr>
        <w:t>olika konstarter så som scenkonst, bildkonst och litteratur. Ur detta perspektiv kan en definition av kultur vara</w:t>
      </w:r>
      <w:r w:rsidRPr="00C96042">
        <w:rPr>
          <w:szCs w:val="26"/>
        </w:rPr>
        <w:t xml:space="preserve"> gestaltandet av upplevelser, idéer och kunskap</w:t>
      </w:r>
      <w:r>
        <w:rPr>
          <w:szCs w:val="26"/>
        </w:rPr>
        <w:t xml:space="preserve"> i konstnärlig form, estetiska u</w:t>
      </w:r>
      <w:r w:rsidRPr="00C96042">
        <w:rPr>
          <w:szCs w:val="26"/>
        </w:rPr>
        <w:t xml:space="preserve">ttrycksätt och processer. </w:t>
      </w:r>
      <w:r w:rsidRPr="00FA56FE">
        <w:rPr>
          <w:szCs w:val="26"/>
        </w:rPr>
        <w:t>Individens personliga kreativitet och skapande är en förutsättning för konst.</w:t>
      </w:r>
    </w:p>
    <w:p w:rsidR="00CF7559" w:rsidRPr="00C96042" w:rsidRDefault="00CF7559" w:rsidP="00CF7559">
      <w:pPr>
        <w:rPr>
          <w:szCs w:val="26"/>
        </w:rPr>
      </w:pPr>
    </w:p>
    <w:p w:rsidR="00CF7559" w:rsidRPr="00C96042" w:rsidRDefault="00CF7559" w:rsidP="00CF7559">
      <w:pPr>
        <w:rPr>
          <w:szCs w:val="26"/>
        </w:rPr>
      </w:pPr>
      <w:r w:rsidRPr="00815712">
        <w:rPr>
          <w:szCs w:val="26"/>
        </w:rPr>
        <w:t>I enlighet med dessa begrepp är det möjligt att presentera konstpolitikens</w:t>
      </w:r>
      <w:r w:rsidRPr="00C96042">
        <w:rPr>
          <w:szCs w:val="26"/>
        </w:rPr>
        <w:t xml:space="preserve"> syfte som stöd </w:t>
      </w:r>
      <w:r w:rsidRPr="0024407E">
        <w:rPr>
          <w:szCs w:val="26"/>
        </w:rPr>
        <w:t>till det professionella</w:t>
      </w:r>
      <w:r>
        <w:rPr>
          <w:szCs w:val="26"/>
        </w:rPr>
        <w:t xml:space="preserve"> </w:t>
      </w:r>
      <w:r w:rsidRPr="00C96042">
        <w:rPr>
          <w:szCs w:val="26"/>
        </w:rPr>
        <w:t>skapandet och kulturpolitikens syfte som stöd till människors tillgång till konst</w:t>
      </w:r>
      <w:r>
        <w:rPr>
          <w:szCs w:val="26"/>
        </w:rPr>
        <w:t xml:space="preserve"> och </w:t>
      </w:r>
      <w:r w:rsidRPr="007F6589">
        <w:rPr>
          <w:szCs w:val="26"/>
        </w:rPr>
        <w:t>kultur. Konstnärspolitik tar hänsyn till kulturskapares villkor. Vidare är det viktigt att</w:t>
      </w:r>
      <w:r w:rsidRPr="00C96042">
        <w:rPr>
          <w:szCs w:val="26"/>
        </w:rPr>
        <w:t xml:space="preserve"> betrakta konst </w:t>
      </w:r>
      <w:r w:rsidRPr="007F6589">
        <w:rPr>
          <w:szCs w:val="26"/>
        </w:rPr>
        <w:t>och kultur ur ett bredare perspektiv, med koppling till samhällsplanering</w:t>
      </w:r>
      <w:r w:rsidRPr="00C96042">
        <w:rPr>
          <w:szCs w:val="26"/>
        </w:rPr>
        <w:t xml:space="preserve"> och regional utveckling. </w:t>
      </w:r>
      <w:r>
        <w:rPr>
          <w:szCs w:val="26"/>
        </w:rPr>
        <w:t>K</w:t>
      </w:r>
      <w:r w:rsidRPr="00C96042">
        <w:rPr>
          <w:szCs w:val="26"/>
        </w:rPr>
        <w:t>ulturplanering</w:t>
      </w:r>
      <w:r>
        <w:rPr>
          <w:szCs w:val="26"/>
        </w:rPr>
        <w:t xml:space="preserve"> är ytterligare ett </w:t>
      </w:r>
      <w:r w:rsidRPr="00C96042">
        <w:rPr>
          <w:szCs w:val="26"/>
        </w:rPr>
        <w:t>politi</w:t>
      </w:r>
      <w:r>
        <w:rPr>
          <w:szCs w:val="26"/>
        </w:rPr>
        <w:t>s</w:t>
      </w:r>
      <w:r w:rsidRPr="00C96042">
        <w:rPr>
          <w:szCs w:val="26"/>
        </w:rPr>
        <w:t>k</w:t>
      </w:r>
      <w:r>
        <w:rPr>
          <w:szCs w:val="26"/>
        </w:rPr>
        <w:t>t perspektiv</w:t>
      </w:r>
      <w:r w:rsidRPr="00C96042">
        <w:rPr>
          <w:szCs w:val="26"/>
        </w:rPr>
        <w:t>.</w:t>
      </w:r>
    </w:p>
    <w:p w:rsidR="00CF7559" w:rsidRPr="00C96042" w:rsidRDefault="00CF7559" w:rsidP="00CF7559">
      <w:pPr>
        <w:rPr>
          <w:szCs w:val="26"/>
        </w:rPr>
      </w:pPr>
    </w:p>
    <w:p w:rsidR="00CF7559" w:rsidRPr="007F6589" w:rsidRDefault="00CF7559" w:rsidP="00CF7559">
      <w:pPr>
        <w:rPr>
          <w:szCs w:val="26"/>
        </w:rPr>
      </w:pPr>
      <w:r w:rsidRPr="007F6589">
        <w:rPr>
          <w:szCs w:val="26"/>
        </w:rPr>
        <w:t>Sammanfattningsvis kan följande visualisera hur dessa tre politikområden hänger ihop:</w:t>
      </w:r>
    </w:p>
    <w:p w:rsidR="00CF7559" w:rsidRPr="007F6589" w:rsidRDefault="00CF7559" w:rsidP="00CF7559">
      <w:pPr>
        <w:rPr>
          <w:sz w:val="22"/>
          <w:szCs w:val="22"/>
        </w:rPr>
      </w:pPr>
    </w:p>
    <w:p w:rsidR="00CF7559" w:rsidRPr="009D3363" w:rsidRDefault="00CF7559" w:rsidP="00CF7559">
      <w:pPr>
        <w:jc w:val="center"/>
        <w:rPr>
          <w:rFonts w:cs="AGaramond"/>
          <w:color w:val="000000"/>
          <w:szCs w:val="26"/>
        </w:rPr>
      </w:pPr>
      <w:r>
        <w:rPr>
          <w:rFonts w:cs="AGaramond"/>
          <w:noProof/>
          <w:color w:val="000000"/>
          <w:szCs w:val="26"/>
        </w:rPr>
        <w:drawing>
          <wp:inline distT="0" distB="0" distL="0" distR="0" wp14:anchorId="2A3EFAEA" wp14:editId="4D2CB61A">
            <wp:extent cx="2700000" cy="2703095"/>
            <wp:effectExtent l="0" t="0" r="5715" b="2540"/>
            <wp:docPr id="31" name="Bildobjekt 31" descr="C:\Users\ft34592\AppData\Local\Microsoft\Windows\Temporary Internet Files\Content.Outlook\AXJJW72J\180525_illustration_symbol_konstpolitik_02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ft34592\AppData\Local\Microsoft\Windows\Temporary Internet Files\Content.Outlook\AXJJW72J\180525_illustration_symbol_konstpolitik_02 (4).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00000" cy="2703095"/>
                    </a:xfrm>
                    <a:prstGeom prst="rect">
                      <a:avLst/>
                    </a:prstGeom>
                    <a:noFill/>
                    <a:ln>
                      <a:noFill/>
                    </a:ln>
                  </pic:spPr>
                </pic:pic>
              </a:graphicData>
            </a:graphic>
          </wp:inline>
        </w:drawing>
      </w:r>
    </w:p>
    <w:p w:rsidR="00CF7559" w:rsidRPr="00C96042" w:rsidRDefault="00CF7559" w:rsidP="00CF7559">
      <w:pPr>
        <w:rPr>
          <w:rFonts w:cs="AGaramond"/>
          <w:color w:val="000000"/>
          <w:szCs w:val="26"/>
        </w:rPr>
      </w:pPr>
      <w:r w:rsidRPr="009D3363">
        <w:rPr>
          <w:rFonts w:cs="AGaramond"/>
          <w:color w:val="000000"/>
          <w:szCs w:val="26"/>
        </w:rPr>
        <w:t>Konst i den regionala kulturplanen är representerad av ett antal genrer som Statens kulturråd särskilt identifierar och stödjer. Konstverksamheterna</w:t>
      </w:r>
      <w:r w:rsidRPr="007F6589">
        <w:rPr>
          <w:rFonts w:cs="AGaramond"/>
          <w:color w:val="000000"/>
          <w:szCs w:val="26"/>
        </w:rPr>
        <w:t xml:space="preserve"> som ingår i den så kallade kultursamverkansmodellen är av professionell art och rymmer scenkonst (musik, teater, dans), hemslöjd, bild- och formkonst, film och litteratur</w:t>
      </w:r>
      <w:r w:rsidRPr="007F6589">
        <w:rPr>
          <w:szCs w:val="26"/>
        </w:rPr>
        <w:t>.</w:t>
      </w:r>
    </w:p>
    <w:p w:rsidR="00CF7559" w:rsidRPr="00C96042" w:rsidRDefault="00CF7559" w:rsidP="00CF7559">
      <w:pPr>
        <w:rPr>
          <w:rFonts w:cs="AGaramond"/>
          <w:color w:val="000000"/>
          <w:szCs w:val="26"/>
        </w:rPr>
      </w:pPr>
    </w:p>
    <w:p w:rsidR="00CF7559" w:rsidRDefault="00CF7559" w:rsidP="00CF7559">
      <w:pPr>
        <w:autoSpaceDE w:val="0"/>
        <w:autoSpaceDN w:val="0"/>
        <w:adjustRightInd w:val="0"/>
        <w:rPr>
          <w:rFonts w:cs="AGaramond"/>
          <w:color w:val="000000"/>
          <w:szCs w:val="26"/>
        </w:rPr>
      </w:pPr>
      <w:r w:rsidRPr="00C96042">
        <w:rPr>
          <w:rFonts w:cs="AGaramond"/>
          <w:color w:val="000000"/>
          <w:szCs w:val="26"/>
        </w:rPr>
        <w:t xml:space="preserve">Riksantikvarieämbetet definierar </w:t>
      </w:r>
      <w:r>
        <w:rPr>
          <w:rFonts w:cs="AGaramond"/>
          <w:color w:val="000000"/>
          <w:szCs w:val="26"/>
        </w:rPr>
        <w:t>i</w:t>
      </w:r>
      <w:r w:rsidRPr="00C96042">
        <w:rPr>
          <w:rFonts w:cs="AGaramond"/>
          <w:color w:val="000000"/>
          <w:szCs w:val="26"/>
        </w:rPr>
        <w:t xml:space="preserve"> sin rapport ”Räkna med kulturarvet - Kulturarvets bidrag till hållbar samhällsutveckling” kulturarv och kulturmiljö som ”spår efter människors liv och verksamhet </w:t>
      </w:r>
      <w:r>
        <w:rPr>
          <w:rFonts w:cs="AGaramond"/>
          <w:color w:val="000000"/>
          <w:szCs w:val="26"/>
        </w:rPr>
        <w:t xml:space="preserve">[…] </w:t>
      </w:r>
      <w:r w:rsidRPr="00C96042">
        <w:rPr>
          <w:rFonts w:cs="AGaramond"/>
          <w:color w:val="000000"/>
          <w:szCs w:val="26"/>
        </w:rPr>
        <w:t xml:space="preserve">som av </w:t>
      </w:r>
      <w:r w:rsidRPr="000E4E36">
        <w:t>olika anledningar bedöms vara viktiga som bärare av berättelser”</w:t>
      </w:r>
      <w:r>
        <w:t xml:space="preserve"> </w:t>
      </w:r>
      <w:r w:rsidRPr="000E4E36">
        <w:t>(2017,</w:t>
      </w:r>
      <w:r>
        <w:br/>
      </w:r>
      <w:r w:rsidRPr="000E4E36">
        <w:t xml:space="preserve">s. 7). </w:t>
      </w:r>
      <w:r w:rsidRPr="003B30F5">
        <w:t>Det är både materiellt och immateriellt, med ett öppet och dynamiskt innehåll. Tidsperspektivet är centralt. Arkiv- och museiverksamheter har en tydlig</w:t>
      </w:r>
      <w:r w:rsidRPr="000E4E36">
        <w:t xml:space="preserve"> </w:t>
      </w:r>
      <w:r w:rsidRPr="00C96042">
        <w:rPr>
          <w:rFonts w:cs="AGaramond"/>
          <w:color w:val="000000"/>
          <w:szCs w:val="26"/>
        </w:rPr>
        <w:t xml:space="preserve">koppling </w:t>
      </w:r>
      <w:r w:rsidRPr="00815712">
        <w:rPr>
          <w:rFonts w:cs="AGaramond"/>
          <w:color w:val="000000"/>
          <w:szCs w:val="26"/>
        </w:rPr>
        <w:t>till kulturarv och</w:t>
      </w:r>
      <w:r w:rsidRPr="00C96042">
        <w:rPr>
          <w:rFonts w:cs="AGaramond"/>
          <w:color w:val="000000"/>
          <w:szCs w:val="26"/>
        </w:rPr>
        <w:t xml:space="preserve"> ingår i kultursamverkansmodellen.</w:t>
      </w:r>
    </w:p>
    <w:p w:rsidR="00CF7559" w:rsidRPr="00953C8F" w:rsidRDefault="00CF7559" w:rsidP="00CF7559">
      <w:pPr>
        <w:rPr>
          <w:szCs w:val="26"/>
        </w:rPr>
      </w:pPr>
    </w:p>
    <w:p w:rsidR="00CF7559" w:rsidRPr="000A7CB1" w:rsidRDefault="00CF7559" w:rsidP="00CF7559">
      <w:r w:rsidRPr="00953C8F">
        <w:rPr>
          <w:szCs w:val="26"/>
        </w:rPr>
        <w:t>I kulturarvsarbetet står berättandet, skapandet</w:t>
      </w:r>
      <w:r>
        <w:rPr>
          <w:szCs w:val="26"/>
        </w:rPr>
        <w:t xml:space="preserve"> av </w:t>
      </w:r>
      <w:r w:rsidRPr="00953C8F">
        <w:rPr>
          <w:szCs w:val="26"/>
        </w:rPr>
        <w:t>sammanhang</w:t>
      </w:r>
      <w:r>
        <w:rPr>
          <w:szCs w:val="26"/>
        </w:rPr>
        <w:t xml:space="preserve"> </w:t>
      </w:r>
      <w:r w:rsidRPr="00991886">
        <w:t>och upplevelsen i</w:t>
      </w:r>
      <w:r>
        <w:t xml:space="preserve"> centrum. </w:t>
      </w:r>
      <w:r w:rsidRPr="000A7CB1">
        <w:t>Kulturarvsarbetets egenart ligger i den verklighetsanknytning som verkliga platser, byggnader, föremål, bil</w:t>
      </w:r>
      <w:r>
        <w:t xml:space="preserve">der och dokument ger. Därför är </w:t>
      </w:r>
      <w:r w:rsidRPr="000A7CB1">
        <w:t>dokumentationen och vården av dem en grundläggande del i kulturarvsinstitutionernas arbete. Berättelseperspektivet bör hela tiden ligga till grund för arbetet med vården av samlingar och miljöer. Kulturmiljö är hela den av människan påverkade miljön, som i sin tur är en del av kulturarvet. Kulturarvs</w:t>
      </w:r>
      <w:r w:rsidRPr="00815712">
        <w:t>aktörerna</w:t>
      </w:r>
      <w:r w:rsidRPr="000A7CB1">
        <w:t xml:space="preserve"> verkar för att kulturmiljön ska </w:t>
      </w:r>
      <w:r>
        <w:t xml:space="preserve">vara en del av </w:t>
      </w:r>
      <w:r w:rsidRPr="000A7CB1">
        <w:t>samhällsutvecklingen och fungera som en gemensam källa till kunskap och upplevelse för länsinvånarna</w:t>
      </w:r>
      <w:r>
        <w:t>.</w:t>
      </w:r>
    </w:p>
    <w:p w:rsidR="00CF7559" w:rsidRDefault="00CF7559" w:rsidP="00CF7559">
      <w:pPr>
        <w:rPr>
          <w:highlight w:val="green"/>
        </w:rPr>
      </w:pPr>
      <w:r>
        <w:rPr>
          <w:highlight w:val="green"/>
        </w:rPr>
        <w:br w:type="page"/>
      </w:r>
    </w:p>
    <w:p w:rsidR="00CF7559" w:rsidRPr="007E74F1" w:rsidRDefault="00CF7559" w:rsidP="00CF7559">
      <w:pPr>
        <w:pStyle w:val="Rubrik1"/>
        <w:rPr>
          <w:b w:val="0"/>
        </w:rPr>
      </w:pPr>
      <w:bookmarkStart w:id="4" w:name="_Toc522621371"/>
      <w:r w:rsidRPr="00E268B7">
        <w:t>Kulturpolitiskt sammanhang</w:t>
      </w:r>
      <w:bookmarkEnd w:id="4"/>
    </w:p>
    <w:p w:rsidR="00CF7559" w:rsidRPr="00C7249F" w:rsidRDefault="00CF7559" w:rsidP="00CF7559">
      <w:pPr>
        <w:pStyle w:val="Rubrik2"/>
      </w:pPr>
      <w:bookmarkStart w:id="5" w:name="_Toc522621372"/>
      <w:r w:rsidRPr="00D00A01">
        <w:t>Regionala kulturpolitiska inriktningar</w:t>
      </w:r>
      <w:r w:rsidRPr="00C7249F">
        <w:t xml:space="preserve"> </w:t>
      </w:r>
      <w:r>
        <w:t>och prioriteringar samt</w:t>
      </w:r>
      <w:r w:rsidRPr="00C7249F">
        <w:t xml:space="preserve"> Regional utvecklingsstrategi (RUS)</w:t>
      </w:r>
      <w:bookmarkEnd w:id="5"/>
    </w:p>
    <w:p w:rsidR="00CF7559" w:rsidRPr="00D00A01" w:rsidRDefault="00CF7559" w:rsidP="00CF7559">
      <w:pPr>
        <w:rPr>
          <w:szCs w:val="26"/>
        </w:rPr>
      </w:pPr>
      <w:r w:rsidRPr="007F6589">
        <w:rPr>
          <w:szCs w:val="26"/>
        </w:rPr>
        <w:t xml:space="preserve">Region Gävleborg vill att </w:t>
      </w:r>
      <w:r w:rsidRPr="007F6589">
        <w:rPr>
          <w:i/>
          <w:szCs w:val="26"/>
        </w:rPr>
        <w:t>konstens och kulturens egenvärde möter samhällsutveckling</w:t>
      </w:r>
      <w:r w:rsidRPr="007F6589">
        <w:rPr>
          <w:szCs w:val="26"/>
        </w:rPr>
        <w:t>. Kulturaktörer med regionalt uppdrag och regionala insatser ska i samverkan med länets kommuner, civilsamhälle och professionella kulturskapare utgöra en stödjande infrastruktur för konst- och kulturlivet i länet.</w:t>
      </w:r>
    </w:p>
    <w:p w:rsidR="00CF7559" w:rsidRPr="00D00A01" w:rsidRDefault="00CF7559" w:rsidP="00CF7559">
      <w:pPr>
        <w:pStyle w:val="TextPlatina"/>
        <w:spacing w:line="276" w:lineRule="auto"/>
        <w:rPr>
          <w:rFonts w:cs="Times New Roman"/>
          <w:sz w:val="26"/>
          <w:szCs w:val="26"/>
        </w:rPr>
      </w:pPr>
    </w:p>
    <w:p w:rsidR="00CF7559" w:rsidRDefault="00CF7559" w:rsidP="00CF7559">
      <w:pPr>
        <w:pStyle w:val="TextPlatina"/>
        <w:spacing w:line="276" w:lineRule="auto"/>
        <w:rPr>
          <w:rFonts w:cs="Times New Roman"/>
          <w:sz w:val="26"/>
          <w:szCs w:val="26"/>
        </w:rPr>
      </w:pPr>
      <w:r w:rsidRPr="007F6589">
        <w:rPr>
          <w:rFonts w:cs="Times New Roman"/>
          <w:sz w:val="26"/>
          <w:szCs w:val="26"/>
        </w:rPr>
        <w:t>I sin årsplan 2019-2021 identifierar Region Gävleborgs kultur- och kompetensnämnd följande inriktningar och prioriteringar kopplade till konst- och kulturområdet</w:t>
      </w:r>
      <w:r>
        <w:rPr>
          <w:rFonts w:cs="Times New Roman"/>
          <w:sz w:val="26"/>
          <w:szCs w:val="26"/>
        </w:rPr>
        <w:t>:</w:t>
      </w:r>
    </w:p>
    <w:p w:rsidR="00CF7559" w:rsidRPr="00D00A01" w:rsidRDefault="00CF7559" w:rsidP="00CF7559">
      <w:pPr>
        <w:pStyle w:val="TextPlatina"/>
        <w:spacing w:line="276" w:lineRule="auto"/>
        <w:rPr>
          <w:rFonts w:cs="Times New Roman"/>
          <w:sz w:val="26"/>
          <w:szCs w:val="26"/>
        </w:rPr>
      </w:pPr>
    </w:p>
    <w:p w:rsidR="00CF7559" w:rsidRPr="006D0623" w:rsidRDefault="00CF7559" w:rsidP="00CF7559">
      <w:pPr>
        <w:pStyle w:val="TextPlatina"/>
        <w:numPr>
          <w:ilvl w:val="0"/>
          <w:numId w:val="25"/>
        </w:numPr>
        <w:rPr>
          <w:rFonts w:cs="Times New Roman"/>
          <w:color w:val="000000" w:themeColor="text1"/>
          <w:sz w:val="26"/>
          <w:szCs w:val="26"/>
        </w:rPr>
      </w:pPr>
      <w:r w:rsidRPr="006D0623">
        <w:rPr>
          <w:rFonts w:cs="Times New Roman"/>
          <w:color w:val="000000" w:themeColor="text1"/>
          <w:sz w:val="26"/>
          <w:szCs w:val="26"/>
        </w:rPr>
        <w:t>Hela Gävleborg ska leva och utvecklas</w:t>
      </w:r>
    </w:p>
    <w:p w:rsidR="00CF7559" w:rsidRPr="006D0623" w:rsidRDefault="00CF7559" w:rsidP="00CF7559">
      <w:pPr>
        <w:pStyle w:val="TextPlatina"/>
        <w:numPr>
          <w:ilvl w:val="0"/>
          <w:numId w:val="25"/>
        </w:numPr>
        <w:rPr>
          <w:rFonts w:cs="Times New Roman"/>
          <w:color w:val="000000" w:themeColor="text1"/>
          <w:sz w:val="26"/>
          <w:szCs w:val="26"/>
        </w:rPr>
      </w:pPr>
      <w:r w:rsidRPr="006D0623">
        <w:rPr>
          <w:rFonts w:cs="Times New Roman"/>
          <w:color w:val="000000" w:themeColor="text1"/>
          <w:sz w:val="26"/>
          <w:szCs w:val="26"/>
        </w:rPr>
        <w:t>En politik för fler jobb och högre utbildningsnivå</w:t>
      </w:r>
    </w:p>
    <w:p w:rsidR="00CF7559" w:rsidRPr="00D00A01" w:rsidRDefault="00CF7559" w:rsidP="00CF7559">
      <w:pPr>
        <w:pStyle w:val="Liststycke"/>
        <w:numPr>
          <w:ilvl w:val="0"/>
          <w:numId w:val="25"/>
        </w:numPr>
      </w:pPr>
      <w:r w:rsidRPr="006D0623">
        <w:rPr>
          <w:szCs w:val="26"/>
        </w:rPr>
        <w:t>Lokal närvaro - regional utveckling</w:t>
      </w:r>
    </w:p>
    <w:p w:rsidR="00CF7559" w:rsidRDefault="00CF7559" w:rsidP="00CF7559">
      <w:pPr>
        <w:pStyle w:val="TextPlatina"/>
        <w:rPr>
          <w:sz w:val="26"/>
          <w:szCs w:val="26"/>
        </w:rPr>
      </w:pPr>
    </w:p>
    <w:p w:rsidR="00CF7559" w:rsidRPr="007F6589" w:rsidRDefault="00CF7559" w:rsidP="00CF7559">
      <w:pPr>
        <w:pStyle w:val="TextPlatina"/>
        <w:rPr>
          <w:sz w:val="26"/>
          <w:szCs w:val="26"/>
        </w:rPr>
      </w:pPr>
      <w:r w:rsidRPr="007F6589">
        <w:rPr>
          <w:sz w:val="26"/>
          <w:szCs w:val="26"/>
        </w:rPr>
        <w:t>med fokus på en jämlik tillgång till konst och kultur.</w:t>
      </w:r>
    </w:p>
    <w:p w:rsidR="00CF7559" w:rsidRDefault="00CF7559" w:rsidP="00CF7559">
      <w:pPr>
        <w:pStyle w:val="TextPlatina"/>
        <w:rPr>
          <w:b/>
          <w:sz w:val="26"/>
          <w:szCs w:val="26"/>
        </w:rPr>
      </w:pPr>
    </w:p>
    <w:p w:rsidR="00CF7559" w:rsidRPr="00135AEB" w:rsidRDefault="00CF7559" w:rsidP="00CF7559">
      <w:pPr>
        <w:pStyle w:val="TextPlatina"/>
        <w:rPr>
          <w:sz w:val="26"/>
          <w:szCs w:val="26"/>
        </w:rPr>
      </w:pPr>
      <w:r w:rsidRPr="00135AEB">
        <w:rPr>
          <w:sz w:val="26"/>
          <w:szCs w:val="26"/>
        </w:rPr>
        <w:t>Konst och kultur, där kulturarv ingår, bidrar till att människor kan se världen med nya ögon, byta perspektiv och tänka på andra sätt. Konst och kultur präglas av sin tids föreställningar, motsättningar och villkor. Men den återspeglar inte bara samhället. Genom konst och andra kulturyttringar utgör kulturen också en förändrande kraft som bidrar till människors medvetande om sig själva och om samhället. Därför är det så viktigt att konsten får verka fritt. Att den varken underkastas censur, ideologier eller kommersialism. I tider där makthavare i flera länder begränsar kulturaktörers oberoende och yttrandefrihet finns det också särskilda skäl att värna och lyfta den fria konsten. Det öppna samhället och det fria ordet värnas genom att en mångfald av synsätt, åsikter och perspektiv kommer till uttryck genom bland annat ett levande och mångfacetterat konst- och kulturliv. Mötesplatserna är centrala i detta sammanhang, inte minst när det gäller främjande av kvalitet och förnyelse.</w:t>
      </w:r>
    </w:p>
    <w:p w:rsidR="00CF7559" w:rsidRDefault="00CF7559" w:rsidP="00CF7559">
      <w:pPr>
        <w:pStyle w:val="TextPlatina"/>
        <w:rPr>
          <w:sz w:val="26"/>
          <w:szCs w:val="26"/>
        </w:rPr>
      </w:pPr>
    </w:p>
    <w:p w:rsidR="00CF7559" w:rsidRPr="00135AEB" w:rsidRDefault="00CF7559" w:rsidP="00CF7559">
      <w:pPr>
        <w:pStyle w:val="TextPlatina"/>
        <w:rPr>
          <w:sz w:val="26"/>
          <w:szCs w:val="26"/>
        </w:rPr>
      </w:pPr>
      <w:r w:rsidRPr="00135AEB">
        <w:rPr>
          <w:sz w:val="26"/>
          <w:szCs w:val="26"/>
        </w:rPr>
        <w:t>För att konsten ska få möjlighet att spela en större roll i såväl samhället som i våra liv måste kulturpolitiken vara aktiv och skapa förutsättningar för konst och kultur som både underhåller och roar men också provocerar, retar och upprör. Region Gävleborg vill främja skapande och kreativitet av såväl barn och unga som professionella kulturskapare och ideella aktörer. Civilsamhället och allt det ideella och idéburna arbete som bedrivs inom föreningslivet och studieförbunden ger en förutsättning och en grundstruktur för invånarnas tillgång till ett rikt kulturliv. Region Gävleborg anser att det är det allmännas ansvar att alla ska ha tillgång till högklassig och professionellt framställd konst och kultur samt möjlighet att själva utöva olika former av konst och kultur. Detta gäller särskilt i ett samhälle som värnar alla människors lika möjligheter till ett gott liv och där våra livsval inte ska inskränkas av vår ekonomi, vårt kön, vår etnicitet eller andra former av diskriminering. Respektfullt bemötande, likabehandling - med interkulturell dialog som exempel - måste prägla den regionala kulturverksamheten.</w:t>
      </w:r>
    </w:p>
    <w:p w:rsidR="00CF7559" w:rsidRPr="007F6589" w:rsidRDefault="00CF7559" w:rsidP="00CF7559">
      <w:pPr>
        <w:pStyle w:val="TextPlatina"/>
        <w:rPr>
          <w:sz w:val="26"/>
          <w:szCs w:val="26"/>
        </w:rPr>
      </w:pPr>
    </w:p>
    <w:p w:rsidR="00CF7559" w:rsidRPr="00135AEB" w:rsidRDefault="00CF7559" w:rsidP="00CF7559">
      <w:pPr>
        <w:pStyle w:val="Default"/>
        <w:rPr>
          <w:sz w:val="26"/>
          <w:szCs w:val="26"/>
        </w:rPr>
      </w:pPr>
      <w:r w:rsidRPr="00135AEB">
        <w:rPr>
          <w:sz w:val="26"/>
          <w:szCs w:val="26"/>
        </w:rPr>
        <w:t>Att ta del av och att utöva konst och kultur har en dokumenterad effekt på hälsa och välbefinnande. När människor möts och delar upplevelser ökar den sociala sammanhållningen och tilliten till varandra och därmed stärks den sociala hållbarheten. Barn i hushåll med sämre ekonomi deltar i lägre utsträckning än andra i organiserade fritidsaktiviteter. Det är också vanligare att barn i familjer med sämre ekonomi uppger att de skulle vilja delta i någon kultur-, idrotts- eller föreningsaktivitet men att de inte har möjlighet. Därför är barn och ovana deltagare prioriterade målgrupper. Konst och kultur ska finnas i hela länet, fysiskt men också genom ökad digitalisering.</w:t>
      </w:r>
    </w:p>
    <w:p w:rsidR="00CF7559" w:rsidRPr="007F6589" w:rsidRDefault="00CF7559" w:rsidP="00CF7559">
      <w:pPr>
        <w:pStyle w:val="Default"/>
        <w:rPr>
          <w:strike/>
          <w:sz w:val="26"/>
          <w:szCs w:val="26"/>
        </w:rPr>
      </w:pPr>
    </w:p>
    <w:p w:rsidR="00CF7559" w:rsidRPr="00BF34A1" w:rsidRDefault="00CF7559" w:rsidP="00CF7559">
      <w:pPr>
        <w:rPr>
          <w:strike/>
          <w:szCs w:val="26"/>
        </w:rPr>
      </w:pPr>
      <w:r w:rsidRPr="007F6589">
        <w:rPr>
          <w:szCs w:val="26"/>
        </w:rPr>
        <w:t>Den regionala konst- och kulturpolitiken är en del av den regionala utvecklingspolitiken och har naturliga kopplingar till andra politikområden.</w:t>
      </w:r>
      <w:r>
        <w:rPr>
          <w:szCs w:val="26"/>
        </w:rPr>
        <w:t xml:space="preserve"> </w:t>
      </w:r>
      <w:r w:rsidRPr="00135AEB">
        <w:rPr>
          <w:szCs w:val="26"/>
        </w:rPr>
        <w:t>Den främjar en hållbar attraktivitet av vårt l</w:t>
      </w:r>
      <w:r>
        <w:rPr>
          <w:szCs w:val="26"/>
        </w:rPr>
        <w:t>ä</w:t>
      </w:r>
      <w:r w:rsidRPr="00135AEB">
        <w:rPr>
          <w:szCs w:val="26"/>
        </w:rPr>
        <w:t>n. Därför stöttar Region Gävleborg mångfacetterade insatser kopplade till utbildning och forskning, miljöperspektiv, kulturella och kreativa näringar samt interregionalt, nationellt och internationellt perspektiv.</w:t>
      </w:r>
    </w:p>
    <w:p w:rsidR="00CF7559" w:rsidRDefault="00CF7559" w:rsidP="00CF7559">
      <w:pPr>
        <w:rPr>
          <w:szCs w:val="26"/>
        </w:rPr>
      </w:pPr>
    </w:p>
    <w:p w:rsidR="00CF7559" w:rsidRPr="001A1ADF" w:rsidRDefault="00CF7559" w:rsidP="00CF7559">
      <w:pPr>
        <w:rPr>
          <w:rStyle w:val="A3"/>
          <w:sz w:val="26"/>
          <w:szCs w:val="26"/>
        </w:rPr>
      </w:pPr>
      <w:r w:rsidRPr="007F6589">
        <w:t xml:space="preserve">Konstens och kulturens egenvärde, där kulturarv ingår, bidrar till regional utveckling. Därför är det viktigt att precisera innehållet av den regionala utvecklingsstrategin som inramar Region Gävleborgs konst- och kulturpolitik. ”Nya möjligheter. Regional utvecklingsstrategi för Gävleborg 2013-2020” (2013) </w:t>
      </w:r>
      <w:r w:rsidRPr="007F6589">
        <w:rPr>
          <w:rStyle w:val="A4"/>
        </w:rPr>
        <w:t xml:space="preserve">beskriver vilket hållbart utvecklingsarbete som ska stärka Gävleborg. </w:t>
      </w:r>
      <w:r w:rsidRPr="007F6589">
        <w:rPr>
          <w:rStyle w:val="A3"/>
          <w:sz w:val="26"/>
          <w:szCs w:val="26"/>
        </w:rPr>
        <w:t>D</w:t>
      </w:r>
      <w:r>
        <w:rPr>
          <w:rStyle w:val="A3"/>
          <w:sz w:val="26"/>
          <w:szCs w:val="26"/>
        </w:rPr>
        <w:t>e tre identifierade målområden ä</w:t>
      </w:r>
      <w:r w:rsidRPr="007F6589">
        <w:rPr>
          <w:rStyle w:val="A3"/>
          <w:sz w:val="26"/>
          <w:szCs w:val="26"/>
        </w:rPr>
        <w:t>r följande:</w:t>
      </w:r>
    </w:p>
    <w:p w:rsidR="00CF7559" w:rsidRPr="001A1ADF" w:rsidRDefault="00CF7559" w:rsidP="00CF7559">
      <w:pPr>
        <w:pStyle w:val="Pa2"/>
        <w:rPr>
          <w:rStyle w:val="A3"/>
          <w:b/>
          <w:bCs/>
          <w:sz w:val="26"/>
          <w:szCs w:val="26"/>
          <w:highlight w:val="cyan"/>
        </w:rPr>
      </w:pPr>
    </w:p>
    <w:p w:rsidR="00CF7559" w:rsidRPr="001A1ADF" w:rsidRDefault="00CF7559" w:rsidP="00CF7559">
      <w:pPr>
        <w:pStyle w:val="Liststycke"/>
        <w:numPr>
          <w:ilvl w:val="0"/>
          <w:numId w:val="8"/>
        </w:numPr>
        <w:rPr>
          <w:szCs w:val="26"/>
        </w:rPr>
      </w:pPr>
      <w:r w:rsidRPr="001A1ADF">
        <w:rPr>
          <w:rStyle w:val="A3"/>
          <w:bCs/>
          <w:sz w:val="26"/>
          <w:szCs w:val="26"/>
        </w:rPr>
        <w:t>stärkta individer</w:t>
      </w:r>
      <w:r w:rsidRPr="001A1ADF">
        <w:rPr>
          <w:rStyle w:val="A3"/>
          <w:b/>
          <w:bCs/>
          <w:sz w:val="26"/>
          <w:szCs w:val="26"/>
        </w:rPr>
        <w:t xml:space="preserve"> </w:t>
      </w:r>
      <w:r w:rsidRPr="001A1ADF">
        <w:rPr>
          <w:rStyle w:val="A3"/>
          <w:sz w:val="26"/>
          <w:szCs w:val="26"/>
        </w:rPr>
        <w:t>som handlar om att [alla individer] ska ges både vilja, möjlighet och förmåga att omsätta kunskap till handling och på så sätt bli aktiva medskapare av Gävleborg</w:t>
      </w:r>
    </w:p>
    <w:p w:rsidR="00CF7559" w:rsidRPr="001A1ADF" w:rsidRDefault="00CF7559" w:rsidP="00CF7559">
      <w:pPr>
        <w:rPr>
          <w:rStyle w:val="A3"/>
          <w:b/>
          <w:bCs/>
          <w:sz w:val="26"/>
          <w:szCs w:val="26"/>
          <w:highlight w:val="cyan"/>
        </w:rPr>
      </w:pPr>
    </w:p>
    <w:p w:rsidR="00CF7559" w:rsidRPr="001A1ADF" w:rsidRDefault="00CF7559" w:rsidP="00CF7559">
      <w:pPr>
        <w:pStyle w:val="Liststycke"/>
        <w:numPr>
          <w:ilvl w:val="0"/>
          <w:numId w:val="8"/>
        </w:numPr>
        <w:rPr>
          <w:szCs w:val="26"/>
        </w:rPr>
      </w:pPr>
      <w:r w:rsidRPr="001A1ADF">
        <w:rPr>
          <w:rStyle w:val="A3"/>
          <w:bCs/>
          <w:sz w:val="26"/>
          <w:szCs w:val="26"/>
        </w:rPr>
        <w:t>smart samverkan</w:t>
      </w:r>
      <w:r w:rsidRPr="001A1ADF">
        <w:rPr>
          <w:rStyle w:val="A3"/>
          <w:b/>
          <w:bCs/>
          <w:sz w:val="26"/>
          <w:szCs w:val="26"/>
        </w:rPr>
        <w:t xml:space="preserve"> </w:t>
      </w:r>
      <w:r w:rsidRPr="001A1ADF">
        <w:rPr>
          <w:rStyle w:val="A3"/>
          <w:sz w:val="26"/>
          <w:szCs w:val="26"/>
        </w:rPr>
        <w:t xml:space="preserve">som handlar om hur regional utveckling bygger broar mellan offentliga verksamheter, näringsliv, forskning, </w:t>
      </w:r>
      <w:r>
        <w:rPr>
          <w:rStyle w:val="A3"/>
          <w:sz w:val="26"/>
          <w:szCs w:val="26"/>
        </w:rPr>
        <w:t>utbildning och civilsamhälle</w:t>
      </w:r>
      <w:r w:rsidRPr="001A1ADF">
        <w:rPr>
          <w:rStyle w:val="A3"/>
          <w:sz w:val="26"/>
          <w:szCs w:val="26"/>
        </w:rPr>
        <w:t>. På så sätt stärker smart samverkan länets konkurrenskraft i förhållande till världen runt omkring</w:t>
      </w:r>
    </w:p>
    <w:p w:rsidR="00CF7559" w:rsidRPr="001A1ADF" w:rsidRDefault="00CF7559" w:rsidP="00CF7559">
      <w:pPr>
        <w:rPr>
          <w:rStyle w:val="A3"/>
          <w:b/>
          <w:bCs/>
          <w:sz w:val="26"/>
          <w:szCs w:val="26"/>
          <w:highlight w:val="cyan"/>
        </w:rPr>
      </w:pPr>
    </w:p>
    <w:p w:rsidR="00CF7559" w:rsidRPr="001A1ADF" w:rsidRDefault="00CF7559" w:rsidP="00CF7559">
      <w:pPr>
        <w:pStyle w:val="Liststycke"/>
        <w:numPr>
          <w:ilvl w:val="0"/>
          <w:numId w:val="8"/>
        </w:numPr>
        <w:rPr>
          <w:rStyle w:val="A3"/>
          <w:sz w:val="26"/>
          <w:szCs w:val="26"/>
        </w:rPr>
      </w:pPr>
      <w:r w:rsidRPr="001A1ADF">
        <w:rPr>
          <w:rStyle w:val="A3"/>
          <w:bCs/>
          <w:sz w:val="26"/>
          <w:szCs w:val="26"/>
        </w:rPr>
        <w:t>tillgängliga miljöer</w:t>
      </w:r>
      <w:r w:rsidRPr="001A1ADF">
        <w:rPr>
          <w:rStyle w:val="A3"/>
          <w:b/>
          <w:bCs/>
          <w:sz w:val="26"/>
          <w:szCs w:val="26"/>
        </w:rPr>
        <w:t xml:space="preserve"> </w:t>
      </w:r>
      <w:r w:rsidRPr="001A1ADF">
        <w:rPr>
          <w:rStyle w:val="A3"/>
          <w:sz w:val="26"/>
          <w:szCs w:val="26"/>
        </w:rPr>
        <w:t>som handlar om allas möjlighet att ta del av arbete, studier, fritid, välfärd och service i alla delar av hela Gävleborg. Infrastrukturen ska vara ett sätt att nå nya jobb, ökad utbildning och ett större fritidsutbud. På så sätt stärker regional utveckling flödet av personer, varor, idéer och tjänster på ett hållbart sätt.</w:t>
      </w:r>
    </w:p>
    <w:p w:rsidR="00CF7559" w:rsidRPr="000134C5" w:rsidRDefault="00CF7559" w:rsidP="00CF7559">
      <w:pPr>
        <w:pStyle w:val="Liststycke"/>
        <w:rPr>
          <w:rFonts w:ascii="TimesNewRomanPS" w:hAnsi="TimesNewRomanPS"/>
        </w:rPr>
      </w:pPr>
    </w:p>
    <w:p w:rsidR="00CF7559" w:rsidRDefault="00CF7559" w:rsidP="00CF7559">
      <w:pPr>
        <w:rPr>
          <w:rFonts w:ascii="TimesNewRomanPS" w:hAnsi="TimesNewRomanPS"/>
        </w:rPr>
      </w:pPr>
      <w:r w:rsidRPr="007079CE">
        <w:rPr>
          <w:rFonts w:ascii="TimesNewRomanPS" w:hAnsi="TimesNewRomanPS"/>
        </w:rPr>
        <w:t>Den kommande processen med att ta fram en regional utvecklingsstrategi ska särskilt</w:t>
      </w:r>
      <w:r w:rsidRPr="007079CE">
        <w:t xml:space="preserve"> </w:t>
      </w:r>
      <w:r w:rsidRPr="007079CE">
        <w:rPr>
          <w:rFonts w:ascii="TimesNewRomanPS" w:hAnsi="TimesNewRomanPS"/>
        </w:rPr>
        <w:t>beakta den regionala kulturplanen 2019-2021.</w:t>
      </w:r>
    </w:p>
    <w:p w:rsidR="00CF7559" w:rsidRDefault="00CF7559" w:rsidP="00CF7559">
      <w:pPr>
        <w:rPr>
          <w:rFonts w:ascii="TimesNewRomanPS" w:hAnsi="TimesNewRomanPS"/>
        </w:rPr>
      </w:pPr>
    </w:p>
    <w:p w:rsidR="00CF7559" w:rsidRPr="00C7249F" w:rsidRDefault="00CF7559" w:rsidP="00CF7559">
      <w:pPr>
        <w:pStyle w:val="Rubrik2"/>
      </w:pPr>
      <w:bookmarkStart w:id="6" w:name="_Toc522621373"/>
      <w:r w:rsidRPr="00C7249F">
        <w:t>Nationella kulturpolitiska mål</w:t>
      </w:r>
      <w:bookmarkEnd w:id="6"/>
    </w:p>
    <w:p w:rsidR="00CF7559" w:rsidRPr="00C66E25" w:rsidRDefault="00CF7559" w:rsidP="00CF7559">
      <w:r w:rsidRPr="00C66E25">
        <w:rPr>
          <w:color w:val="222222"/>
          <w:szCs w:val="26"/>
        </w:rPr>
        <w:t>Riksdagen beslutade om de nationella kulturpolitiska målen i december 2009. Målen ska styra den statliga kulturpolitiken men ska även vara</w:t>
      </w:r>
      <w:r>
        <w:rPr>
          <w:color w:val="222222"/>
          <w:szCs w:val="26"/>
        </w:rPr>
        <w:t xml:space="preserve"> </w:t>
      </w:r>
      <w:r w:rsidRPr="00C66E25">
        <w:rPr>
          <w:color w:val="222222"/>
          <w:szCs w:val="26"/>
        </w:rPr>
        <w:t>vägledande för kulturpolitiken i kommuner och regioner.</w:t>
      </w:r>
      <w:r w:rsidRPr="00C66E25">
        <w:rPr>
          <w:szCs w:val="26"/>
        </w:rPr>
        <w:t xml:space="preserve"> De omfattar </w:t>
      </w:r>
      <w:r w:rsidRPr="00C66E25">
        <w:t>de verksamheter som beskrivs i den regionala kulturplanen.</w:t>
      </w:r>
    </w:p>
    <w:p w:rsidR="00CF7559" w:rsidRPr="00C66E25" w:rsidRDefault="00CF7559" w:rsidP="00CF7559"/>
    <w:p w:rsidR="00CF7559" w:rsidRPr="00C66E25" w:rsidRDefault="00CF7559" w:rsidP="00CF7559">
      <w:pPr>
        <w:rPr>
          <w:iCs/>
        </w:rPr>
      </w:pPr>
      <w:r w:rsidRPr="00C66E25">
        <w:rPr>
          <w:iCs/>
        </w:rPr>
        <w:t>De nationella målen är följande:</w:t>
      </w:r>
    </w:p>
    <w:p w:rsidR="00CF7559" w:rsidRPr="00C66E25" w:rsidRDefault="00CF7559" w:rsidP="00CF7559">
      <w:pPr>
        <w:rPr>
          <w:iCs/>
        </w:rPr>
      </w:pPr>
    </w:p>
    <w:p w:rsidR="00CF7559" w:rsidRPr="00C66E25" w:rsidRDefault="00CF7559" w:rsidP="00CF7559">
      <w:pPr>
        <w:rPr>
          <w:iCs/>
        </w:rPr>
      </w:pPr>
      <w:r w:rsidRPr="00C66E25">
        <w:rPr>
          <w:iCs/>
        </w:rPr>
        <w:t>Kulturen ska vara en dynamisk, utmanande och obunden kraft med yttrandefriheten som grund. Alla ska ha möjlighet att delta i kulturlivet. Kreativitet, mångfald och konstnärlig kvalitet ska prägla samhällets utveckling.</w:t>
      </w:r>
    </w:p>
    <w:p w:rsidR="00CF7559" w:rsidRPr="00C66E25" w:rsidRDefault="00CF7559" w:rsidP="00CF7559">
      <w:pPr>
        <w:rPr>
          <w:iCs/>
        </w:rPr>
      </w:pPr>
    </w:p>
    <w:p w:rsidR="00CF7559" w:rsidRDefault="00CF7559" w:rsidP="00CF7559">
      <w:pPr>
        <w:rPr>
          <w:iCs/>
        </w:rPr>
      </w:pPr>
      <w:r w:rsidRPr="00C66E25">
        <w:rPr>
          <w:iCs/>
        </w:rPr>
        <w:t>För att uppnå målen ska kulturpolitiken:</w:t>
      </w:r>
    </w:p>
    <w:p w:rsidR="00CF7559" w:rsidRPr="00C66E25" w:rsidRDefault="00CF7559" w:rsidP="00CF7559">
      <w:pPr>
        <w:rPr>
          <w:iCs/>
        </w:rPr>
      </w:pPr>
    </w:p>
    <w:p w:rsidR="00CF7559" w:rsidRDefault="00CF7559" w:rsidP="00CF7559">
      <w:pPr>
        <w:numPr>
          <w:ilvl w:val="0"/>
          <w:numId w:val="4"/>
        </w:numPr>
        <w:spacing w:before="120"/>
        <w:ind w:left="714" w:hanging="357"/>
        <w:rPr>
          <w:iCs/>
        </w:rPr>
      </w:pPr>
      <w:r w:rsidRPr="00C66E25">
        <w:rPr>
          <w:iCs/>
        </w:rPr>
        <w:t>främja allas möjligheter till kulturupplevelser, bildning och till att utveckla sina skapande förmågor</w:t>
      </w:r>
    </w:p>
    <w:p w:rsidR="00CF7559" w:rsidRPr="00C66E25" w:rsidRDefault="00CF7559" w:rsidP="00CF7559">
      <w:pPr>
        <w:spacing w:before="120"/>
        <w:ind w:left="714"/>
        <w:rPr>
          <w:iCs/>
        </w:rPr>
      </w:pPr>
    </w:p>
    <w:p w:rsidR="00CF7559" w:rsidRDefault="00CF7559" w:rsidP="00CF7559">
      <w:pPr>
        <w:numPr>
          <w:ilvl w:val="0"/>
          <w:numId w:val="4"/>
        </w:numPr>
        <w:rPr>
          <w:iCs/>
        </w:rPr>
      </w:pPr>
      <w:r w:rsidRPr="00C66E25">
        <w:rPr>
          <w:iCs/>
        </w:rPr>
        <w:t>främja kvalitet och konstnärlig förnyelse</w:t>
      </w:r>
    </w:p>
    <w:p w:rsidR="00CF7559" w:rsidRPr="00C66E25" w:rsidRDefault="00CF7559" w:rsidP="00CF7559">
      <w:pPr>
        <w:rPr>
          <w:iCs/>
        </w:rPr>
      </w:pPr>
    </w:p>
    <w:p w:rsidR="00CF7559" w:rsidRDefault="00CF7559" w:rsidP="00CF7559">
      <w:pPr>
        <w:numPr>
          <w:ilvl w:val="0"/>
          <w:numId w:val="4"/>
        </w:numPr>
        <w:rPr>
          <w:iCs/>
        </w:rPr>
      </w:pPr>
      <w:r w:rsidRPr="00C66E25">
        <w:rPr>
          <w:iCs/>
        </w:rPr>
        <w:t>främja ett levande kulturarv som bevaras, används och utvecklas</w:t>
      </w:r>
    </w:p>
    <w:p w:rsidR="00CF7559" w:rsidRPr="00C66E25" w:rsidRDefault="00CF7559" w:rsidP="00CF7559">
      <w:pPr>
        <w:rPr>
          <w:iCs/>
        </w:rPr>
      </w:pPr>
    </w:p>
    <w:p w:rsidR="00CF7559" w:rsidRDefault="00CF7559" w:rsidP="00CF7559">
      <w:pPr>
        <w:numPr>
          <w:ilvl w:val="0"/>
          <w:numId w:val="4"/>
        </w:numPr>
        <w:rPr>
          <w:iCs/>
        </w:rPr>
      </w:pPr>
      <w:r w:rsidRPr="00C66E25">
        <w:rPr>
          <w:iCs/>
        </w:rPr>
        <w:t>främja internationellt och interkulturellt utbyte och samverkan</w:t>
      </w:r>
    </w:p>
    <w:p w:rsidR="00CF7559" w:rsidRPr="00C66E25" w:rsidRDefault="00CF7559" w:rsidP="00CF7559">
      <w:pPr>
        <w:rPr>
          <w:iCs/>
        </w:rPr>
      </w:pPr>
    </w:p>
    <w:p w:rsidR="00CF7559" w:rsidRDefault="00CF7559" w:rsidP="00CF7559">
      <w:pPr>
        <w:numPr>
          <w:ilvl w:val="0"/>
          <w:numId w:val="4"/>
        </w:numPr>
        <w:rPr>
          <w:iCs/>
        </w:rPr>
      </w:pPr>
      <w:r w:rsidRPr="00D511E4">
        <w:rPr>
          <w:iCs/>
        </w:rPr>
        <w:t>särskilt uppmärksamma barns och ungas rätt till kultur</w:t>
      </w:r>
      <w:r>
        <w:rPr>
          <w:iCs/>
        </w:rPr>
        <w:t>.</w:t>
      </w:r>
    </w:p>
    <w:p w:rsidR="00CF7559" w:rsidRPr="00D511E4" w:rsidRDefault="00CF7559" w:rsidP="00CF7559">
      <w:pPr>
        <w:spacing w:after="200" w:line="276" w:lineRule="auto"/>
        <w:rPr>
          <w:iCs/>
        </w:rPr>
      </w:pPr>
      <w:r>
        <w:rPr>
          <w:iCs/>
        </w:rPr>
        <w:br w:type="page"/>
      </w:r>
    </w:p>
    <w:p w:rsidR="00CF7559" w:rsidRPr="00C7249F" w:rsidRDefault="00CF7559" w:rsidP="00CF7559">
      <w:pPr>
        <w:pStyle w:val="Rubrik2"/>
      </w:pPr>
      <w:bookmarkStart w:id="7" w:name="_Toc522621374"/>
      <w:r w:rsidRPr="00C7249F">
        <w:t>EU-perspektiv</w:t>
      </w:r>
      <w:bookmarkEnd w:id="7"/>
    </w:p>
    <w:p w:rsidR="00CF7559" w:rsidRPr="00C66E25" w:rsidRDefault="00CF7559" w:rsidP="00CF7559">
      <w:r w:rsidRPr="00C66E25">
        <w:t>Flera aktörer på europeisk nivå fattar beslut avseende kulturområdet: parlamentet, ministerrådet och kommissionen. Europeiska Unionen (EU) betonar att kultur är av stor betydelse för sammanhållningen inom EU, men också betydelsefull i ett näringspolitiskt perspektiv. Även om kulturområdet relativt sett</w:t>
      </w:r>
      <w:r>
        <w:t xml:space="preserve"> är</w:t>
      </w:r>
      <w:r w:rsidRPr="00C66E25">
        <w:t xml:space="preserve"> ett litet område inom EU-politiken, har det efter hand fått en allt starkare ställning. Det ligger dock inte inom EU:s beslutskompetens att besluta om en gemensam, övernationell kulturpolitik.</w:t>
      </w:r>
    </w:p>
    <w:p w:rsidR="00CF7559" w:rsidRPr="00C66E25" w:rsidRDefault="00CF7559" w:rsidP="00CF7559"/>
    <w:p w:rsidR="00CF7559" w:rsidRDefault="00CF7559" w:rsidP="00CF7559">
      <w:r w:rsidRPr="00C66E25">
        <w:t>Europeiska kommissionens program ”</w:t>
      </w:r>
      <w:r w:rsidRPr="00C66E25">
        <w:rPr>
          <w:iCs/>
        </w:rPr>
        <w:t>Kreativa Europa</w:t>
      </w:r>
      <w:r w:rsidRPr="00C66E25">
        <w:t>” (2013) är det dokument som syftar till att stödja de kulturella och kreativa näringarna inom EU. Ambitionen är att genom dem bidra till uppfyllelse av ”Europa 2020-strategins” mål (2010) för att uppnå sysselsättning och en smart och hållbar tillväxt för alla.</w:t>
      </w:r>
    </w:p>
    <w:p w:rsidR="00CF7559" w:rsidRDefault="00CF7559" w:rsidP="00CF7559">
      <w:pPr>
        <w:spacing w:after="200" w:line="276" w:lineRule="auto"/>
        <w:rPr>
          <w:szCs w:val="26"/>
        </w:rPr>
      </w:pPr>
      <w:r>
        <w:rPr>
          <w:szCs w:val="26"/>
        </w:rPr>
        <w:br w:type="page"/>
      </w:r>
    </w:p>
    <w:p w:rsidR="00CF7559" w:rsidRPr="00E84941" w:rsidRDefault="00CF7559" w:rsidP="00CF7559">
      <w:pPr>
        <w:pStyle w:val="Rubrik1"/>
      </w:pPr>
      <w:bookmarkStart w:id="8" w:name="_Toc522621375"/>
      <w:r w:rsidRPr="004C27FD">
        <w:t>Kultursamverkansmodellen i princip och i praktiken</w:t>
      </w:r>
      <w:bookmarkEnd w:id="8"/>
    </w:p>
    <w:p w:rsidR="00CF7559" w:rsidRPr="00AC4268" w:rsidRDefault="00CF7559" w:rsidP="00CF7559">
      <w:pPr>
        <w:pStyle w:val="Rubrik2"/>
      </w:pPr>
      <w:bookmarkStart w:id="9" w:name="_Toc522621376"/>
      <w:r w:rsidRPr="00AC4268">
        <w:t>Regional kulturplan och rollfördelning</w:t>
      </w:r>
      <w:bookmarkEnd w:id="9"/>
    </w:p>
    <w:p w:rsidR="00CF7559" w:rsidRPr="00E84941" w:rsidRDefault="00CF7559" w:rsidP="00CF7559">
      <w:r w:rsidRPr="00E36E77">
        <w:t xml:space="preserve">Kultursamverkansmodellen är ett exempel på </w:t>
      </w:r>
      <w:r w:rsidRPr="00FA56FE">
        <w:t>styrning på flera nivåer</w:t>
      </w:r>
      <w:r w:rsidRPr="00E36E77">
        <w:t>. Modellens mål är att besluten kommer närmare invånarna genom att landsting/region fördelar en del av de statliga kulturmedlen och samverkar</w:t>
      </w:r>
      <w:r w:rsidRPr="00E84941">
        <w:t xml:space="preserve"> med kommunerna. Tanken är att samordnade aktörer genom ett gott samspel kan uppnå en mer välfungerande verksamhet än om de agerar självständigt.</w:t>
      </w:r>
    </w:p>
    <w:p w:rsidR="00CF7559" w:rsidRPr="00E84941" w:rsidRDefault="00CF7559" w:rsidP="00CF7559"/>
    <w:p w:rsidR="00CF7559" w:rsidRPr="00E84941" w:rsidRDefault="00CF7559" w:rsidP="00CF7559">
      <w:r w:rsidRPr="00E36E77">
        <w:t>Region Gävleborg (dåvarande Landstinget Gävleborg) har i och med</w:t>
      </w:r>
      <w:r w:rsidRPr="00E84941">
        <w:t xml:space="preserve"> kultursamverkansmodellens införande 2013 fått ansvar för att tillsammans med kommunerna utveckla samverkan mellan olika nivåer och inblandade aktörer inom kulturområdet.</w:t>
      </w:r>
    </w:p>
    <w:p w:rsidR="00CF7559" w:rsidRPr="00E84941" w:rsidRDefault="00CF7559" w:rsidP="00CF7559"/>
    <w:p w:rsidR="00CF7559" w:rsidRPr="00E84941" w:rsidRDefault="00CF7559" w:rsidP="00CF7559">
      <w:r w:rsidRPr="00E84941">
        <w:t xml:space="preserve">Det centrala dokument som beskriver vilka prioritingar som gäller för det regionala konst- och kulturlivet är den regionala kulturplanen. Regionen ansvarar för att ta fram detta treåriga dokument i samverkan med länets kommuner och efter samråd med länets professionella kulturliv och civilsamhälle. Den regionala kulturplanen är styrande för </w:t>
      </w:r>
      <w:r>
        <w:t>kultur</w:t>
      </w:r>
      <w:r w:rsidRPr="00E84941">
        <w:t xml:space="preserve">aktörer med </w:t>
      </w:r>
      <w:r w:rsidRPr="00250AFC">
        <w:t>regionalt uppdrag och en inspirationskälla, en möjlig verktygslåda, för</w:t>
      </w:r>
      <w:r w:rsidRPr="006B7CF9">
        <w:t xml:space="preserve"> kommunerna. Ett särskilt</w:t>
      </w:r>
      <w:r w:rsidRPr="00E84941">
        <w:t xml:space="preserve"> avsnitt preciserar hur kulturplaneprocessen har </w:t>
      </w:r>
      <w:r w:rsidRPr="005F624C">
        <w:t>sett ut (se vidare s. 16-18).</w:t>
      </w:r>
    </w:p>
    <w:p w:rsidR="00CF7559" w:rsidRPr="00E84941" w:rsidRDefault="00CF7559" w:rsidP="00CF7559"/>
    <w:p w:rsidR="00CF7559" w:rsidRPr="00836892" w:rsidRDefault="00CF7559" w:rsidP="00CF7559">
      <w:pPr>
        <w:rPr>
          <w:szCs w:val="26"/>
        </w:rPr>
      </w:pPr>
      <w:r w:rsidRPr="00836892">
        <w:rPr>
          <w:szCs w:val="26"/>
        </w:rPr>
        <w:t xml:space="preserve">Kommunerna i Gävleborg har det politiska ansvaret för huvuddelen av den offentligt finansierade kulturverksamheten i länet. I kommunerna finns största delen av den verksamhet som </w:t>
      </w:r>
      <w:r w:rsidRPr="006B7CF9">
        <w:rPr>
          <w:szCs w:val="26"/>
        </w:rPr>
        <w:t>de som bor och vistas i länet möter i sin vardag. Kommunerna tar det största ansvaret för</w:t>
      </w:r>
      <w:r w:rsidRPr="00836892">
        <w:rPr>
          <w:szCs w:val="26"/>
        </w:rPr>
        <w:t xml:space="preserve"> tillg</w:t>
      </w:r>
      <w:r>
        <w:rPr>
          <w:szCs w:val="26"/>
        </w:rPr>
        <w:t>ängligheten</w:t>
      </w:r>
      <w:r w:rsidRPr="00836892">
        <w:rPr>
          <w:szCs w:val="26"/>
        </w:rPr>
        <w:t xml:space="preserve"> till anläggningar för kultur och fritid, både vad gäller ägande och drift. Genom olika stödformer tar kommunerna även ett stort ansvar för anläggningar som </w:t>
      </w:r>
      <w:r>
        <w:rPr>
          <w:szCs w:val="26"/>
        </w:rPr>
        <w:t>andra ak</w:t>
      </w:r>
      <w:r w:rsidRPr="00250AFC">
        <w:rPr>
          <w:szCs w:val="26"/>
        </w:rPr>
        <w:t xml:space="preserve">törer äger eller </w:t>
      </w:r>
      <w:r w:rsidRPr="007F6589">
        <w:rPr>
          <w:szCs w:val="26"/>
        </w:rPr>
        <w:t>driver. En avgörande faktor för länets konst- och kulturliv är tillgången till lokaler för föreningar och enskilda professionella kulturskapare. Kommunvisa inventeringar av möjligheter och behov är relevanta. Varje kommun</w:t>
      </w:r>
      <w:r w:rsidRPr="00250AFC">
        <w:rPr>
          <w:szCs w:val="26"/>
        </w:rPr>
        <w:t xml:space="preserve"> bestämmer sin egen ambitionsnivå. Ur ett utvecklingsperspektiv kan interkommunalt samarbete vara relevant.</w:t>
      </w:r>
    </w:p>
    <w:p w:rsidR="00CF7559" w:rsidRPr="00C7471E" w:rsidRDefault="00CF7559" w:rsidP="00CF7559"/>
    <w:p w:rsidR="00CF7559" w:rsidRPr="007F6589" w:rsidRDefault="00CF7559" w:rsidP="00CF7559">
      <w:r w:rsidRPr="00A720DB">
        <w:t>Region Gävleborg ska med ett regionalt helhetsperspektiv ansvara för att samordna och</w:t>
      </w:r>
      <w:r>
        <w:t xml:space="preserve"> </w:t>
      </w:r>
      <w:r w:rsidRPr="00E84941">
        <w:t>stödja regionala uppdrag som kompletterar och b</w:t>
      </w:r>
      <w:r>
        <w:t xml:space="preserve">erikar de kommunala </w:t>
      </w:r>
      <w:r w:rsidRPr="007F6589">
        <w:t>insatserna, bland annat utifrån tvärsektoriella perspektiv.</w:t>
      </w:r>
    </w:p>
    <w:p w:rsidR="00CF7559" w:rsidRPr="007F6589" w:rsidRDefault="00CF7559" w:rsidP="00CF7559"/>
    <w:p w:rsidR="00CF7559" w:rsidRDefault="00CF7559" w:rsidP="00CF7559">
      <w:pPr>
        <w:pStyle w:val="Rubrik2"/>
      </w:pPr>
      <w:bookmarkStart w:id="10" w:name="_Toc522621377"/>
      <w:r w:rsidRPr="00AC4268">
        <w:t>Samspel med länets civilsamhälle och professionella konst- och kulturliv</w:t>
      </w:r>
      <w:bookmarkEnd w:id="10"/>
    </w:p>
    <w:p w:rsidR="00CF7559" w:rsidRPr="007675AF" w:rsidRDefault="00CF7559" w:rsidP="00CF7559">
      <w:pPr>
        <w:rPr>
          <w:szCs w:val="26"/>
        </w:rPr>
      </w:pPr>
      <w:r w:rsidRPr="007675AF">
        <w:rPr>
          <w:szCs w:val="26"/>
        </w:rPr>
        <w:t xml:space="preserve">En lång och stark folkrörelsetradition präglar det </w:t>
      </w:r>
      <w:r>
        <w:rPr>
          <w:szCs w:val="26"/>
        </w:rPr>
        <w:t>regionala kulturlivet. Tack vare</w:t>
      </w:r>
      <w:r w:rsidRPr="007675AF">
        <w:rPr>
          <w:szCs w:val="26"/>
        </w:rPr>
        <w:t xml:space="preserve"> det ideella engagemanget inom föreningslivet och studieförbunden finns det värdefulla möjligheter för arrangemang och människors eget skapande.</w:t>
      </w:r>
    </w:p>
    <w:p w:rsidR="00CF7559" w:rsidRPr="007675AF" w:rsidRDefault="00CF7559" w:rsidP="00CF7559"/>
    <w:p w:rsidR="00CF7559" w:rsidRDefault="00CF7559" w:rsidP="00CF7559">
      <w:pPr>
        <w:rPr>
          <w:color w:val="000000"/>
          <w:szCs w:val="26"/>
        </w:rPr>
      </w:pPr>
      <w:r w:rsidRPr="00250AFC">
        <w:t>Civilsamhället och allt det ideella och idéburna arbete som bedrivs inom</w:t>
      </w:r>
      <w:r w:rsidRPr="007675AF">
        <w:t xml:space="preserve"> föreningslivet ger en förutsättning och en grundstruktur för invånarnas tillgång till ett rikt kulturliv. </w:t>
      </w:r>
      <w:r w:rsidRPr="007675AF">
        <w:rPr>
          <w:szCs w:val="26"/>
        </w:rPr>
        <w:t xml:space="preserve">Det är viktigt att se föreningslivet </w:t>
      </w:r>
      <w:r>
        <w:rPr>
          <w:szCs w:val="26"/>
        </w:rPr>
        <w:t xml:space="preserve">som </w:t>
      </w:r>
      <w:r w:rsidRPr="007675AF">
        <w:rPr>
          <w:szCs w:val="26"/>
        </w:rPr>
        <w:t xml:space="preserve">en resurs för länets kulturliv, med en mångfald av </w:t>
      </w:r>
      <w:r w:rsidRPr="007675AF">
        <w:rPr>
          <w:color w:val="000000"/>
          <w:szCs w:val="26"/>
        </w:rPr>
        <w:t xml:space="preserve">arrangörsföreningar, </w:t>
      </w:r>
      <w:r w:rsidRPr="00722D39">
        <w:rPr>
          <w:color w:val="000000"/>
        </w:rPr>
        <w:t>hembygds-</w:t>
      </w:r>
      <w:r>
        <w:rPr>
          <w:color w:val="000000"/>
        </w:rPr>
        <w:t>, hemslöjds-</w:t>
      </w:r>
      <w:r w:rsidRPr="00722D39">
        <w:rPr>
          <w:color w:val="000000"/>
        </w:rPr>
        <w:t xml:space="preserve"> och bygdegårdsföreningar</w:t>
      </w:r>
      <w:r>
        <w:rPr>
          <w:color w:val="000000"/>
        </w:rPr>
        <w:t xml:space="preserve"> och </w:t>
      </w:r>
      <w:r w:rsidRPr="00722D39">
        <w:rPr>
          <w:color w:val="000000"/>
          <w:szCs w:val="26"/>
        </w:rPr>
        <w:t>folkbildningsaktörer</w:t>
      </w:r>
      <w:r>
        <w:rPr>
          <w:color w:val="000000"/>
          <w:szCs w:val="26"/>
        </w:rPr>
        <w:t>.</w:t>
      </w:r>
    </w:p>
    <w:p w:rsidR="00CF7559" w:rsidRDefault="00CF7559" w:rsidP="00CF7559"/>
    <w:p w:rsidR="00CF7559" w:rsidRDefault="00CF7559" w:rsidP="00CF7559">
      <w:r w:rsidRPr="00E01605">
        <w:t xml:space="preserve">Eftersom civilsamhällets organisationer har avgörande betydelse för </w:t>
      </w:r>
      <w:r>
        <w:t xml:space="preserve">konst- och </w:t>
      </w:r>
      <w:r w:rsidRPr="00E01605">
        <w:t xml:space="preserve">kulturlivet </w:t>
      </w:r>
      <w:r>
        <w:t>ä</w:t>
      </w:r>
      <w:r w:rsidRPr="00E01605">
        <w:t>r det angeläget att uppmärksamma de förändring</w:t>
      </w:r>
      <w:r>
        <w:t>ar</w:t>
      </w:r>
      <w:r w:rsidRPr="00E01605">
        <w:t xml:space="preserve"> som </w:t>
      </w:r>
      <w:r>
        <w:t>sker inom föreningslivet</w:t>
      </w:r>
      <w:r w:rsidRPr="004079DB">
        <w:t xml:space="preserve">. </w:t>
      </w:r>
      <w:r>
        <w:t xml:space="preserve">Föreningarna lever vidare men har svårt att rekrytera styrelseledamöter och att få yngre medlemmar engagerade i verksamheterna. Många grupper i samhället står utanför de traditionella institutionerna eller väljer andra samarbetsformer och mer tillfälliga engagemang. Detta </w:t>
      </w:r>
      <w:r w:rsidRPr="007F6589">
        <w:t>ställer krav på kulturaktörerna med</w:t>
      </w:r>
      <w:r>
        <w:t xml:space="preserve"> regionalt uppdrag som både behöver arbeta för att stärka det befintliga föreningslivet och söka nya former för samverkan på nya arenor för att fortsätta vara angelägna för länets invånare.</w:t>
      </w:r>
    </w:p>
    <w:p w:rsidR="00CF7559" w:rsidRDefault="00CF7559" w:rsidP="00CF7559"/>
    <w:p w:rsidR="00CF7559" w:rsidRPr="00236D8D" w:rsidRDefault="00CF7559" w:rsidP="00CF7559">
      <w:r>
        <w:t xml:space="preserve">En grupp som blir allt vanligare i detta sammanhang är privatpersoner eller grupper med individer som har en stark drivkraft att på egen hand, i ett företag eller genom att omge sig med ett nätverk utveckla kulturlivet på sin ort. En stor del av utvecklingen och förnyelsen av kulturlivet sker idag just i dessa gränsområden mellan företagande och civilsamhälle. Detta är en ny företeelse, med otydlig organisationsform och med en stark </w:t>
      </w:r>
      <w:r w:rsidRPr="00236D8D">
        <w:t xml:space="preserve">vilja att </w:t>
      </w:r>
      <w:r>
        <w:t>förverklig</w:t>
      </w:r>
      <w:r w:rsidRPr="00236D8D">
        <w:t xml:space="preserve">a </w:t>
      </w:r>
      <w:r>
        <w:t>kulturidé</w:t>
      </w:r>
      <w:r w:rsidRPr="003F39FB">
        <w:t>er</w:t>
      </w:r>
      <w:r>
        <w:t>.</w:t>
      </w:r>
      <w:r w:rsidRPr="003F39FB">
        <w:t xml:space="preserve"> </w:t>
      </w:r>
      <w:r>
        <w:t>De kan ofta</w:t>
      </w:r>
      <w:r w:rsidRPr="003F39FB">
        <w:t xml:space="preserve"> </w:t>
      </w:r>
      <w:r>
        <w:t>uppleva o</w:t>
      </w:r>
      <w:r w:rsidRPr="003F39FB">
        <w:t>ffentliga strukturer som tröga och byråkratiska.</w:t>
      </w:r>
    </w:p>
    <w:p w:rsidR="00CF7559" w:rsidRDefault="00CF7559" w:rsidP="00CF7559"/>
    <w:p w:rsidR="00CF7559" w:rsidRDefault="00CF7559" w:rsidP="00CF7559">
      <w:pPr>
        <w:rPr>
          <w:szCs w:val="26"/>
        </w:rPr>
      </w:pPr>
      <w:r w:rsidRPr="007F6589">
        <w:rPr>
          <w:szCs w:val="26"/>
        </w:rPr>
        <w:t xml:space="preserve">Professionella kulturskapare har också avgörande betydelse för länets konst- och kulturliv. Det är angeläget att hitta former för att säkerställa deras delaktighet i länets utveckling. </w:t>
      </w:r>
      <w:r w:rsidRPr="007F6589">
        <w:t xml:space="preserve">Att identifiera </w:t>
      </w:r>
      <w:r w:rsidRPr="007F6589">
        <w:rPr>
          <w:szCs w:val="26"/>
        </w:rPr>
        <w:t xml:space="preserve">professionella kulturskapare och deras förutsättningar att vara yrkesverksamma i länet </w:t>
      </w:r>
      <w:r w:rsidRPr="007F6589">
        <w:t>är relevant i detta sammanhang.</w:t>
      </w:r>
    </w:p>
    <w:p w:rsidR="00CF7559" w:rsidRDefault="00CF7559" w:rsidP="00CF7559">
      <w:pPr>
        <w:rPr>
          <w:szCs w:val="26"/>
        </w:rPr>
      </w:pPr>
    </w:p>
    <w:p w:rsidR="00CF7559" w:rsidRDefault="00CF7559" w:rsidP="00CF7559">
      <w:pPr>
        <w:rPr>
          <w:szCs w:val="26"/>
        </w:rPr>
      </w:pPr>
      <w:r>
        <w:rPr>
          <w:szCs w:val="26"/>
        </w:rPr>
        <w:t>Professionella kulturskapare är en betydelsefull resurs för kulturinstitutionerna och involveras på olika sätt i deras arbete. Detta gör omvänt institutionerna värdefulla som samarbetspartners för kulturskaparna, som uppdragsgivare eller arena för att presentera sitt skapande. Detta samspel bidrar till en konstnärlig drivkraft även för det övriga konst- och kulturlivet i Gävleborg.</w:t>
      </w:r>
    </w:p>
    <w:p w:rsidR="00CF7559" w:rsidRDefault="00CF7559" w:rsidP="00CF7559">
      <w:pPr>
        <w:rPr>
          <w:szCs w:val="26"/>
        </w:rPr>
      </w:pPr>
    </w:p>
    <w:p w:rsidR="00CF7559" w:rsidRDefault="00CF7559" w:rsidP="00CF7559">
      <w:pPr>
        <w:rPr>
          <w:szCs w:val="26"/>
        </w:rPr>
      </w:pPr>
      <w:r>
        <w:rPr>
          <w:szCs w:val="26"/>
        </w:rPr>
        <w:t>Professionella kulturskapare möter den regionala kulturverksamheten</w:t>
      </w:r>
      <w:r w:rsidRPr="000150C5">
        <w:rPr>
          <w:szCs w:val="26"/>
        </w:rPr>
        <w:t xml:space="preserve"> exempelvis via workshops, kompetensutveckling och som uppdragstagare. I arbetet med att</w:t>
      </w:r>
      <w:r w:rsidRPr="000150C5">
        <w:rPr>
          <w:i/>
          <w:szCs w:val="26"/>
        </w:rPr>
        <w:t xml:space="preserve"> </w:t>
      </w:r>
      <w:r w:rsidRPr="000150C5">
        <w:rPr>
          <w:szCs w:val="26"/>
        </w:rPr>
        <w:t>ge de professionella kulturskaparna</w:t>
      </w:r>
      <w:r w:rsidRPr="00E02A92">
        <w:rPr>
          <w:szCs w:val="26"/>
        </w:rPr>
        <w:t xml:space="preserve"> bättr</w:t>
      </w:r>
      <w:r>
        <w:rPr>
          <w:szCs w:val="26"/>
        </w:rPr>
        <w:t>e förutsättningar</w:t>
      </w:r>
      <w:r w:rsidRPr="00E02A92">
        <w:rPr>
          <w:szCs w:val="26"/>
        </w:rPr>
        <w:t xml:space="preserve"> bidrar </w:t>
      </w:r>
      <w:r>
        <w:rPr>
          <w:szCs w:val="26"/>
        </w:rPr>
        <w:t xml:space="preserve">kulturaktörer med regionalt uppdrag med fackkunskap inom </w:t>
      </w:r>
      <w:r w:rsidRPr="00E02A92">
        <w:rPr>
          <w:szCs w:val="26"/>
        </w:rPr>
        <w:t>olika</w:t>
      </w:r>
      <w:r>
        <w:rPr>
          <w:szCs w:val="26"/>
        </w:rPr>
        <w:t xml:space="preserve"> konstområden.</w:t>
      </w:r>
    </w:p>
    <w:p w:rsidR="00CF7559" w:rsidRDefault="00CF7559" w:rsidP="00CF7559">
      <w:pPr>
        <w:rPr>
          <w:szCs w:val="26"/>
        </w:rPr>
      </w:pPr>
    </w:p>
    <w:p w:rsidR="00CF7559" w:rsidRDefault="00CF7559" w:rsidP="00CF7559">
      <w:r w:rsidRPr="00E80FC5">
        <w:rPr>
          <w:szCs w:val="26"/>
        </w:rPr>
        <w:t xml:space="preserve">Länets </w:t>
      </w:r>
      <w:r>
        <w:rPr>
          <w:szCs w:val="26"/>
        </w:rPr>
        <w:t>utbildningar inom kulturskapande finns inom g</w:t>
      </w:r>
      <w:r w:rsidRPr="00E80FC5">
        <w:t>ymnasieskol</w:t>
      </w:r>
      <w:r>
        <w:t>an som</w:t>
      </w:r>
      <w:r w:rsidRPr="00E80FC5">
        <w:t xml:space="preserve"> har estetiska program med olika inriktningar för de ungdomar som vill vidareutveckla sitt skapande. </w:t>
      </w:r>
      <w:r w:rsidRPr="00D95A6B">
        <w:rPr>
          <w:szCs w:val="26"/>
        </w:rPr>
        <w:t>Länets</w:t>
      </w:r>
      <w:r w:rsidRPr="00E80FC5">
        <w:rPr>
          <w:szCs w:val="26"/>
        </w:rPr>
        <w:t xml:space="preserve"> folkhögskolor har </w:t>
      </w:r>
      <w:r w:rsidRPr="00A720DB">
        <w:rPr>
          <w:szCs w:val="26"/>
        </w:rPr>
        <w:t>utbildningar för kulturskapare inom områdena</w:t>
      </w:r>
      <w:r w:rsidRPr="00A720DB">
        <w:t xml:space="preserve"> musik, konst, litteratur, textil, trä, smide, foto och media samt en yrkesutbildning i dramapedagogik. </w:t>
      </w:r>
      <w:r>
        <w:t>D</w:t>
      </w:r>
      <w:r w:rsidRPr="00E80FC5">
        <w:t xml:space="preserve">essa utbildningar </w:t>
      </w:r>
      <w:r>
        <w:t xml:space="preserve">kan vara förberedande för högre utbildning och </w:t>
      </w:r>
      <w:r w:rsidRPr="00E80FC5">
        <w:t xml:space="preserve">hör till de mest attraktiva i </w:t>
      </w:r>
      <w:r w:rsidRPr="00250AFC">
        <w:t>landet inom sitt område. Utbud från länets studieförbund kompletterar detta.</w:t>
      </w:r>
    </w:p>
    <w:p w:rsidR="00CF7559" w:rsidRPr="00E91BB0" w:rsidRDefault="00CF7559" w:rsidP="00CF7559"/>
    <w:p w:rsidR="00CF7559" w:rsidRPr="00E91BB0" w:rsidRDefault="00CF7559" w:rsidP="00CF7559">
      <w:r w:rsidRPr="00E91BB0">
        <w:t xml:space="preserve">Samspel och samråd mellan </w:t>
      </w:r>
      <w:r>
        <w:t>kultur</w:t>
      </w:r>
      <w:r w:rsidRPr="00E91BB0">
        <w:t xml:space="preserve">aktörer med regionalt uppdrag och civilsamhället och professionella kulturskapare skapar förutsättning för korsbefruktning, bland annat genom en gemensam lärandeprocess eller arbete med nya former av kultur. Olika kulturuttryck och ny teknik kan </w:t>
      </w:r>
      <w:r w:rsidRPr="00297A15">
        <w:t>karaktärisa dem, med spelkultur som ett exempel.</w:t>
      </w:r>
    </w:p>
    <w:p w:rsidR="00CF7559" w:rsidRPr="00E91BB0" w:rsidRDefault="00CF7559" w:rsidP="00CF7559"/>
    <w:p w:rsidR="00CF7559" w:rsidRPr="00AC4268" w:rsidRDefault="00CF7559" w:rsidP="00CF7559">
      <w:pPr>
        <w:pStyle w:val="Rubrik2"/>
      </w:pPr>
      <w:bookmarkStart w:id="11" w:name="_Toc522621378"/>
      <w:r w:rsidRPr="00AC4268">
        <w:t>Principen om armlängds avstånd</w:t>
      </w:r>
      <w:bookmarkEnd w:id="11"/>
    </w:p>
    <w:p w:rsidR="00CF7559" w:rsidRDefault="00CF7559" w:rsidP="00CF7559">
      <w:pPr>
        <w:autoSpaceDE w:val="0"/>
        <w:autoSpaceDN w:val="0"/>
        <w:adjustRightInd w:val="0"/>
        <w:rPr>
          <w:bCs/>
          <w:szCs w:val="26"/>
        </w:rPr>
      </w:pPr>
      <w:r w:rsidRPr="007F6589">
        <w:rPr>
          <w:szCs w:val="26"/>
        </w:rPr>
        <w:t xml:space="preserve">I detta samspel mellan offentliga aktörer, kulturaktörer med regionalt uppdrag, civilsamhälle och professionella kulturskapare respekterar Region Gävleborg principen om armlängds avstånd. Principen innebär att de </w:t>
      </w:r>
      <w:r w:rsidRPr="007F6589">
        <w:rPr>
          <w:bCs/>
          <w:szCs w:val="26"/>
        </w:rPr>
        <w:t xml:space="preserve">som finansierar kultur och konst inte ska detaljstyra verksamhetens innehåll eller göra konstnärliga bedömningar. Verksamheternas </w:t>
      </w:r>
      <w:r w:rsidRPr="007F6589">
        <w:rPr>
          <w:szCs w:val="26"/>
        </w:rPr>
        <w:t>ledning, sakkunniga, ämnesexperter eller kulturskapare ansvarar oberoende för</w:t>
      </w:r>
      <w:r w:rsidRPr="007F6589">
        <w:rPr>
          <w:bCs/>
          <w:szCs w:val="26"/>
        </w:rPr>
        <w:t xml:space="preserve"> innehållet. Vid behov är kunskapsinhämtning med referenspersoner med expertkunskap inom respektive verksamhetsområde relevant.</w:t>
      </w:r>
    </w:p>
    <w:p w:rsidR="00CF7559" w:rsidRDefault="00CF7559" w:rsidP="00CF7559">
      <w:pPr>
        <w:autoSpaceDE w:val="0"/>
        <w:autoSpaceDN w:val="0"/>
        <w:adjustRightInd w:val="0"/>
        <w:rPr>
          <w:bCs/>
          <w:szCs w:val="26"/>
        </w:rPr>
      </w:pPr>
    </w:p>
    <w:p w:rsidR="00CF7559" w:rsidRDefault="00CF7559" w:rsidP="00CF7559">
      <w:pPr>
        <w:pStyle w:val="Rubrik2"/>
      </w:pPr>
      <w:bookmarkStart w:id="12" w:name="_Toc522621379"/>
      <w:r w:rsidRPr="00AC4268">
        <w:t>Regionala uppdrag och utvecklingsprojekt</w:t>
      </w:r>
      <w:bookmarkEnd w:id="12"/>
    </w:p>
    <w:p w:rsidR="00CF7559" w:rsidRPr="00E84941" w:rsidRDefault="00CF7559" w:rsidP="00CF7559">
      <w:pPr>
        <w:rPr>
          <w:szCs w:val="26"/>
        </w:rPr>
      </w:pPr>
      <w:r w:rsidRPr="00297A15">
        <w:rPr>
          <w:szCs w:val="26"/>
        </w:rPr>
        <w:t>Regionen använder i sitt arbete tre olika verktyg</w:t>
      </w:r>
      <w:r>
        <w:rPr>
          <w:szCs w:val="26"/>
        </w:rPr>
        <w:t>: varaktiga och tidsbegränsade regionala uppdrag samt utvecklingsprojekt</w:t>
      </w:r>
      <w:r w:rsidRPr="00297A15">
        <w:rPr>
          <w:szCs w:val="26"/>
        </w:rPr>
        <w:t>.</w:t>
      </w:r>
    </w:p>
    <w:p w:rsidR="00CF7559" w:rsidRPr="00AC4268" w:rsidRDefault="00CF7559" w:rsidP="00CF7559">
      <w:pPr>
        <w:pStyle w:val="Rubrik3"/>
      </w:pPr>
      <w:bookmarkStart w:id="13" w:name="_Toc518904975"/>
      <w:bookmarkStart w:id="14" w:name="_Toc522621380"/>
      <w:r w:rsidRPr="00AC4268">
        <w:t>Varaktiga regionala uppdrag</w:t>
      </w:r>
      <w:bookmarkEnd w:id="13"/>
      <w:bookmarkEnd w:id="14"/>
    </w:p>
    <w:p w:rsidR="00CF7559" w:rsidRPr="00E84941" w:rsidRDefault="00CF7559" w:rsidP="00CF7559">
      <w:pPr>
        <w:rPr>
          <w:szCs w:val="26"/>
        </w:rPr>
      </w:pPr>
      <w:r w:rsidRPr="00E84941">
        <w:rPr>
          <w:szCs w:val="26"/>
        </w:rPr>
        <w:t xml:space="preserve">Region Gävleborg beviljar verksamhetsbidrag till </w:t>
      </w:r>
      <w:r>
        <w:rPr>
          <w:szCs w:val="26"/>
        </w:rPr>
        <w:t>kultur</w:t>
      </w:r>
      <w:r w:rsidRPr="00E84941">
        <w:rPr>
          <w:szCs w:val="26"/>
        </w:rPr>
        <w:t>aktörer med långsiktiga regionala uppdrag.</w:t>
      </w:r>
    </w:p>
    <w:p w:rsidR="00CF7559" w:rsidRPr="00E84941" w:rsidRDefault="00CF7559" w:rsidP="00CF7559">
      <w:pPr>
        <w:tabs>
          <w:tab w:val="left" w:pos="3190"/>
        </w:tabs>
        <w:rPr>
          <w:szCs w:val="26"/>
        </w:rPr>
      </w:pPr>
    </w:p>
    <w:p w:rsidR="00CF7559" w:rsidRPr="00E84941" w:rsidRDefault="00CF7559" w:rsidP="00CF7559">
      <w:pPr>
        <w:rPr>
          <w:szCs w:val="26"/>
        </w:rPr>
      </w:pPr>
      <w:r w:rsidRPr="007F6589">
        <w:rPr>
          <w:szCs w:val="26"/>
        </w:rPr>
        <w:t>Årliga uppdragsöverenskommelser klargö</w:t>
      </w:r>
      <w:r w:rsidRPr="007F6589">
        <w:t xml:space="preserve">r hur varje enskild verksamhet förhåller sig till den regionala kulturplanens prioriteringar. Det är ansvarig nämnd inom Region Gävleborg och verksamhetens styrelse eller nämnd som tecknar överenskommelsen. Utgångspunkterna för kulturaktörer med regionalt uppdrag är olika när det gäller verksamhet, ekonomi och personal. Det är därför av stor vikt att Region Gävleborg tar hänsyn till respektive förutsättningar. Region Gävleborg följer upp överenskommelsen varje år och har en </w:t>
      </w:r>
      <w:r w:rsidRPr="007F6589">
        <w:rPr>
          <w:szCs w:val="26"/>
        </w:rPr>
        <w:t>kontinuerlig dialog med varje part för att uppdatera den.</w:t>
      </w:r>
    </w:p>
    <w:p w:rsidR="00CF7559" w:rsidRPr="00E84941" w:rsidRDefault="00CF7559" w:rsidP="00CF7559"/>
    <w:p w:rsidR="00CF7559" w:rsidRPr="00E84941" w:rsidRDefault="00CF7559" w:rsidP="00CF7559">
      <w:r w:rsidRPr="00E84941">
        <w:t xml:space="preserve">Beslut om bidrag till verksamheter med varaktiga regionala </w:t>
      </w:r>
      <w:r>
        <w:t>uppdrag sker i två steg. Sedan Region Gävleborgs</w:t>
      </w:r>
      <w:r w:rsidRPr="00E84941">
        <w:t xml:space="preserve"> budgetramar är fastställda beslut</w:t>
      </w:r>
      <w:r>
        <w:t>a</w:t>
      </w:r>
      <w:r w:rsidRPr="00E84941">
        <w:t xml:space="preserve">r ansvarig nämnd om planeringsramar för de enskilda verksamheterna. Efter att </w:t>
      </w:r>
      <w:r>
        <w:t>Statens k</w:t>
      </w:r>
      <w:r w:rsidRPr="00E84941">
        <w:t>ulturråd fattat beslut om fördelningen av bidragen i kultursamverkansmodellen beslutar nämnden om slutgiltigt bidrag till de enskilda verksamheterna.</w:t>
      </w:r>
    </w:p>
    <w:p w:rsidR="00CF7559" w:rsidRPr="00AC4268" w:rsidRDefault="00CF7559" w:rsidP="00CF7559">
      <w:pPr>
        <w:pStyle w:val="Rubrik3"/>
      </w:pPr>
      <w:bookmarkStart w:id="15" w:name="_Toc518904976"/>
      <w:bookmarkStart w:id="16" w:name="_Toc522621381"/>
      <w:r w:rsidRPr="00AC4268">
        <w:t>Tidsbegränsade regionala uppdrag</w:t>
      </w:r>
      <w:bookmarkEnd w:id="15"/>
      <w:bookmarkEnd w:id="16"/>
    </w:p>
    <w:p w:rsidR="00CF7559" w:rsidRPr="00E84941" w:rsidRDefault="00CF7559" w:rsidP="00CF7559">
      <w:pPr>
        <w:tabs>
          <w:tab w:val="left" w:pos="1170"/>
        </w:tabs>
        <w:rPr>
          <w:szCs w:val="26"/>
        </w:rPr>
      </w:pPr>
      <w:r w:rsidRPr="00E84941">
        <w:rPr>
          <w:szCs w:val="26"/>
        </w:rPr>
        <w:t xml:space="preserve">Region Gävleborg kan bevilja bidrag till </w:t>
      </w:r>
      <w:r>
        <w:rPr>
          <w:szCs w:val="26"/>
        </w:rPr>
        <w:t>regionala uppdrag</w:t>
      </w:r>
      <w:r w:rsidRPr="00E84941">
        <w:rPr>
          <w:szCs w:val="26"/>
        </w:rPr>
        <w:t xml:space="preserve"> under en avgränsad period (1-3 år). </w:t>
      </w:r>
      <w:r>
        <w:rPr>
          <w:szCs w:val="26"/>
        </w:rPr>
        <w:t>Den organisation som får ett tidsbegränsat regionalt uppdrag</w:t>
      </w:r>
      <w:r w:rsidRPr="00E84941">
        <w:rPr>
          <w:szCs w:val="26"/>
        </w:rPr>
        <w:t xml:space="preserve"> ska utveckla, pröva eller sprida verksamhetsformer och </w:t>
      </w:r>
      <w:r w:rsidRPr="00175027">
        <w:rPr>
          <w:szCs w:val="26"/>
        </w:rPr>
        <w:t xml:space="preserve">arbetssätt i linje med den regionala kulturplanen. Region Gävleborg </w:t>
      </w:r>
      <w:r w:rsidRPr="00FA56FE">
        <w:rPr>
          <w:szCs w:val="26"/>
        </w:rPr>
        <w:t xml:space="preserve">identifierar i denna regionala kulturplan </w:t>
      </w:r>
      <w:r w:rsidRPr="00FA56FE">
        <w:t>behov av att ge tidsbegränsade uppdrag inom vissa verksamhetsområden och</w:t>
      </w:r>
      <w:r w:rsidRPr="00FA56FE">
        <w:rPr>
          <w:szCs w:val="26"/>
        </w:rPr>
        <w:t xml:space="preserve"> tar initiativ till dessa </w:t>
      </w:r>
      <w:r w:rsidRPr="00175027">
        <w:rPr>
          <w:szCs w:val="26"/>
        </w:rPr>
        <w:t>uppdrag efter dialog med berörda aktörer.</w:t>
      </w:r>
    </w:p>
    <w:p w:rsidR="00CF7559" w:rsidRPr="00E84941" w:rsidRDefault="00CF7559" w:rsidP="00CF7559">
      <w:pPr>
        <w:rPr>
          <w:szCs w:val="26"/>
        </w:rPr>
      </w:pPr>
    </w:p>
    <w:p w:rsidR="00CF7559" w:rsidRPr="00E84941" w:rsidRDefault="00CF7559" w:rsidP="00CF7559">
      <w:pPr>
        <w:rPr>
          <w:szCs w:val="26"/>
        </w:rPr>
      </w:pPr>
      <w:r w:rsidRPr="007F6589">
        <w:rPr>
          <w:szCs w:val="26"/>
        </w:rPr>
        <w:t>Årliga uppdragsöverenskommelser klargör</w:t>
      </w:r>
      <w:r w:rsidRPr="007F6589">
        <w:t xml:space="preserve"> hur berörda kulturaktörer genomför den regionala kulturplanens prioriteringar genom sina tidsbegränsade regionala uppdrag.</w:t>
      </w:r>
    </w:p>
    <w:p w:rsidR="00CF7559" w:rsidRPr="00AC4268" w:rsidRDefault="00CF7559" w:rsidP="00CF7559">
      <w:pPr>
        <w:pStyle w:val="Rubrik3"/>
      </w:pPr>
      <w:bookmarkStart w:id="17" w:name="_Toc518904977"/>
      <w:bookmarkStart w:id="18" w:name="_Toc522621382"/>
      <w:r w:rsidRPr="00AC4268">
        <w:t>Utvecklingsprojekt</w:t>
      </w:r>
      <w:bookmarkEnd w:id="17"/>
      <w:bookmarkEnd w:id="18"/>
    </w:p>
    <w:p w:rsidR="00CF7559" w:rsidRDefault="00CF7559" w:rsidP="00CF7559">
      <w:pPr>
        <w:rPr>
          <w:szCs w:val="26"/>
        </w:rPr>
      </w:pPr>
      <w:r w:rsidRPr="00E84941">
        <w:rPr>
          <w:szCs w:val="26"/>
        </w:rPr>
        <w:t xml:space="preserve">Region Gävleborg kan bevilja utvecklingsbidrag till </w:t>
      </w:r>
      <w:r w:rsidRPr="007F6589">
        <w:rPr>
          <w:szCs w:val="26"/>
        </w:rPr>
        <w:t>kulturaktörer för att genomföra särskilda insatser i linje med den regionala kulturplanen. De kan vara fleråriga.</w:t>
      </w:r>
    </w:p>
    <w:p w:rsidR="00CF7559" w:rsidRDefault="00CF7559" w:rsidP="00CF7559"/>
    <w:p w:rsidR="00CF7559" w:rsidRPr="001C10FF" w:rsidRDefault="00CF7559" w:rsidP="00CF7559">
      <w:pPr>
        <w:pStyle w:val="Rubrik2"/>
      </w:pPr>
      <w:bookmarkStart w:id="19" w:name="_Toc522621383"/>
      <w:r w:rsidRPr="001C10FF">
        <w:t>Hur den regionala kulturplanen har arbetats fram</w:t>
      </w:r>
      <w:bookmarkEnd w:id="19"/>
    </w:p>
    <w:p w:rsidR="00CF7559" w:rsidRPr="00297A15" w:rsidRDefault="00CF7559" w:rsidP="00CF7559">
      <w:r w:rsidRPr="00297A15">
        <w:rPr>
          <w:szCs w:val="26"/>
        </w:rPr>
        <w:t xml:space="preserve">Enligt </w:t>
      </w:r>
      <w:r w:rsidRPr="00297A15">
        <w:t xml:space="preserve">förordning (2010:2012) om fördelning av vissa statsbidrag till regional kulturverksamhet ansvarar </w:t>
      </w:r>
      <w:r>
        <w:t>varje landsting/region</w:t>
      </w:r>
      <w:r w:rsidRPr="00297A15">
        <w:t xml:space="preserve"> för att utarbeta ”den regionala kulturplanen […] i samverkan med länets kommuner och efter samråd med länets professionella kulturliv och det civila samhället”.</w:t>
      </w:r>
    </w:p>
    <w:p w:rsidR="00CF7559" w:rsidRPr="00297A15" w:rsidRDefault="00CF7559" w:rsidP="00CF7559"/>
    <w:p w:rsidR="00CF7559" w:rsidRPr="00297A15" w:rsidRDefault="00CF7559" w:rsidP="00CF7559">
      <w:pPr>
        <w:rPr>
          <w:color w:val="000000"/>
        </w:rPr>
      </w:pPr>
      <w:r w:rsidRPr="00297A15">
        <w:rPr>
          <w:color w:val="000000"/>
        </w:rPr>
        <w:t xml:space="preserve">Region Gävleborg har samordnat dialoger och samråd med dessa aktörer för att mejsla fram prioriteringar och visioner. </w:t>
      </w:r>
      <w:r>
        <w:rPr>
          <w:color w:val="000000"/>
        </w:rPr>
        <w:t>Syftet med</w:t>
      </w:r>
      <w:r w:rsidRPr="00297A15">
        <w:rPr>
          <w:color w:val="000000"/>
        </w:rPr>
        <w:t xml:space="preserve"> dialogfasen var att få specifika inspel från</w:t>
      </w:r>
      <w:r>
        <w:rPr>
          <w:color w:val="000000"/>
        </w:rPr>
        <w:t xml:space="preserve"> såväl</w:t>
      </w:r>
      <w:r w:rsidRPr="00297A15">
        <w:rPr>
          <w:color w:val="000000"/>
        </w:rPr>
        <w:t xml:space="preserve"> kommuner </w:t>
      </w:r>
      <w:r>
        <w:rPr>
          <w:color w:val="000000"/>
        </w:rPr>
        <w:t>s</w:t>
      </w:r>
      <w:r w:rsidRPr="00297A15">
        <w:rPr>
          <w:color w:val="000000"/>
        </w:rPr>
        <w:t>o</w:t>
      </w:r>
      <w:r>
        <w:rPr>
          <w:color w:val="000000"/>
        </w:rPr>
        <w:t>m</w:t>
      </w:r>
      <w:r w:rsidRPr="00297A15">
        <w:rPr>
          <w:color w:val="000000"/>
        </w:rPr>
        <w:t xml:space="preserve"> civilsamhälle, samt </w:t>
      </w:r>
      <w:r>
        <w:rPr>
          <w:color w:val="000000"/>
        </w:rPr>
        <w:t xml:space="preserve">från </w:t>
      </w:r>
      <w:r w:rsidRPr="00297A15">
        <w:rPr>
          <w:color w:val="000000"/>
        </w:rPr>
        <w:t>varje verksamhetsområde</w:t>
      </w:r>
      <w:r>
        <w:rPr>
          <w:color w:val="000000"/>
        </w:rPr>
        <w:t xml:space="preserve">. Dialogerna handlade om </w:t>
      </w:r>
      <w:r w:rsidRPr="00297A15">
        <w:rPr>
          <w:color w:val="000000"/>
        </w:rPr>
        <w:t xml:space="preserve">att </w:t>
      </w:r>
      <w:r w:rsidRPr="002F7EFA">
        <w:rPr>
          <w:color w:val="000000"/>
        </w:rPr>
        <w:t xml:space="preserve">tillsammans skapa samsyn, identifiera utmaningar och fundera på </w:t>
      </w:r>
      <w:r w:rsidRPr="00FA56FE">
        <w:rPr>
          <w:color w:val="000000"/>
        </w:rPr>
        <w:t>behov</w:t>
      </w:r>
      <w:r>
        <w:rPr>
          <w:color w:val="000000"/>
        </w:rPr>
        <w:t>en i länet</w:t>
      </w:r>
      <w:r w:rsidRPr="002F7EFA">
        <w:rPr>
          <w:color w:val="000000"/>
        </w:rPr>
        <w:t xml:space="preserve"> för att utveckla kultur och konst</w:t>
      </w:r>
      <w:r>
        <w:rPr>
          <w:color w:val="000000"/>
        </w:rPr>
        <w:t xml:space="preserve"> under kulturplan</w:t>
      </w:r>
      <w:r w:rsidRPr="002F7EFA">
        <w:rPr>
          <w:color w:val="000000"/>
        </w:rPr>
        <w:t>e</w:t>
      </w:r>
      <w:r>
        <w:rPr>
          <w:color w:val="000000"/>
        </w:rPr>
        <w:t>periode</w:t>
      </w:r>
      <w:r w:rsidRPr="002F7EFA">
        <w:rPr>
          <w:color w:val="000000"/>
        </w:rPr>
        <w:t>n.</w:t>
      </w:r>
    </w:p>
    <w:p w:rsidR="00CF7559" w:rsidRDefault="00CF7559" w:rsidP="00CF7559">
      <w:pPr>
        <w:rPr>
          <w:color w:val="000000"/>
        </w:rPr>
      </w:pPr>
    </w:p>
    <w:p w:rsidR="00CF7559" w:rsidRPr="007F6589" w:rsidRDefault="00CF7559" w:rsidP="00CF7559">
      <w:pPr>
        <w:rPr>
          <w:color w:val="000000"/>
        </w:rPr>
      </w:pPr>
      <w:r w:rsidRPr="007F6589">
        <w:rPr>
          <w:color w:val="000000"/>
        </w:rPr>
        <w:t>Arenorna var följande:</w:t>
      </w:r>
    </w:p>
    <w:p w:rsidR="00CF7559" w:rsidRPr="007F6589" w:rsidRDefault="00CF7559" w:rsidP="00CF7559">
      <w:pPr>
        <w:pStyle w:val="Liststycke"/>
        <w:numPr>
          <w:ilvl w:val="0"/>
          <w:numId w:val="10"/>
        </w:numPr>
        <w:rPr>
          <w:color w:val="000000"/>
        </w:rPr>
      </w:pPr>
      <w:r w:rsidRPr="007F6589">
        <w:rPr>
          <w:color w:val="000000"/>
        </w:rPr>
        <w:t xml:space="preserve">webbenkät samt medborgardialog </w:t>
      </w:r>
      <w:r w:rsidRPr="007F6589">
        <w:t>mellan Region Gävleborgs politiker och invånarna i Gävleborg</w:t>
      </w:r>
    </w:p>
    <w:p w:rsidR="00CF7559" w:rsidRPr="00F776FB" w:rsidRDefault="00CF7559" w:rsidP="00CF7559">
      <w:pPr>
        <w:pStyle w:val="Liststycke"/>
        <w:numPr>
          <w:ilvl w:val="0"/>
          <w:numId w:val="10"/>
        </w:numPr>
        <w:rPr>
          <w:color w:val="000000"/>
        </w:rPr>
      </w:pPr>
      <w:r>
        <w:rPr>
          <w:color w:val="000000"/>
        </w:rPr>
        <w:t>samråd</w:t>
      </w:r>
      <w:r w:rsidRPr="00F776FB">
        <w:rPr>
          <w:color w:val="000000"/>
        </w:rPr>
        <w:t xml:space="preserve"> med länets kulturaktörer med </w:t>
      </w:r>
      <w:r>
        <w:rPr>
          <w:color w:val="000000"/>
        </w:rPr>
        <w:t xml:space="preserve">varaktigt </w:t>
      </w:r>
      <w:r w:rsidRPr="00F776FB">
        <w:rPr>
          <w:color w:val="000000"/>
        </w:rPr>
        <w:t>regionalt uppdrag och kommuner</w:t>
      </w:r>
    </w:p>
    <w:p w:rsidR="00CF7559" w:rsidRPr="00F776FB" w:rsidRDefault="00CF7559" w:rsidP="00CF7559">
      <w:pPr>
        <w:pStyle w:val="Liststycke"/>
        <w:numPr>
          <w:ilvl w:val="0"/>
          <w:numId w:val="10"/>
        </w:numPr>
        <w:rPr>
          <w:color w:val="000000"/>
        </w:rPr>
      </w:pPr>
      <w:r w:rsidRPr="00F776FB">
        <w:rPr>
          <w:color w:val="000000"/>
        </w:rPr>
        <w:t>det regionala kultursamrådet, med regionens och kommunernas politiker samt styrelseledamöter från varje kulturaktör med</w:t>
      </w:r>
      <w:r>
        <w:rPr>
          <w:color w:val="000000"/>
        </w:rPr>
        <w:t xml:space="preserve"> varaktigt</w:t>
      </w:r>
      <w:r w:rsidRPr="00F776FB">
        <w:rPr>
          <w:color w:val="000000"/>
        </w:rPr>
        <w:t xml:space="preserve"> regionalt uppdrag</w:t>
      </w:r>
    </w:p>
    <w:p w:rsidR="00CF7559" w:rsidRPr="00F776FB" w:rsidRDefault="00CF7559" w:rsidP="00CF7559">
      <w:pPr>
        <w:pStyle w:val="Liststycke"/>
        <w:numPr>
          <w:ilvl w:val="0"/>
          <w:numId w:val="10"/>
        </w:numPr>
        <w:rPr>
          <w:color w:val="000000"/>
        </w:rPr>
      </w:pPr>
      <w:r w:rsidRPr="00F776FB">
        <w:rPr>
          <w:color w:val="000000"/>
          <w:szCs w:val="26"/>
        </w:rPr>
        <w:t>Kulturting Gävleborg</w:t>
      </w:r>
    </w:p>
    <w:p w:rsidR="00CF7559" w:rsidRPr="00F776FB" w:rsidRDefault="00CF7559" w:rsidP="00CF7559">
      <w:pPr>
        <w:pStyle w:val="Liststycke"/>
        <w:numPr>
          <w:ilvl w:val="0"/>
          <w:numId w:val="10"/>
        </w:numPr>
        <w:rPr>
          <w:color w:val="000000"/>
        </w:rPr>
      </w:pPr>
      <w:r w:rsidRPr="00F776FB">
        <w:rPr>
          <w:color w:val="000000"/>
        </w:rPr>
        <w:t>dialoger eller enkäter per verksamhetsområde</w:t>
      </w:r>
    </w:p>
    <w:p w:rsidR="00CF7559" w:rsidRPr="00E8200C" w:rsidRDefault="00CF7559" w:rsidP="00CF7559">
      <w:pPr>
        <w:pStyle w:val="Liststycke"/>
        <w:numPr>
          <w:ilvl w:val="0"/>
          <w:numId w:val="10"/>
        </w:numPr>
        <w:rPr>
          <w:color w:val="000000"/>
        </w:rPr>
      </w:pPr>
      <w:r w:rsidRPr="00F776FB">
        <w:rPr>
          <w:color w:val="000000"/>
        </w:rPr>
        <w:t>dialoger med civilsamhället och särskilda målgrupper, framför allt genom Ideell kulturallians KiCK-projekt</w:t>
      </w:r>
      <w:r>
        <w:rPr>
          <w:color w:val="000000"/>
        </w:rPr>
        <w:t>,</w:t>
      </w:r>
      <w:r w:rsidRPr="00F776FB">
        <w:rPr>
          <w:color w:val="000000"/>
        </w:rPr>
        <w:t xml:space="preserve"> </w:t>
      </w:r>
      <w:r w:rsidRPr="00F776FB">
        <w:rPr>
          <w:color w:val="000000"/>
          <w:szCs w:val="26"/>
        </w:rPr>
        <w:t>Kvalitet i Civilsamhällets Kultursamverkan</w:t>
      </w:r>
      <w:r w:rsidRPr="00F776FB">
        <w:rPr>
          <w:color w:val="000000"/>
        </w:rPr>
        <w:t xml:space="preserve">. </w:t>
      </w:r>
      <w:r w:rsidRPr="00F776FB">
        <w:rPr>
          <w:rFonts w:cs="Arial"/>
          <w:color w:val="000000"/>
        </w:rPr>
        <w:t xml:space="preserve">Syftet med projektet var att bredda dialogen med civilsamhället, fördjupa den demokratiska processen, kvalitetssäkra metoder, underlätta framtagandet av den regionala kulturplanen samt </w:t>
      </w:r>
      <w:r>
        <w:t>skapa bättre förutsättningar för civilsamhället att skapa och bedriva verksamheter inom länet</w:t>
      </w:r>
      <w:r w:rsidRPr="00F776FB">
        <w:rPr>
          <w:rFonts w:cs="Arial"/>
          <w:color w:val="000000"/>
        </w:rPr>
        <w:t>.</w:t>
      </w:r>
    </w:p>
    <w:p w:rsidR="00CF7559" w:rsidRPr="00F776FB" w:rsidRDefault="00CF7559" w:rsidP="00CF7559">
      <w:pPr>
        <w:pStyle w:val="Liststycke"/>
        <w:rPr>
          <w:color w:val="000000"/>
        </w:rPr>
      </w:pPr>
    </w:p>
    <w:p w:rsidR="00CF7559" w:rsidRDefault="00CF7559" w:rsidP="00CF7559">
      <w:r w:rsidRPr="001669E9">
        <w:rPr>
          <w:color w:val="000000"/>
        </w:rPr>
        <w:t>Se vidare bilaga 5 ”</w:t>
      </w:r>
      <w:r w:rsidRPr="001669E9">
        <w:t>Förteckning över genomförda samråd och dialoger”</w:t>
      </w:r>
      <w:r>
        <w:t>,</w:t>
      </w:r>
      <w:r>
        <w:br/>
      </w:r>
      <w:r w:rsidRPr="005F624C">
        <w:t>s. 78.</w:t>
      </w:r>
    </w:p>
    <w:p w:rsidR="00CF7559" w:rsidRPr="00250AFC" w:rsidRDefault="00CF7559" w:rsidP="00CF7559">
      <w:pPr>
        <w:rPr>
          <w:color w:val="000000"/>
        </w:rPr>
      </w:pPr>
    </w:p>
    <w:p w:rsidR="00CF7559" w:rsidRPr="00250AFC" w:rsidRDefault="00CF7559" w:rsidP="00CF7559">
      <w:pPr>
        <w:rPr>
          <w:color w:val="000000"/>
        </w:rPr>
      </w:pPr>
      <w:r w:rsidRPr="00250AFC">
        <w:rPr>
          <w:color w:val="000000"/>
        </w:rPr>
        <w:t>Ett antal interna dialoger inom Region Gävleborg har kompletterat denna process, för bland annat det som gäller regional utveckling, näringsliv, kollektivtrafik, utbildning, forskning och internationella frågor.</w:t>
      </w:r>
    </w:p>
    <w:p w:rsidR="00CF7559" w:rsidRPr="00250AFC" w:rsidRDefault="00CF7559" w:rsidP="00CF7559">
      <w:pPr>
        <w:rPr>
          <w:color w:val="000000"/>
        </w:rPr>
      </w:pPr>
    </w:p>
    <w:p w:rsidR="00CF7559" w:rsidRPr="00297A15" w:rsidRDefault="00CF7559" w:rsidP="00CF7559">
      <w:pPr>
        <w:rPr>
          <w:color w:val="000000"/>
        </w:rPr>
      </w:pPr>
      <w:r>
        <w:rPr>
          <w:color w:val="000000"/>
        </w:rPr>
        <w:t>A</w:t>
      </w:r>
      <w:r w:rsidRPr="00297A15">
        <w:rPr>
          <w:color w:val="000000"/>
        </w:rPr>
        <w:t>lla dessa aktörer</w:t>
      </w:r>
      <w:r>
        <w:rPr>
          <w:color w:val="000000"/>
        </w:rPr>
        <w:t xml:space="preserve"> har</w:t>
      </w:r>
      <w:r w:rsidRPr="00297A15">
        <w:rPr>
          <w:color w:val="000000"/>
        </w:rPr>
        <w:t xml:space="preserve"> </w:t>
      </w:r>
      <w:r>
        <w:rPr>
          <w:color w:val="000000"/>
        </w:rPr>
        <w:t>t</w:t>
      </w:r>
      <w:r w:rsidRPr="00297A15">
        <w:rPr>
          <w:color w:val="000000"/>
        </w:rPr>
        <w:t>illsammans bidragit till framtagandet av den regionala kulturplanen.</w:t>
      </w:r>
    </w:p>
    <w:p w:rsidR="00CF7559" w:rsidRPr="00297A15" w:rsidRDefault="00CF7559" w:rsidP="00CF7559">
      <w:pPr>
        <w:rPr>
          <w:szCs w:val="26"/>
        </w:rPr>
      </w:pPr>
      <w:r w:rsidRPr="00297A15">
        <w:rPr>
          <w:szCs w:val="26"/>
        </w:rPr>
        <w:t>Region Gävleborg har dessutom genomfört två utredningar för att precisera sin kulturpolitik. En utredning om en regional kulturgaranti för barn och unga samt en utredning om litteratur som konstform. Detta har skett i samråd med länets berörda aktörer.</w:t>
      </w:r>
    </w:p>
    <w:p w:rsidR="00CF7559" w:rsidRPr="00297A15" w:rsidRDefault="00CF7559" w:rsidP="00CF7559">
      <w:pPr>
        <w:rPr>
          <w:szCs w:val="26"/>
        </w:rPr>
      </w:pPr>
    </w:p>
    <w:p w:rsidR="00CF7559" w:rsidRPr="007F6589" w:rsidRDefault="00CF7559" w:rsidP="00CF7559">
      <w:pPr>
        <w:rPr>
          <w:szCs w:val="26"/>
        </w:rPr>
      </w:pPr>
      <w:r w:rsidRPr="007F6589">
        <w:rPr>
          <w:szCs w:val="26"/>
        </w:rPr>
        <w:t>Skrivandet av den regionala kulturplanens remissupplaga har varit en kollektiv process, med inspel och kommentarer från samtliga kulturaktörer med regionalt uppdrag gällande särskilda insatser per verksamhetsområde. Region Gävleborg har haft avstämningar med länets kommuner och kulturaktörer med regionalt uppdrag vid flera tillfällen.</w:t>
      </w:r>
    </w:p>
    <w:p w:rsidR="00CF7559" w:rsidRPr="007F6589" w:rsidRDefault="00CF7559" w:rsidP="00CF7559">
      <w:pPr>
        <w:rPr>
          <w:szCs w:val="26"/>
        </w:rPr>
      </w:pPr>
    </w:p>
    <w:p w:rsidR="00CF7559" w:rsidRDefault="00CF7559" w:rsidP="00CF7559">
      <w:pPr>
        <w:rPr>
          <w:szCs w:val="26"/>
        </w:rPr>
      </w:pPr>
      <w:r w:rsidRPr="007F6589">
        <w:rPr>
          <w:szCs w:val="26"/>
        </w:rPr>
        <w:t xml:space="preserve">I oktober 2017 definierade det regionala kultursamrådet - </w:t>
      </w:r>
      <w:r w:rsidRPr="007F6589">
        <w:rPr>
          <w:rFonts w:eastAsiaTheme="minorEastAsia"/>
          <w:szCs w:val="26"/>
        </w:rPr>
        <w:t>med kommunala och regionala politiker samt styrelseledamöter från kultur</w:t>
      </w:r>
      <w:r w:rsidRPr="007F6589">
        <w:rPr>
          <w:rFonts w:eastAsiaTheme="minorEastAsia"/>
          <w:iCs/>
          <w:szCs w:val="26"/>
        </w:rPr>
        <w:t>aktörer med varaktigt regionalt uppdrag</w:t>
      </w:r>
      <w:r w:rsidRPr="007F6589">
        <w:rPr>
          <w:szCs w:val="26"/>
        </w:rPr>
        <w:t xml:space="preserve"> - ramen f</w:t>
      </w:r>
      <w:r>
        <w:rPr>
          <w:szCs w:val="26"/>
        </w:rPr>
        <w:t>ör kommande utvecklingsområden.</w:t>
      </w:r>
    </w:p>
    <w:p w:rsidR="00CF7559" w:rsidRDefault="00CF7559" w:rsidP="00CF7559">
      <w:pPr>
        <w:rPr>
          <w:szCs w:val="26"/>
        </w:rPr>
      </w:pPr>
    </w:p>
    <w:p w:rsidR="00CF7559" w:rsidRPr="007F6589" w:rsidRDefault="00CF7559" w:rsidP="00CF7559">
      <w:pPr>
        <w:rPr>
          <w:szCs w:val="26"/>
        </w:rPr>
      </w:pPr>
      <w:r w:rsidRPr="007F6589">
        <w:rPr>
          <w:szCs w:val="26"/>
        </w:rPr>
        <w:t>Enligt detta politiska forum skulle utvecklingsområdena handla om:</w:t>
      </w:r>
    </w:p>
    <w:p w:rsidR="00CF7559" w:rsidRPr="007F6589" w:rsidRDefault="00CF7559" w:rsidP="00CF7559">
      <w:pPr>
        <w:pStyle w:val="Liststycke"/>
        <w:numPr>
          <w:ilvl w:val="0"/>
          <w:numId w:val="46"/>
        </w:numPr>
        <w:rPr>
          <w:szCs w:val="26"/>
        </w:rPr>
      </w:pPr>
      <w:r w:rsidRPr="007F6589">
        <w:rPr>
          <w:szCs w:val="26"/>
        </w:rPr>
        <w:t xml:space="preserve">tillgänglighet (geografisk, nya kulturformer och innovation, kulturgaranti, barn och unga, digitalisering, kulturutövning) </w:t>
      </w:r>
    </w:p>
    <w:p w:rsidR="00CF7559" w:rsidRPr="007F6589" w:rsidRDefault="00CF7559" w:rsidP="00CF7559">
      <w:pPr>
        <w:pStyle w:val="Liststycke"/>
        <w:numPr>
          <w:ilvl w:val="0"/>
          <w:numId w:val="46"/>
        </w:numPr>
        <w:rPr>
          <w:szCs w:val="26"/>
        </w:rPr>
      </w:pPr>
      <w:r w:rsidRPr="007F6589">
        <w:rPr>
          <w:szCs w:val="26"/>
        </w:rPr>
        <w:t>samhällsutveckling/helhetsperspektiv (transport/kommunikation, integration, arbetsmarknad, värna tryggt samhälle, demokrati).</w:t>
      </w:r>
    </w:p>
    <w:p w:rsidR="00CF7559" w:rsidRPr="007F6589" w:rsidRDefault="00CF7559" w:rsidP="00CF7559">
      <w:pPr>
        <w:rPr>
          <w:szCs w:val="26"/>
        </w:rPr>
      </w:pPr>
    </w:p>
    <w:p w:rsidR="00CF7559" w:rsidRPr="00075A3C" w:rsidRDefault="00CF7559" w:rsidP="00CF7559">
      <w:pPr>
        <w:rPr>
          <w:szCs w:val="26"/>
        </w:rPr>
      </w:pPr>
      <w:r w:rsidRPr="007F6589">
        <w:rPr>
          <w:szCs w:val="26"/>
        </w:rPr>
        <w:t xml:space="preserve">Region Gävleborg presenterade en bearbetad version av dem vid en avstämning med länets </w:t>
      </w:r>
      <w:r w:rsidRPr="007F6589">
        <w:rPr>
          <w:rFonts w:eastAsiaTheme="minorEastAsia"/>
          <w:szCs w:val="26"/>
        </w:rPr>
        <w:t>kommunala och regionala politiker samt kulturchefer</w:t>
      </w:r>
      <w:r w:rsidRPr="007F6589">
        <w:rPr>
          <w:szCs w:val="26"/>
        </w:rPr>
        <w:t xml:space="preserve"> i januari 2018. Det är resultatet av den avstämningen som utgör de fyra utvecklingsområdena som den regionala kulturplanen identifierar.</w:t>
      </w:r>
    </w:p>
    <w:p w:rsidR="00CF7559" w:rsidRDefault="00CF7559" w:rsidP="00CF7559">
      <w:pPr>
        <w:rPr>
          <w:szCs w:val="26"/>
        </w:rPr>
      </w:pPr>
    </w:p>
    <w:p w:rsidR="00CF7559" w:rsidRPr="006F2414" w:rsidRDefault="00CF7559" w:rsidP="00CF7559">
      <w:pPr>
        <w:rPr>
          <w:szCs w:val="26"/>
        </w:rPr>
      </w:pPr>
      <w:r w:rsidRPr="006F2414">
        <w:rPr>
          <w:szCs w:val="26"/>
        </w:rPr>
        <w:t>Region Gävleborgs kultur- och kompetensnämnd godkände att skicka remissversionen av den regionala kulturplanen den 14 mars 2018.</w:t>
      </w:r>
    </w:p>
    <w:p w:rsidR="00CF7559" w:rsidRPr="006F2414" w:rsidRDefault="00CF7559" w:rsidP="00CF7559">
      <w:pPr>
        <w:rPr>
          <w:szCs w:val="26"/>
        </w:rPr>
      </w:pPr>
    </w:p>
    <w:p w:rsidR="00CF7559" w:rsidRPr="00FA56FE" w:rsidRDefault="00CF7559" w:rsidP="00CF7559">
      <w:pPr>
        <w:rPr>
          <w:szCs w:val="26"/>
        </w:rPr>
      </w:pPr>
      <w:r w:rsidRPr="00FA56FE">
        <w:rPr>
          <w:szCs w:val="26"/>
        </w:rPr>
        <w:t xml:space="preserve">Region Gävleborg genomförde en officiell presentation av dokumentet den </w:t>
      </w:r>
      <w:r w:rsidRPr="006F2414">
        <w:rPr>
          <w:szCs w:val="26"/>
        </w:rPr>
        <w:t>3</w:t>
      </w:r>
      <w:r w:rsidRPr="00FA56FE">
        <w:rPr>
          <w:szCs w:val="26"/>
        </w:rPr>
        <w:t xml:space="preserve"> april 2018. Remissperioden pågick mellan den 15 mars och den </w:t>
      </w:r>
      <w:r w:rsidRPr="006F2414">
        <w:rPr>
          <w:szCs w:val="26"/>
        </w:rPr>
        <w:t>25</w:t>
      </w:r>
      <w:r w:rsidRPr="00FA56FE">
        <w:rPr>
          <w:szCs w:val="26"/>
        </w:rPr>
        <w:t xml:space="preserve"> maj 2018.</w:t>
      </w:r>
    </w:p>
    <w:p w:rsidR="00CF7559" w:rsidRPr="006F2414" w:rsidRDefault="00CF7559" w:rsidP="00CF7559">
      <w:pPr>
        <w:rPr>
          <w:szCs w:val="26"/>
        </w:rPr>
      </w:pPr>
    </w:p>
    <w:p w:rsidR="00CF7559" w:rsidRPr="00FA56FE" w:rsidRDefault="00CF7559" w:rsidP="00CF7559">
      <w:pPr>
        <w:rPr>
          <w:i/>
          <w:szCs w:val="26"/>
        </w:rPr>
      </w:pPr>
      <w:r w:rsidRPr="007F6589">
        <w:rPr>
          <w:szCs w:val="26"/>
        </w:rPr>
        <w:t>Region Gävleborg bearbetade den regionala kulturplanen utifrån de inlämnade remissvaren, bland annat genom ytterligare avstämningar med kulturaktörer med varaktigt regionalt uppdrag. Region Gävleborg gjorde dessutom en muntlig återkoppling till andra organisationer som lämnade ett remissyttrande. Vid dessa tillfällen var det möjligt att diskutera formuleringar.</w:t>
      </w:r>
    </w:p>
    <w:p w:rsidR="00CF7559" w:rsidRDefault="00CF7559" w:rsidP="00CF7559">
      <w:pPr>
        <w:rPr>
          <w:szCs w:val="26"/>
        </w:rPr>
      </w:pPr>
    </w:p>
    <w:p w:rsidR="00CF7559" w:rsidRPr="00FA56FE" w:rsidRDefault="00CF7559" w:rsidP="00CF7559">
      <w:pPr>
        <w:rPr>
          <w:szCs w:val="26"/>
        </w:rPr>
      </w:pPr>
      <w:r w:rsidRPr="00FA56FE">
        <w:rPr>
          <w:szCs w:val="26"/>
        </w:rPr>
        <w:t>Region Gävleborgs politiska instanser antog slutversionen av den regionala kulturplanen vid följande sammanträden:</w:t>
      </w:r>
    </w:p>
    <w:p w:rsidR="00CF7559" w:rsidRPr="00FA56FE" w:rsidRDefault="00CF7559" w:rsidP="00CF7559">
      <w:pPr>
        <w:rPr>
          <w:szCs w:val="26"/>
        </w:rPr>
      </w:pPr>
    </w:p>
    <w:p w:rsidR="00CF7559" w:rsidRPr="00FA56FE" w:rsidRDefault="00CF7559" w:rsidP="00CF7559">
      <w:pPr>
        <w:pStyle w:val="Liststycke"/>
        <w:numPr>
          <w:ilvl w:val="0"/>
          <w:numId w:val="40"/>
        </w:numPr>
        <w:rPr>
          <w:szCs w:val="26"/>
        </w:rPr>
      </w:pPr>
      <w:r w:rsidRPr="00FA56FE">
        <w:rPr>
          <w:szCs w:val="26"/>
        </w:rPr>
        <w:t>kultur- och kompetensnämnd: 20 september 2018</w:t>
      </w:r>
    </w:p>
    <w:p w:rsidR="00CF7559" w:rsidRPr="00FA56FE" w:rsidRDefault="00CF7559" w:rsidP="00CF7559">
      <w:pPr>
        <w:pStyle w:val="Liststycke"/>
        <w:numPr>
          <w:ilvl w:val="0"/>
          <w:numId w:val="40"/>
        </w:numPr>
        <w:rPr>
          <w:szCs w:val="26"/>
        </w:rPr>
      </w:pPr>
      <w:r w:rsidRPr="00FA56FE">
        <w:rPr>
          <w:szCs w:val="26"/>
        </w:rPr>
        <w:t>regionstyrelse: 9 oktober 2018</w:t>
      </w:r>
    </w:p>
    <w:p w:rsidR="00CF7559" w:rsidRPr="006F2414" w:rsidRDefault="00CF7559" w:rsidP="00CF7559">
      <w:pPr>
        <w:pStyle w:val="Liststycke"/>
        <w:numPr>
          <w:ilvl w:val="0"/>
          <w:numId w:val="40"/>
        </w:numPr>
        <w:rPr>
          <w:szCs w:val="26"/>
        </w:rPr>
      </w:pPr>
      <w:r w:rsidRPr="00FA56FE">
        <w:rPr>
          <w:szCs w:val="26"/>
        </w:rPr>
        <w:t>regionfullmäktige: 24 oktober 2018</w:t>
      </w:r>
    </w:p>
    <w:p w:rsidR="00CF7559" w:rsidRPr="00FA56FE" w:rsidRDefault="00CF7559" w:rsidP="00CF7559">
      <w:pPr>
        <w:pStyle w:val="Liststycke"/>
        <w:rPr>
          <w:szCs w:val="26"/>
        </w:rPr>
      </w:pPr>
    </w:p>
    <w:p w:rsidR="00CF7559" w:rsidRPr="00AC4268" w:rsidRDefault="00CF7559" w:rsidP="00CF7559">
      <w:pPr>
        <w:pStyle w:val="Rubrik2"/>
        <w:rPr>
          <w:szCs w:val="26"/>
        </w:rPr>
      </w:pPr>
      <w:bookmarkStart w:id="20" w:name="_Toc522621384"/>
      <w:r w:rsidRPr="00AC4268">
        <w:t>Årsplanering för verksamhetsbidrag inom kultursamverkansmodellen</w:t>
      </w:r>
      <w:bookmarkEnd w:id="20"/>
    </w:p>
    <w:p w:rsidR="00CF7559" w:rsidRDefault="00CF7559" w:rsidP="00CF7559">
      <w:r w:rsidRPr="00F41A35">
        <w:t>Den årliga processen är följande</w:t>
      </w:r>
      <w:r>
        <w:t xml:space="preserve"> (f</w:t>
      </w:r>
      <w:r w:rsidRPr="00F41A35">
        <w:t>örändringar kan ske</w:t>
      </w:r>
      <w:r>
        <w:t>):</w:t>
      </w:r>
    </w:p>
    <w:p w:rsidR="00CF7559" w:rsidRDefault="00CF7559" w:rsidP="00CF7559"/>
    <w:p w:rsidR="00CF7559" w:rsidRDefault="00CF7559" w:rsidP="00CF7559">
      <w:r>
        <w:rPr>
          <w:noProof/>
        </w:rPr>
        <mc:AlternateContent>
          <mc:Choice Requires="wps">
            <w:drawing>
              <wp:anchor distT="0" distB="0" distL="114300" distR="114300" simplePos="0" relativeHeight="251659264" behindDoc="1" locked="0" layoutInCell="1" allowOverlap="1" wp14:anchorId="4752EE25" wp14:editId="5386CE18">
                <wp:simplePos x="0" y="0"/>
                <wp:positionH relativeFrom="column">
                  <wp:posOffset>814510</wp:posOffset>
                </wp:positionH>
                <wp:positionV relativeFrom="paragraph">
                  <wp:posOffset>116741</wp:posOffset>
                </wp:positionV>
                <wp:extent cx="1704975" cy="398585"/>
                <wp:effectExtent l="0" t="0" r="9525" b="1905"/>
                <wp:wrapNone/>
                <wp:docPr id="9" name="Textruta 9"/>
                <wp:cNvGraphicFramePr/>
                <a:graphic xmlns:a="http://schemas.openxmlformats.org/drawingml/2006/main">
                  <a:graphicData uri="http://schemas.microsoft.com/office/word/2010/wordprocessingShape">
                    <wps:wsp>
                      <wps:cNvSpPr txBox="1"/>
                      <wps:spPr>
                        <a:xfrm>
                          <a:off x="0" y="0"/>
                          <a:ext cx="1704975" cy="3985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F7559" w:rsidRPr="00EA299F" w:rsidRDefault="00CF7559" w:rsidP="00CF7559">
                            <w:pPr>
                              <w:rPr>
                                <w:sz w:val="18"/>
                                <w:szCs w:val="18"/>
                              </w:rPr>
                            </w:pPr>
                            <w:r w:rsidRPr="00EA299F">
                              <w:rPr>
                                <w:sz w:val="18"/>
                                <w:szCs w:val="18"/>
                              </w:rPr>
                              <w:t>∙ Region Gävleborg beslutar om uppdragsöverenskommelser.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ruta 9" o:spid="_x0000_s1026" type="#_x0000_t202" style="position:absolute;margin-left:64.15pt;margin-top:9.2pt;width:134.25pt;height:31.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" fillcolor="white [3201]" stroked="f" strokeweight=".5pt">
                <v:textbox>
                  <w:txbxContent>
                    <w:p w:rsidR="00CF7559" w:rsidRPr="00EA299F" w:rsidRDefault="00CF7559" w:rsidP="00CF7559">
                      <w:pPr>
                        <w:rPr>
                          <w:sz w:val="18"/>
                          <w:szCs w:val="18"/>
                        </w:rPr>
                      </w:pPr>
                      <w:r w:rsidRPr="00EA299F">
                        <w:rPr>
                          <w:sz w:val="18"/>
                          <w:szCs w:val="18"/>
                        </w:rPr>
                        <w:t>∙ Region Gävleborg beslutar om uppdragsöverenskommelser.</w:t>
                      </w:r>
                    </w:p>
                  </w:txbxContent>
                </v:textbox>
              </v:shape>
            </w:pict>
          </mc:Fallback>
        </mc:AlternateContent>
      </w:r>
      <w:r>
        <w:rPr>
          <w:noProof/>
        </w:rPr>
        <mc:AlternateContent>
          <mc:Choice Requires="wps">
            <w:drawing>
              <wp:anchor distT="0" distB="0" distL="114300" distR="114300" simplePos="0" relativeHeight="251673600" behindDoc="1" locked="0" layoutInCell="1" allowOverlap="1" wp14:anchorId="759D4196" wp14:editId="2CEA13A6">
                <wp:simplePos x="0" y="0"/>
                <wp:positionH relativeFrom="column">
                  <wp:posOffset>2729865</wp:posOffset>
                </wp:positionH>
                <wp:positionV relativeFrom="paragraph">
                  <wp:posOffset>3212</wp:posOffset>
                </wp:positionV>
                <wp:extent cx="2162175" cy="342900"/>
                <wp:effectExtent l="0" t="0" r="9525" b="0"/>
                <wp:wrapNone/>
                <wp:docPr id="21" name="Textruta 21"/>
                <wp:cNvGraphicFramePr/>
                <a:graphic xmlns:a="http://schemas.openxmlformats.org/drawingml/2006/main">
                  <a:graphicData uri="http://schemas.microsoft.com/office/word/2010/wordprocessingShape">
                    <wps:wsp>
                      <wps:cNvSpPr txBox="1"/>
                      <wps:spPr>
                        <a:xfrm>
                          <a:off x="0" y="0"/>
                          <a:ext cx="2162175" cy="3429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F7559" w:rsidRPr="00EA299F" w:rsidRDefault="00CF7559" w:rsidP="00CF7559">
                            <w:pPr>
                              <w:rPr>
                                <w:sz w:val="18"/>
                                <w:szCs w:val="18"/>
                              </w:rPr>
                            </w:pPr>
                            <w:r w:rsidRPr="00EA299F">
                              <w:rPr>
                                <w:sz w:val="18"/>
                                <w:szCs w:val="18"/>
                              </w:rPr>
                              <w:t>∙ Statens kulturråd beslutar om fördelning av statsbidrag för innevarande år.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ruta 21" o:spid="_x0000_s1027" type="#_x0000_t202" style="position:absolute;margin-left:214.95pt;margin-top:.25pt;width:170.25pt;height:27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" fillcolor="white [3201]" stroked="f" strokeweight=".5pt">
                <v:textbox>
                  <w:txbxContent>
                    <w:p w:rsidR="00CF7559" w:rsidRPr="00EA299F" w:rsidRDefault="00CF7559" w:rsidP="00CF7559">
                      <w:pPr>
                        <w:rPr>
                          <w:sz w:val="18"/>
                          <w:szCs w:val="18"/>
                        </w:rPr>
                      </w:pPr>
                      <w:r w:rsidRPr="00EA299F">
                        <w:rPr>
                          <w:sz w:val="18"/>
                          <w:szCs w:val="18"/>
                        </w:rPr>
                        <w:t>∙ Statens kulturråd beslutar om fördelning av statsbidrag för innevarande år.</w:t>
                      </w:r>
                    </w:p>
                  </w:txbxContent>
                </v:textbox>
              </v:shape>
            </w:pict>
          </mc:Fallback>
        </mc:AlternateContent>
      </w:r>
    </w:p>
    <w:p w:rsidR="00CF7559" w:rsidRDefault="00CF7559" w:rsidP="00CF7559">
      <w:r>
        <w:rPr>
          <w:noProof/>
        </w:rPr>
        <w:drawing>
          <wp:anchor distT="0" distB="0" distL="114300" distR="114300" simplePos="0" relativeHeight="251675648" behindDoc="1" locked="0" layoutInCell="1" allowOverlap="1" wp14:anchorId="2B00A065" wp14:editId="52161B68">
            <wp:simplePos x="0" y="0"/>
            <wp:positionH relativeFrom="column">
              <wp:posOffset>153670</wp:posOffset>
            </wp:positionH>
            <wp:positionV relativeFrom="paragraph">
              <wp:posOffset>160020</wp:posOffset>
            </wp:positionV>
            <wp:extent cx="5039360" cy="2939415"/>
            <wp:effectExtent l="0" t="0" r="0" b="0"/>
            <wp:wrapNone/>
            <wp:docPr id="8"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74624" behindDoc="0" locked="0" layoutInCell="1" allowOverlap="1" wp14:anchorId="35264105" wp14:editId="1799274C">
                <wp:simplePos x="0" y="0"/>
                <wp:positionH relativeFrom="column">
                  <wp:posOffset>3068320</wp:posOffset>
                </wp:positionH>
                <wp:positionV relativeFrom="paragraph">
                  <wp:posOffset>151765</wp:posOffset>
                </wp:positionV>
                <wp:extent cx="109220" cy="214630"/>
                <wp:effectExtent l="0" t="0" r="24130" b="13970"/>
                <wp:wrapNone/>
                <wp:docPr id="22" name="Rak 22"/>
                <wp:cNvGraphicFramePr/>
                <a:graphic xmlns:a="http://schemas.openxmlformats.org/drawingml/2006/main">
                  <a:graphicData uri="http://schemas.microsoft.com/office/word/2010/wordprocessingShape">
                    <wps:wsp>
                      <wps:cNvCnPr/>
                      <wps:spPr>
                        <a:xfrm flipV="1">
                          <a:off x="0" y="0"/>
                          <a:ext cx="109220" cy="21463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Rak 22" o:spid="_x0000_s1026" style="position:absolute;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1.6pt,11.95pt" to="250.2pt,2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" strokecolor="black [3213]"/>
            </w:pict>
          </mc:Fallback>
        </mc:AlternateContent>
      </w:r>
    </w:p>
    <w:p w:rsidR="00CF7559" w:rsidRDefault="00CF7559" w:rsidP="00CF7559">
      <w:r>
        <w:rPr>
          <w:noProof/>
        </w:rPr>
        <mc:AlternateContent>
          <mc:Choice Requires="wps">
            <w:drawing>
              <wp:anchor distT="0" distB="0" distL="114300" distR="114300" simplePos="0" relativeHeight="251671552" behindDoc="0" locked="0" layoutInCell="1" allowOverlap="1" wp14:anchorId="69855736" wp14:editId="3B6FB332">
                <wp:simplePos x="0" y="0"/>
                <wp:positionH relativeFrom="column">
                  <wp:posOffset>3808730</wp:posOffset>
                </wp:positionH>
                <wp:positionV relativeFrom="paragraph">
                  <wp:posOffset>36342</wp:posOffset>
                </wp:positionV>
                <wp:extent cx="2162175" cy="480695"/>
                <wp:effectExtent l="0" t="0" r="9525" b="0"/>
                <wp:wrapNone/>
                <wp:docPr id="19" name="Textruta 19"/>
                <wp:cNvGraphicFramePr/>
                <a:graphic xmlns:a="http://schemas.openxmlformats.org/drawingml/2006/main">
                  <a:graphicData uri="http://schemas.microsoft.com/office/word/2010/wordprocessingShape">
                    <wps:wsp>
                      <wps:cNvSpPr txBox="1"/>
                      <wps:spPr>
                        <a:xfrm>
                          <a:off x="0" y="0"/>
                          <a:ext cx="2162175" cy="48069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F7559" w:rsidRPr="00EA299F" w:rsidRDefault="00CF7559" w:rsidP="00CF7559">
                            <w:pPr>
                              <w:rPr>
                                <w:sz w:val="18"/>
                                <w:szCs w:val="18"/>
                              </w:rPr>
                            </w:pPr>
                            <w:r w:rsidRPr="00EA299F">
                              <w:rPr>
                                <w:sz w:val="18"/>
                                <w:szCs w:val="18"/>
                              </w:rPr>
                              <w:t xml:space="preserve">∙ Region Gävleborg beslutar om slutgiltigt bidrag till </w:t>
                            </w:r>
                            <w:r>
                              <w:rPr>
                                <w:sz w:val="18"/>
                                <w:szCs w:val="18"/>
                              </w:rPr>
                              <w:t>kultur</w:t>
                            </w:r>
                            <w:r w:rsidRPr="00EA299F">
                              <w:rPr>
                                <w:sz w:val="18"/>
                                <w:szCs w:val="18"/>
                              </w:rPr>
                              <w:t>aktörer med regionalt uppdrag för innevarande år.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ruta 19" o:spid="_x0000_s1028" type="#_x0000_t202" style="position:absolute;margin-left:299.9pt;margin-top:2.85pt;width:170.25pt;height:37.8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" fillcolor="white [3201]" stroked="f" strokeweight=".5pt">
                <v:textbox>
                  <w:txbxContent>
                    <w:p w:rsidR="00CF7559" w:rsidRPr="00EA299F" w:rsidRDefault="00CF7559" w:rsidP="00CF7559">
                      <w:pPr>
                        <w:rPr>
                          <w:sz w:val="18"/>
                          <w:szCs w:val="18"/>
                        </w:rPr>
                      </w:pPr>
                      <w:r w:rsidRPr="00EA299F">
                        <w:rPr>
                          <w:sz w:val="18"/>
                          <w:szCs w:val="18"/>
                        </w:rPr>
                        <w:t xml:space="preserve">∙ Region Gävleborg beslutar om slutgiltigt bidrag till </w:t>
                      </w:r>
                      <w:r>
                        <w:rPr>
                          <w:sz w:val="18"/>
                          <w:szCs w:val="18"/>
                        </w:rPr>
                        <w:t>kultur</w:t>
                      </w:r>
                      <w:r w:rsidRPr="00EA299F">
                        <w:rPr>
                          <w:sz w:val="18"/>
                          <w:szCs w:val="18"/>
                        </w:rPr>
                        <w:t>aktörer med regionalt uppdrag för innevarande år.</w:t>
                      </w:r>
                    </w:p>
                  </w:txbxContent>
                </v:textbox>
              </v:shape>
            </w:pict>
          </mc:Fallback>
        </mc:AlternateContent>
      </w:r>
      <w:r>
        <w:rPr>
          <w:noProof/>
        </w:rPr>
        <mc:AlternateContent>
          <mc:Choice Requires="wps">
            <w:drawing>
              <wp:anchor distT="0" distB="0" distL="114300" distR="114300" simplePos="0" relativeHeight="251660288" behindDoc="0" locked="0" layoutInCell="1" allowOverlap="1" wp14:anchorId="473A5350" wp14:editId="239B0F36">
                <wp:simplePos x="0" y="0"/>
                <wp:positionH relativeFrom="column">
                  <wp:posOffset>1697990</wp:posOffset>
                </wp:positionH>
                <wp:positionV relativeFrom="paragraph">
                  <wp:posOffset>86360</wp:posOffset>
                </wp:positionV>
                <wp:extent cx="269240" cy="240665"/>
                <wp:effectExtent l="0" t="0" r="16510" b="26035"/>
                <wp:wrapNone/>
                <wp:docPr id="3" name="Rak 3"/>
                <wp:cNvGraphicFramePr/>
                <a:graphic xmlns:a="http://schemas.openxmlformats.org/drawingml/2006/main">
                  <a:graphicData uri="http://schemas.microsoft.com/office/word/2010/wordprocessingShape">
                    <wps:wsp>
                      <wps:cNvCnPr/>
                      <wps:spPr>
                        <a:xfrm>
                          <a:off x="0" y="0"/>
                          <a:ext cx="269240" cy="24066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Rak 3"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3.7pt,6.8pt" to="154.9pt,2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" strokecolor="black [3213]"/>
            </w:pict>
          </mc:Fallback>
        </mc:AlternateContent>
      </w:r>
    </w:p>
    <w:p w:rsidR="00CF7559" w:rsidRDefault="00CF7559" w:rsidP="00CF7559">
      <w:r>
        <w:rPr>
          <w:noProof/>
        </w:rPr>
        <mc:AlternateContent>
          <mc:Choice Requires="wps">
            <w:drawing>
              <wp:anchor distT="0" distB="0" distL="114300" distR="114300" simplePos="0" relativeHeight="251661312" behindDoc="1" locked="0" layoutInCell="1" allowOverlap="1" wp14:anchorId="0EA35AB8" wp14:editId="2BDBFEFD">
                <wp:simplePos x="0" y="0"/>
                <wp:positionH relativeFrom="column">
                  <wp:posOffset>-849630</wp:posOffset>
                </wp:positionH>
                <wp:positionV relativeFrom="paragraph">
                  <wp:posOffset>57003</wp:posOffset>
                </wp:positionV>
                <wp:extent cx="2247900" cy="1024890"/>
                <wp:effectExtent l="0" t="0" r="0" b="3810"/>
                <wp:wrapNone/>
                <wp:docPr id="5" name="Textruta 5"/>
                <wp:cNvGraphicFramePr/>
                <a:graphic xmlns:a="http://schemas.openxmlformats.org/drawingml/2006/main">
                  <a:graphicData uri="http://schemas.microsoft.com/office/word/2010/wordprocessingShape">
                    <wps:wsp>
                      <wps:cNvSpPr txBox="1"/>
                      <wps:spPr>
                        <a:xfrm>
                          <a:off x="0" y="0"/>
                          <a:ext cx="2247900" cy="10248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F7559" w:rsidRPr="00EA299F" w:rsidRDefault="00CF7559" w:rsidP="00CF7559">
                            <w:pPr>
                              <w:rPr>
                                <w:sz w:val="18"/>
                                <w:szCs w:val="18"/>
                              </w:rPr>
                            </w:pPr>
                            <w:r w:rsidRPr="00EA299F">
                              <w:rPr>
                                <w:sz w:val="18"/>
                                <w:szCs w:val="18"/>
                              </w:rPr>
                              <w:t xml:space="preserve">∙ Styrelser för </w:t>
                            </w:r>
                            <w:r>
                              <w:rPr>
                                <w:sz w:val="18"/>
                                <w:szCs w:val="18"/>
                              </w:rPr>
                              <w:t>kultur</w:t>
                            </w:r>
                            <w:r w:rsidRPr="00EA299F">
                              <w:rPr>
                                <w:sz w:val="18"/>
                                <w:szCs w:val="18"/>
                              </w:rPr>
                              <w:t>aktörerna med regionalt uppdrag beslutar om uppdragsöverenskommelser.</w:t>
                            </w:r>
                            <w:r>
                              <w:rPr>
                                <w:sz w:val="18"/>
                                <w:szCs w:val="18"/>
                              </w:rPr>
                              <w:br/>
                            </w:r>
                          </w:p>
                          <w:p w:rsidR="00CF7559" w:rsidRPr="00EA299F" w:rsidRDefault="00CF7559" w:rsidP="00CF7559">
                            <w:pPr>
                              <w:rPr>
                                <w:sz w:val="18"/>
                                <w:szCs w:val="18"/>
                              </w:rPr>
                            </w:pPr>
                            <w:r w:rsidRPr="00EA299F">
                              <w:rPr>
                                <w:sz w:val="18"/>
                                <w:szCs w:val="18"/>
                              </w:rPr>
                              <w:t>∙ Region Gävleborg skickar sitt äskande om medel till kultursamverkansmodellen till Statens kulturråd.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ruta 5" o:spid="_x0000_s1029" type="#_x0000_t202" style="position:absolute;margin-left:-66.9pt;margin-top:4.5pt;width:177pt;height:80.7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" fillcolor="white [3201]" stroked="f" strokeweight=".5pt">
                <v:textbox>
                  <w:txbxContent>
                    <w:p w:rsidR="00CF7559" w:rsidRPr="00EA299F" w:rsidRDefault="00CF7559" w:rsidP="00CF7559">
                      <w:pPr>
                        <w:rPr>
                          <w:sz w:val="18"/>
                          <w:szCs w:val="18"/>
                        </w:rPr>
                      </w:pPr>
                      <w:r w:rsidRPr="00EA299F">
                        <w:rPr>
                          <w:sz w:val="18"/>
                          <w:szCs w:val="18"/>
                        </w:rPr>
                        <w:t xml:space="preserve">∙ Styrelser för </w:t>
                      </w:r>
                      <w:r>
                        <w:rPr>
                          <w:sz w:val="18"/>
                          <w:szCs w:val="18"/>
                        </w:rPr>
                        <w:t>kultur</w:t>
                      </w:r>
                      <w:r w:rsidRPr="00EA299F">
                        <w:rPr>
                          <w:sz w:val="18"/>
                          <w:szCs w:val="18"/>
                        </w:rPr>
                        <w:t>aktörerna med regionalt uppdrag beslutar om uppdragsöverenskommelser.</w:t>
                      </w:r>
                      <w:r>
                        <w:rPr>
                          <w:sz w:val="18"/>
                          <w:szCs w:val="18"/>
                        </w:rPr>
                        <w:br/>
                      </w:r>
                    </w:p>
                    <w:p w:rsidR="00CF7559" w:rsidRPr="00EA299F" w:rsidRDefault="00CF7559" w:rsidP="00CF7559">
                      <w:pPr>
                        <w:rPr>
                          <w:sz w:val="18"/>
                          <w:szCs w:val="18"/>
                        </w:rPr>
                      </w:pPr>
                      <w:r w:rsidRPr="00EA299F">
                        <w:rPr>
                          <w:sz w:val="18"/>
                          <w:szCs w:val="18"/>
                        </w:rPr>
                        <w:t>∙ Region Gävleborg skickar sitt äskande om medel till kultursamverkansmodellen till Statens kulturråd.</w:t>
                      </w:r>
                    </w:p>
                  </w:txbxContent>
                </v:textbox>
              </v:shape>
            </w:pict>
          </mc:Fallback>
        </mc:AlternateContent>
      </w:r>
      <w:r>
        <w:rPr>
          <w:noProof/>
        </w:rPr>
        <mc:AlternateContent>
          <mc:Choice Requires="wps">
            <w:drawing>
              <wp:anchor distT="0" distB="0" distL="114300" distR="114300" simplePos="0" relativeHeight="251672576" behindDoc="0" locked="0" layoutInCell="1" allowOverlap="1" wp14:anchorId="31D207F4" wp14:editId="6187DF86">
                <wp:simplePos x="0" y="0"/>
                <wp:positionH relativeFrom="column">
                  <wp:posOffset>3364279</wp:posOffset>
                </wp:positionH>
                <wp:positionV relativeFrom="paragraph">
                  <wp:posOffset>98132</wp:posOffset>
                </wp:positionV>
                <wp:extent cx="445477" cy="44402"/>
                <wp:effectExtent l="0" t="0" r="12065" b="32385"/>
                <wp:wrapNone/>
                <wp:docPr id="20" name="Rak 20"/>
                <wp:cNvGraphicFramePr/>
                <a:graphic xmlns:a="http://schemas.openxmlformats.org/drawingml/2006/main">
                  <a:graphicData uri="http://schemas.microsoft.com/office/word/2010/wordprocessingShape">
                    <wps:wsp>
                      <wps:cNvCnPr/>
                      <wps:spPr>
                        <a:xfrm flipV="1">
                          <a:off x="0" y="0"/>
                          <a:ext cx="445477" cy="4440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Rak 20" o:spid="_x0000_s1026" style="position:absolute;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4.9pt,7.75pt" to="300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" strokecolor="black [3213]"/>
            </w:pict>
          </mc:Fallback>
        </mc:AlternateContent>
      </w:r>
    </w:p>
    <w:p w:rsidR="00CF7559" w:rsidRDefault="00CF7559" w:rsidP="00CF7559"/>
    <w:p w:rsidR="00CF7559" w:rsidRDefault="00CF7559" w:rsidP="00CF7559">
      <w:r>
        <w:rPr>
          <w:noProof/>
        </w:rPr>
        <mc:AlternateContent>
          <mc:Choice Requires="wps">
            <w:drawing>
              <wp:anchor distT="0" distB="0" distL="114300" distR="114300" simplePos="0" relativeHeight="251669504" behindDoc="1" locked="0" layoutInCell="1" allowOverlap="1" wp14:anchorId="34970740" wp14:editId="20FDE77C">
                <wp:simplePos x="0" y="0"/>
                <wp:positionH relativeFrom="column">
                  <wp:posOffset>3990975</wp:posOffset>
                </wp:positionH>
                <wp:positionV relativeFrom="paragraph">
                  <wp:posOffset>1905</wp:posOffset>
                </wp:positionV>
                <wp:extent cx="2162175" cy="666750"/>
                <wp:effectExtent l="0" t="0" r="9525" b="0"/>
                <wp:wrapNone/>
                <wp:docPr id="17" name="Textruta 17"/>
                <wp:cNvGraphicFramePr/>
                <a:graphic xmlns:a="http://schemas.openxmlformats.org/drawingml/2006/main">
                  <a:graphicData uri="http://schemas.microsoft.com/office/word/2010/wordprocessingShape">
                    <wps:wsp>
                      <wps:cNvSpPr txBox="1"/>
                      <wps:spPr>
                        <a:xfrm>
                          <a:off x="0" y="0"/>
                          <a:ext cx="2162175" cy="666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F7559" w:rsidRPr="00EA299F" w:rsidRDefault="00CF7559" w:rsidP="00CF7559">
                            <w:pPr>
                              <w:rPr>
                                <w:sz w:val="18"/>
                                <w:szCs w:val="18"/>
                              </w:rPr>
                            </w:pPr>
                            <w:r w:rsidRPr="00EA299F">
                              <w:rPr>
                                <w:sz w:val="18"/>
                                <w:szCs w:val="18"/>
                              </w:rPr>
                              <w:t xml:space="preserve">∙ </w:t>
                            </w:r>
                            <w:r>
                              <w:rPr>
                                <w:sz w:val="18"/>
                                <w:szCs w:val="18"/>
                              </w:rPr>
                              <w:t>Kultura</w:t>
                            </w:r>
                            <w:r w:rsidRPr="00EA299F">
                              <w:rPr>
                                <w:sz w:val="18"/>
                                <w:szCs w:val="18"/>
                              </w:rPr>
                              <w:t>ktörer med regionalt uppdrag lämnar sina årsberätte</w:t>
                            </w:r>
                            <w:r w:rsidRPr="007F6589">
                              <w:rPr>
                                <w:sz w:val="18"/>
                                <w:szCs w:val="18"/>
                              </w:rPr>
                              <w:t>lser samt sina kvantitativa och kvalitativa redovisningar till Region Gävleborg.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ruta 17" o:spid="_x0000_s1030" type="#_x0000_t202" style="position:absolute;margin-left:314.25pt;margin-top:.15pt;width:170.25pt;height:52.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" fillcolor="white [3201]" stroked="f" strokeweight=".5pt">
                <v:textbox>
                  <w:txbxContent>
                    <w:p w:rsidR="00CF7559" w:rsidRPr="00EA299F" w:rsidRDefault="00CF7559" w:rsidP="00CF7559">
                      <w:pPr>
                        <w:rPr>
                          <w:sz w:val="18"/>
                          <w:szCs w:val="18"/>
                        </w:rPr>
                      </w:pPr>
                      <w:r w:rsidRPr="00EA299F">
                        <w:rPr>
                          <w:sz w:val="18"/>
                          <w:szCs w:val="18"/>
                        </w:rPr>
                        <w:t xml:space="preserve">∙ </w:t>
                      </w:r>
                      <w:r>
                        <w:rPr>
                          <w:sz w:val="18"/>
                          <w:szCs w:val="18"/>
                        </w:rPr>
                        <w:t>Kultura</w:t>
                      </w:r>
                      <w:r w:rsidRPr="00EA299F">
                        <w:rPr>
                          <w:sz w:val="18"/>
                          <w:szCs w:val="18"/>
                        </w:rPr>
                        <w:t>ktörer med regionalt uppdrag lämnar sina årsberätte</w:t>
                      </w:r>
                      <w:r w:rsidRPr="007F6589">
                        <w:rPr>
                          <w:sz w:val="18"/>
                          <w:szCs w:val="18"/>
                        </w:rPr>
                        <w:t>lser samt sina kvantitativa och kvalitativa redovisningar till Region Gävleborg.</w:t>
                      </w:r>
                    </w:p>
                  </w:txbxContent>
                </v:textbox>
              </v:shape>
            </w:pict>
          </mc:Fallback>
        </mc:AlternateContent>
      </w:r>
      <w:r>
        <w:rPr>
          <w:noProof/>
        </w:rPr>
        <mc:AlternateContent>
          <mc:Choice Requires="wps">
            <w:drawing>
              <wp:anchor distT="0" distB="0" distL="114300" distR="114300" simplePos="0" relativeHeight="251662336" behindDoc="0" locked="0" layoutInCell="1" allowOverlap="1" wp14:anchorId="47A65397" wp14:editId="52E1B600">
                <wp:simplePos x="0" y="0"/>
                <wp:positionH relativeFrom="column">
                  <wp:posOffset>1131033</wp:posOffset>
                </wp:positionH>
                <wp:positionV relativeFrom="paragraph">
                  <wp:posOffset>169740</wp:posOffset>
                </wp:positionV>
                <wp:extent cx="410600" cy="34925"/>
                <wp:effectExtent l="0" t="0" r="27940" b="22225"/>
                <wp:wrapNone/>
                <wp:docPr id="7" name="Rak 7"/>
                <wp:cNvGraphicFramePr/>
                <a:graphic xmlns:a="http://schemas.openxmlformats.org/drawingml/2006/main">
                  <a:graphicData uri="http://schemas.microsoft.com/office/word/2010/wordprocessingShape">
                    <wps:wsp>
                      <wps:cNvCnPr/>
                      <wps:spPr>
                        <a:xfrm>
                          <a:off x="0" y="0"/>
                          <a:ext cx="410600" cy="349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Rak 7"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9.05pt,13.35pt" to="121.4pt,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" strokecolor="black [3213]"/>
            </w:pict>
          </mc:Fallback>
        </mc:AlternateContent>
      </w:r>
    </w:p>
    <w:p w:rsidR="00CF7559" w:rsidRDefault="00CF7559" w:rsidP="00CF7559">
      <w:r>
        <w:rPr>
          <w:noProof/>
        </w:rPr>
        <mc:AlternateContent>
          <mc:Choice Requires="wps">
            <w:drawing>
              <wp:anchor distT="0" distB="0" distL="114300" distR="114300" simplePos="0" relativeHeight="251670528" behindDoc="0" locked="0" layoutInCell="1" allowOverlap="1" wp14:anchorId="380FF84A" wp14:editId="57B50400">
                <wp:simplePos x="0" y="0"/>
                <wp:positionH relativeFrom="column">
                  <wp:posOffset>3860165</wp:posOffset>
                </wp:positionH>
                <wp:positionV relativeFrom="paragraph">
                  <wp:posOffset>142240</wp:posOffset>
                </wp:positionV>
                <wp:extent cx="121920" cy="41910"/>
                <wp:effectExtent l="0" t="0" r="30480" b="34290"/>
                <wp:wrapNone/>
                <wp:docPr id="18" name="Rak 18"/>
                <wp:cNvGraphicFramePr/>
                <a:graphic xmlns:a="http://schemas.openxmlformats.org/drawingml/2006/main">
                  <a:graphicData uri="http://schemas.microsoft.com/office/word/2010/wordprocessingShape">
                    <wps:wsp>
                      <wps:cNvCnPr/>
                      <wps:spPr>
                        <a:xfrm flipV="1">
                          <a:off x="0" y="0"/>
                          <a:ext cx="121920" cy="4191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Rak 18" o:spid="_x0000_s1026" style="position:absolute;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3.95pt,11.2pt" to="313.5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" strokecolor="black [3213]"/>
            </w:pict>
          </mc:Fallback>
        </mc:AlternateContent>
      </w:r>
    </w:p>
    <w:p w:rsidR="00CF7559" w:rsidRDefault="00CF7559" w:rsidP="00CF7559"/>
    <w:p w:rsidR="00CF7559" w:rsidRDefault="00CF7559" w:rsidP="00CF7559"/>
    <w:p w:rsidR="00CF7559" w:rsidRDefault="00CF7559" w:rsidP="00CF7559">
      <w:r>
        <w:rPr>
          <w:noProof/>
        </w:rPr>
        <mc:AlternateContent>
          <mc:Choice Requires="wps">
            <w:drawing>
              <wp:anchor distT="0" distB="0" distL="114300" distR="114300" simplePos="0" relativeHeight="251680768" behindDoc="1" locked="0" layoutInCell="1" allowOverlap="1" wp14:anchorId="56675B06" wp14:editId="561BEC04">
                <wp:simplePos x="0" y="0"/>
                <wp:positionH relativeFrom="column">
                  <wp:posOffset>4041775</wp:posOffset>
                </wp:positionH>
                <wp:positionV relativeFrom="paragraph">
                  <wp:posOffset>149225</wp:posOffset>
                </wp:positionV>
                <wp:extent cx="2162175" cy="774700"/>
                <wp:effectExtent l="0" t="0" r="9525" b="6350"/>
                <wp:wrapNone/>
                <wp:docPr id="16" name="Textruta 16"/>
                <wp:cNvGraphicFramePr/>
                <a:graphic xmlns:a="http://schemas.openxmlformats.org/drawingml/2006/main">
                  <a:graphicData uri="http://schemas.microsoft.com/office/word/2010/wordprocessingShape">
                    <wps:wsp>
                      <wps:cNvSpPr txBox="1"/>
                      <wps:spPr>
                        <a:xfrm>
                          <a:off x="0" y="0"/>
                          <a:ext cx="2162175" cy="774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F7559" w:rsidRPr="00EA299F" w:rsidRDefault="00CF7559" w:rsidP="00CF7559">
                            <w:pPr>
                              <w:rPr>
                                <w:sz w:val="18"/>
                                <w:szCs w:val="18"/>
                              </w:rPr>
                            </w:pPr>
                            <w:r w:rsidRPr="00EA299F">
                              <w:rPr>
                                <w:sz w:val="18"/>
                                <w:szCs w:val="18"/>
                              </w:rPr>
                              <w:t xml:space="preserve">∙ </w:t>
                            </w:r>
                            <w:r w:rsidRPr="007F6589">
                              <w:rPr>
                                <w:sz w:val="18"/>
                                <w:szCs w:val="18"/>
                              </w:rPr>
                              <w:t>Kulturaktörer med regionalt uppdrag presenterar sina årsberättelser samt sina kvantitativa och kvalitativa redovisningar för Region Gävleborgs ansvariga nämnd och det politiska kultursamrådet.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ruta 16" o:spid="_x0000_s1031" type="#_x0000_t202" style="position:absolute;margin-left:318.25pt;margin-top:11.75pt;width:170.25pt;height:61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" fillcolor="white [3201]" stroked="f" strokeweight=".5pt">
                <v:textbox>
                  <w:txbxContent>
                    <w:p w:rsidR="00CF7559" w:rsidRPr="00EA299F" w:rsidRDefault="00CF7559" w:rsidP="00CF7559">
                      <w:pPr>
                        <w:rPr>
                          <w:sz w:val="18"/>
                          <w:szCs w:val="18"/>
                        </w:rPr>
                      </w:pPr>
                      <w:r w:rsidRPr="00EA299F">
                        <w:rPr>
                          <w:sz w:val="18"/>
                          <w:szCs w:val="18"/>
                        </w:rPr>
                        <w:t xml:space="preserve">∙ </w:t>
                      </w:r>
                      <w:r w:rsidRPr="007F6589">
                        <w:rPr>
                          <w:sz w:val="18"/>
                          <w:szCs w:val="18"/>
                        </w:rPr>
                        <w:t>Kulturaktörer med regionalt uppdrag presenterar sina årsberättelser samt sina kvantitativa och kvalitativa redovisningar för Region Gävleborgs ansvariga nämnd och det politiska kultursamrådet.</w:t>
                      </w:r>
                    </w:p>
                  </w:txbxContent>
                </v:textbox>
              </v:shape>
            </w:pict>
          </mc:Fallback>
        </mc:AlternateContent>
      </w:r>
    </w:p>
    <w:p w:rsidR="00CF7559" w:rsidRDefault="00CF7559" w:rsidP="00CF7559">
      <w:r>
        <w:rPr>
          <w:noProof/>
        </w:rPr>
        <mc:AlternateContent>
          <mc:Choice Requires="wps">
            <w:drawing>
              <wp:anchor distT="0" distB="0" distL="114300" distR="114300" simplePos="0" relativeHeight="251682816" behindDoc="1" locked="0" layoutInCell="1" allowOverlap="1" wp14:anchorId="083A3271" wp14:editId="3BADDC7D">
                <wp:simplePos x="0" y="0"/>
                <wp:positionH relativeFrom="column">
                  <wp:posOffset>-1204595</wp:posOffset>
                </wp:positionH>
                <wp:positionV relativeFrom="paragraph">
                  <wp:posOffset>45720</wp:posOffset>
                </wp:positionV>
                <wp:extent cx="2458720" cy="645160"/>
                <wp:effectExtent l="0" t="0" r="0" b="2540"/>
                <wp:wrapNone/>
                <wp:docPr id="29" name="Textruta 29"/>
                <wp:cNvGraphicFramePr/>
                <a:graphic xmlns:a="http://schemas.openxmlformats.org/drawingml/2006/main">
                  <a:graphicData uri="http://schemas.microsoft.com/office/word/2010/wordprocessingShape">
                    <wps:wsp>
                      <wps:cNvSpPr txBox="1"/>
                      <wps:spPr>
                        <a:xfrm>
                          <a:off x="0" y="0"/>
                          <a:ext cx="2458720" cy="6451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F7559" w:rsidRPr="00EA299F" w:rsidRDefault="00CF7559" w:rsidP="00CF7559">
                            <w:pPr>
                              <w:rPr>
                                <w:sz w:val="18"/>
                                <w:szCs w:val="18"/>
                              </w:rPr>
                            </w:pPr>
                            <w:r w:rsidRPr="007F6589">
                              <w:rPr>
                                <w:sz w:val="18"/>
                                <w:szCs w:val="18"/>
                              </w:rPr>
                              <w:t>∙ Kulturaktörer med regionalt uppdrag skickar utkast till uppdragsöverenskommelser till Region Gävleborg.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ruta 29" o:spid="_x0000_s1032" type="#_x0000_t202" style="position:absolute;margin-left:-94.85pt;margin-top:3.6pt;width:193.6pt;height:50.8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" fillcolor="white [3201]" stroked="f" strokeweight=".5pt">
                <v:textbox>
                  <w:txbxContent>
                    <w:p w:rsidR="00CF7559" w:rsidRPr="00EA299F" w:rsidRDefault="00CF7559" w:rsidP="00CF7559">
                      <w:pPr>
                        <w:rPr>
                          <w:sz w:val="18"/>
                          <w:szCs w:val="18"/>
                        </w:rPr>
                      </w:pPr>
                      <w:r w:rsidRPr="007F6589">
                        <w:rPr>
                          <w:sz w:val="18"/>
                          <w:szCs w:val="18"/>
                        </w:rPr>
                        <w:t>∙ Kulturaktörer med regionalt uppdrag skickar utkast till uppdragsöverenskommelser till Region Gävleborg.</w:t>
                      </w:r>
                    </w:p>
                  </w:txbxContent>
                </v:textbox>
              </v:shape>
            </w:pict>
          </mc:Fallback>
        </mc:AlternateContent>
      </w:r>
    </w:p>
    <w:p w:rsidR="00CF7559" w:rsidRDefault="00CF7559" w:rsidP="00CF7559">
      <w:r>
        <w:rPr>
          <w:noProof/>
        </w:rPr>
        <mc:AlternateContent>
          <mc:Choice Requires="wps">
            <w:drawing>
              <wp:anchor distT="0" distB="0" distL="114300" distR="114300" simplePos="0" relativeHeight="251683840" behindDoc="0" locked="0" layoutInCell="1" allowOverlap="1" wp14:anchorId="17F06D2C" wp14:editId="7D98E894">
                <wp:simplePos x="0" y="0"/>
                <wp:positionH relativeFrom="column">
                  <wp:posOffset>1137285</wp:posOffset>
                </wp:positionH>
                <wp:positionV relativeFrom="paragraph">
                  <wp:posOffset>55880</wp:posOffset>
                </wp:positionV>
                <wp:extent cx="360045" cy="267335"/>
                <wp:effectExtent l="0" t="0" r="20955" b="18415"/>
                <wp:wrapNone/>
                <wp:docPr id="30" name="Rak 30"/>
                <wp:cNvGraphicFramePr/>
                <a:graphic xmlns:a="http://schemas.openxmlformats.org/drawingml/2006/main">
                  <a:graphicData uri="http://schemas.microsoft.com/office/word/2010/wordprocessingShape">
                    <wps:wsp>
                      <wps:cNvCnPr/>
                      <wps:spPr>
                        <a:xfrm flipH="1" flipV="1">
                          <a:off x="0" y="0"/>
                          <a:ext cx="360045" cy="26733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Rak 30" o:spid="_x0000_s1026" style="position:absolute;flip:x 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9.55pt,4.4pt" to="117.9pt,2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" strokecolor="black [3213]"/>
            </w:pict>
          </mc:Fallback>
        </mc:AlternateContent>
      </w:r>
      <w:r>
        <w:rPr>
          <w:noProof/>
        </w:rPr>
        <mc:AlternateContent>
          <mc:Choice Requires="wps">
            <w:drawing>
              <wp:anchor distT="0" distB="0" distL="114300" distR="114300" simplePos="0" relativeHeight="251681792" behindDoc="0" locked="0" layoutInCell="1" allowOverlap="1" wp14:anchorId="6E1F6D6C" wp14:editId="46B5CB95">
                <wp:simplePos x="0" y="0"/>
                <wp:positionH relativeFrom="column">
                  <wp:posOffset>3698875</wp:posOffset>
                </wp:positionH>
                <wp:positionV relativeFrom="paragraph">
                  <wp:posOffset>144145</wp:posOffset>
                </wp:positionV>
                <wp:extent cx="393700" cy="285750"/>
                <wp:effectExtent l="0" t="0" r="25400" b="19050"/>
                <wp:wrapNone/>
                <wp:docPr id="28" name="Rak 28"/>
                <wp:cNvGraphicFramePr/>
                <a:graphic xmlns:a="http://schemas.openxmlformats.org/drawingml/2006/main">
                  <a:graphicData uri="http://schemas.microsoft.com/office/word/2010/wordprocessingShape">
                    <wps:wsp>
                      <wps:cNvCnPr/>
                      <wps:spPr>
                        <a:xfrm flipV="1">
                          <a:off x="0" y="0"/>
                          <a:ext cx="393700" cy="2857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Rak 28" o:spid="_x0000_s1026" style="position:absolute;flip: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1.25pt,11.35pt" to="322.25pt,3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" strokecolor="black [3213]"/>
            </w:pict>
          </mc:Fallback>
        </mc:AlternateContent>
      </w:r>
    </w:p>
    <w:p w:rsidR="00CF7559" w:rsidRDefault="00CF7559" w:rsidP="00CF7559"/>
    <w:p w:rsidR="00CF7559" w:rsidRDefault="00CF7559" w:rsidP="00CF7559">
      <w:r>
        <w:rPr>
          <w:noProof/>
        </w:rPr>
        <mc:AlternateContent>
          <mc:Choice Requires="wps">
            <w:drawing>
              <wp:anchor distT="0" distB="0" distL="114300" distR="114300" simplePos="0" relativeHeight="251668480" behindDoc="0" locked="0" layoutInCell="1" allowOverlap="1" wp14:anchorId="474FFD01" wp14:editId="62A9DC17">
                <wp:simplePos x="0" y="0"/>
                <wp:positionH relativeFrom="column">
                  <wp:posOffset>3692525</wp:posOffset>
                </wp:positionH>
                <wp:positionV relativeFrom="paragraph">
                  <wp:posOffset>120015</wp:posOffset>
                </wp:positionV>
                <wp:extent cx="222250" cy="177800"/>
                <wp:effectExtent l="0" t="0" r="25400" b="31750"/>
                <wp:wrapNone/>
                <wp:docPr id="15" name="Rak 15"/>
                <wp:cNvGraphicFramePr/>
                <a:graphic xmlns:a="http://schemas.openxmlformats.org/drawingml/2006/main">
                  <a:graphicData uri="http://schemas.microsoft.com/office/word/2010/wordprocessingShape">
                    <wps:wsp>
                      <wps:cNvCnPr/>
                      <wps:spPr>
                        <a:xfrm>
                          <a:off x="0" y="0"/>
                          <a:ext cx="222250" cy="1778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Rak 15"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0.75pt,9.45pt" to="308.25pt,2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" strokecolor="black [3213]"/>
            </w:pict>
          </mc:Fallback>
        </mc:AlternateContent>
      </w:r>
      <w:r>
        <w:rPr>
          <w:noProof/>
        </w:rPr>
        <mc:AlternateContent>
          <mc:Choice Requires="wps">
            <w:drawing>
              <wp:anchor distT="0" distB="0" distL="114300" distR="114300" simplePos="0" relativeHeight="251667456" behindDoc="0" locked="0" layoutInCell="1" allowOverlap="1" wp14:anchorId="296D3832" wp14:editId="5E11A7D6">
                <wp:simplePos x="0" y="0"/>
                <wp:positionH relativeFrom="column">
                  <wp:posOffset>3863975</wp:posOffset>
                </wp:positionH>
                <wp:positionV relativeFrom="paragraph">
                  <wp:posOffset>122555</wp:posOffset>
                </wp:positionV>
                <wp:extent cx="2162175" cy="495300"/>
                <wp:effectExtent l="0" t="0" r="9525" b="0"/>
                <wp:wrapNone/>
                <wp:docPr id="14" name="Textruta 14"/>
                <wp:cNvGraphicFramePr/>
                <a:graphic xmlns:a="http://schemas.openxmlformats.org/drawingml/2006/main">
                  <a:graphicData uri="http://schemas.microsoft.com/office/word/2010/wordprocessingShape">
                    <wps:wsp>
                      <wps:cNvSpPr txBox="1"/>
                      <wps:spPr>
                        <a:xfrm>
                          <a:off x="0" y="0"/>
                          <a:ext cx="2162175" cy="4953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F7559" w:rsidRPr="00EA299F" w:rsidRDefault="00CF7559" w:rsidP="00CF7559">
                            <w:pPr>
                              <w:rPr>
                                <w:sz w:val="18"/>
                                <w:szCs w:val="18"/>
                              </w:rPr>
                            </w:pPr>
                            <w:r w:rsidRPr="00EA299F">
                              <w:rPr>
                                <w:sz w:val="18"/>
                                <w:szCs w:val="18"/>
                              </w:rPr>
                              <w:t>∙ Region Gävleborg redovisar kvalitativ och kvantitativ uppföljning till Statens</w:t>
                            </w:r>
                            <w:r>
                              <w:rPr>
                                <w:sz w:val="18"/>
                                <w:szCs w:val="18"/>
                              </w:rPr>
                              <w:t xml:space="preserve"> </w:t>
                            </w:r>
                            <w:r w:rsidRPr="00EA299F">
                              <w:rPr>
                                <w:sz w:val="18"/>
                                <w:szCs w:val="18"/>
                              </w:rPr>
                              <w:t>kulturråd.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ruta 14" o:spid="_x0000_s1033" type="#_x0000_t202" style="position:absolute;margin-left:304.25pt;margin-top:9.65pt;width:170.25pt;height:3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" fillcolor="white [3201]" stroked="f" strokeweight=".5pt">
                <v:textbox>
                  <w:txbxContent>
                    <w:p w:rsidR="00CF7559" w:rsidRPr="00EA299F" w:rsidRDefault="00CF7559" w:rsidP="00CF7559">
                      <w:pPr>
                        <w:rPr>
                          <w:sz w:val="18"/>
                          <w:szCs w:val="18"/>
                        </w:rPr>
                      </w:pPr>
                      <w:r w:rsidRPr="00EA299F">
                        <w:rPr>
                          <w:sz w:val="18"/>
                          <w:szCs w:val="18"/>
                        </w:rPr>
                        <w:t>∙ Region Gävleborg redovisar kvalitativ och kvantitativ uppföljning till Statens</w:t>
                      </w:r>
                      <w:r>
                        <w:rPr>
                          <w:sz w:val="18"/>
                          <w:szCs w:val="18"/>
                        </w:rPr>
                        <w:t xml:space="preserve"> </w:t>
                      </w:r>
                      <w:r w:rsidRPr="00EA299F">
                        <w:rPr>
                          <w:sz w:val="18"/>
                          <w:szCs w:val="18"/>
                        </w:rPr>
                        <w:t>kulturråd.</w:t>
                      </w:r>
                    </w:p>
                  </w:txbxContent>
                </v:textbox>
              </v:shape>
            </w:pict>
          </mc:Fallback>
        </mc:AlternateContent>
      </w:r>
      <w:r>
        <w:rPr>
          <w:noProof/>
        </w:rPr>
        <mc:AlternateContent>
          <mc:Choice Requires="wps">
            <w:drawing>
              <wp:anchor distT="0" distB="0" distL="114300" distR="114300" simplePos="0" relativeHeight="251664384" behindDoc="0" locked="0" layoutInCell="1" allowOverlap="1" wp14:anchorId="66609621" wp14:editId="226C6494">
                <wp:simplePos x="0" y="0"/>
                <wp:positionH relativeFrom="column">
                  <wp:posOffset>1398905</wp:posOffset>
                </wp:positionH>
                <wp:positionV relativeFrom="paragraph">
                  <wp:posOffset>177165</wp:posOffset>
                </wp:positionV>
                <wp:extent cx="299085" cy="194945"/>
                <wp:effectExtent l="0" t="0" r="24765" b="33655"/>
                <wp:wrapNone/>
                <wp:docPr id="10" name="Rak 10"/>
                <wp:cNvGraphicFramePr/>
                <a:graphic xmlns:a="http://schemas.openxmlformats.org/drawingml/2006/main">
                  <a:graphicData uri="http://schemas.microsoft.com/office/word/2010/wordprocessingShape">
                    <wps:wsp>
                      <wps:cNvCnPr/>
                      <wps:spPr>
                        <a:xfrm flipH="1">
                          <a:off x="0" y="0"/>
                          <a:ext cx="299085" cy="19494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Rak 10" o:spid="_x0000_s1026" style="position:absolute;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0.15pt,13.95pt" to="133.7pt,2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" strokecolor="black [3213]"/>
            </w:pict>
          </mc:Fallback>
        </mc:AlternateContent>
      </w:r>
    </w:p>
    <w:p w:rsidR="00CF7559" w:rsidRDefault="00CF7559" w:rsidP="00CF7559">
      <w:r>
        <w:rPr>
          <w:noProof/>
        </w:rPr>
        <mc:AlternateContent>
          <mc:Choice Requires="wps">
            <w:drawing>
              <wp:anchor distT="0" distB="0" distL="114300" distR="114300" simplePos="0" relativeHeight="251663360" behindDoc="1" locked="0" layoutInCell="1" allowOverlap="1" wp14:anchorId="335B4D85" wp14:editId="50B9B34B">
                <wp:simplePos x="0" y="0"/>
                <wp:positionH relativeFrom="column">
                  <wp:posOffset>-340212</wp:posOffset>
                </wp:positionH>
                <wp:positionV relativeFrom="paragraph">
                  <wp:posOffset>149078</wp:posOffset>
                </wp:positionV>
                <wp:extent cx="2184058" cy="545124"/>
                <wp:effectExtent l="0" t="0" r="6985" b="7620"/>
                <wp:wrapNone/>
                <wp:docPr id="11" name="Textruta 11"/>
                <wp:cNvGraphicFramePr/>
                <a:graphic xmlns:a="http://schemas.openxmlformats.org/drawingml/2006/main">
                  <a:graphicData uri="http://schemas.microsoft.com/office/word/2010/wordprocessingShape">
                    <wps:wsp>
                      <wps:cNvSpPr txBox="1"/>
                      <wps:spPr>
                        <a:xfrm>
                          <a:off x="0" y="0"/>
                          <a:ext cx="2184058" cy="54512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F7559" w:rsidRPr="00EA299F" w:rsidRDefault="00CF7559" w:rsidP="00CF7559">
                            <w:pPr>
                              <w:rPr>
                                <w:sz w:val="18"/>
                                <w:szCs w:val="18"/>
                              </w:rPr>
                            </w:pPr>
                            <w:r w:rsidRPr="00EA299F">
                              <w:rPr>
                                <w:sz w:val="18"/>
                                <w:szCs w:val="18"/>
                              </w:rPr>
                              <w:t xml:space="preserve">∙ Halvårsuppföljning på tjänstepersonnivå mellan </w:t>
                            </w:r>
                            <w:r>
                              <w:rPr>
                                <w:sz w:val="18"/>
                                <w:szCs w:val="18"/>
                              </w:rPr>
                              <w:t>kultur</w:t>
                            </w:r>
                            <w:r w:rsidRPr="00EA299F">
                              <w:rPr>
                                <w:sz w:val="18"/>
                                <w:szCs w:val="18"/>
                              </w:rPr>
                              <w:t>aktörerna med regionalt uppdrag och Region Gävleborg.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ruta 11" o:spid="_x0000_s1034" type="#_x0000_t202" style="position:absolute;margin-left:-26.8pt;margin-top:11.75pt;width:171.95pt;height:42.9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" fillcolor="white [3201]" stroked="f" strokeweight=".5pt">
                <v:textbox>
                  <w:txbxContent>
                    <w:p w:rsidR="00CF7559" w:rsidRPr="00EA299F" w:rsidRDefault="00CF7559" w:rsidP="00CF7559">
                      <w:pPr>
                        <w:rPr>
                          <w:sz w:val="18"/>
                          <w:szCs w:val="18"/>
                        </w:rPr>
                      </w:pPr>
                      <w:r w:rsidRPr="00EA299F">
                        <w:rPr>
                          <w:sz w:val="18"/>
                          <w:szCs w:val="18"/>
                        </w:rPr>
                        <w:t xml:space="preserve">∙ Halvårsuppföljning på tjänstepersonnivå mellan </w:t>
                      </w:r>
                      <w:r>
                        <w:rPr>
                          <w:sz w:val="18"/>
                          <w:szCs w:val="18"/>
                        </w:rPr>
                        <w:t>kultur</w:t>
                      </w:r>
                      <w:r w:rsidRPr="00EA299F">
                        <w:rPr>
                          <w:sz w:val="18"/>
                          <w:szCs w:val="18"/>
                        </w:rPr>
                        <w:t>aktörerna med regionalt uppdrag och Region Gävleborg.</w:t>
                      </w:r>
                    </w:p>
                  </w:txbxContent>
                </v:textbox>
              </v:shape>
            </w:pict>
          </mc:Fallback>
        </mc:AlternateContent>
      </w:r>
    </w:p>
    <w:p w:rsidR="00CF7559" w:rsidRDefault="00CF7559" w:rsidP="00CF7559"/>
    <w:p w:rsidR="00CF7559" w:rsidRDefault="00CF7559" w:rsidP="00CF7559">
      <w:r>
        <w:rPr>
          <w:noProof/>
        </w:rPr>
        <mc:AlternateContent>
          <mc:Choice Requires="wps">
            <w:drawing>
              <wp:anchor distT="0" distB="0" distL="114300" distR="114300" simplePos="0" relativeHeight="251666432" behindDoc="0" locked="0" layoutInCell="1" allowOverlap="1" wp14:anchorId="7F202520" wp14:editId="0F3D3783">
                <wp:simplePos x="0" y="0"/>
                <wp:positionH relativeFrom="column">
                  <wp:posOffset>2988945</wp:posOffset>
                </wp:positionH>
                <wp:positionV relativeFrom="paragraph">
                  <wp:posOffset>-1905</wp:posOffset>
                </wp:positionV>
                <wp:extent cx="186690" cy="190500"/>
                <wp:effectExtent l="0" t="0" r="22860" b="19050"/>
                <wp:wrapNone/>
                <wp:docPr id="13" name="Rak 13"/>
                <wp:cNvGraphicFramePr/>
                <a:graphic xmlns:a="http://schemas.openxmlformats.org/drawingml/2006/main">
                  <a:graphicData uri="http://schemas.microsoft.com/office/word/2010/wordprocessingShape">
                    <wps:wsp>
                      <wps:cNvCnPr/>
                      <wps:spPr>
                        <a:xfrm>
                          <a:off x="0" y="0"/>
                          <a:ext cx="186690" cy="1905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Rak 13"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5.35pt,-.15pt" to="250.05pt,1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" strokecolor="black [3213]"/>
            </w:pict>
          </mc:Fallback>
        </mc:AlternateContent>
      </w:r>
      <w:r>
        <w:rPr>
          <w:noProof/>
        </w:rPr>
        <mc:AlternateContent>
          <mc:Choice Requires="wps">
            <w:drawing>
              <wp:anchor distT="0" distB="0" distL="114300" distR="114300" simplePos="0" relativeHeight="251665408" behindDoc="1" locked="0" layoutInCell="1" allowOverlap="1" wp14:anchorId="3A874BDF" wp14:editId="73767516">
                <wp:simplePos x="0" y="0"/>
                <wp:positionH relativeFrom="column">
                  <wp:posOffset>3176709</wp:posOffset>
                </wp:positionH>
                <wp:positionV relativeFrom="paragraph">
                  <wp:posOffset>33753</wp:posOffset>
                </wp:positionV>
                <wp:extent cx="2847975" cy="632460"/>
                <wp:effectExtent l="0" t="0" r="9525" b="0"/>
                <wp:wrapNone/>
                <wp:docPr id="12" name="Textruta 12"/>
                <wp:cNvGraphicFramePr/>
                <a:graphic xmlns:a="http://schemas.openxmlformats.org/drawingml/2006/main">
                  <a:graphicData uri="http://schemas.microsoft.com/office/word/2010/wordprocessingShape">
                    <wps:wsp>
                      <wps:cNvSpPr txBox="1"/>
                      <wps:spPr>
                        <a:xfrm>
                          <a:off x="0" y="0"/>
                          <a:ext cx="2847975" cy="6324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F7559" w:rsidRPr="00EA299F" w:rsidRDefault="00CF7559" w:rsidP="00CF7559">
                            <w:pPr>
                              <w:rPr>
                                <w:sz w:val="18"/>
                                <w:szCs w:val="18"/>
                              </w:rPr>
                            </w:pPr>
                            <w:r w:rsidRPr="00EA299F">
                              <w:rPr>
                                <w:sz w:val="18"/>
                                <w:szCs w:val="18"/>
                              </w:rPr>
                              <w:t xml:space="preserve">∙ Region Gävleborg meddelar planeringsförutsättningar för kommande år till berörda </w:t>
                            </w:r>
                            <w:r>
                              <w:rPr>
                                <w:sz w:val="18"/>
                                <w:szCs w:val="18"/>
                              </w:rPr>
                              <w:t>kultur</w:t>
                            </w:r>
                            <w:r w:rsidRPr="00EA299F">
                              <w:rPr>
                                <w:sz w:val="18"/>
                                <w:szCs w:val="18"/>
                              </w:rPr>
                              <w:t>aktörer med regionalt uppdrag. Överläggningar om uppdragsöverenskommelser startar.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ruta 12" o:spid="_x0000_s1035" type="#_x0000_t202" style="position:absolute;margin-left:250.15pt;margin-top:2.65pt;width:224.25pt;height:49.8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" fillcolor="white [3201]" stroked="f" strokeweight=".5pt">
                <v:textbox>
                  <w:txbxContent>
                    <w:p w:rsidR="00CF7559" w:rsidRPr="00EA299F" w:rsidRDefault="00CF7559" w:rsidP="00CF7559">
                      <w:pPr>
                        <w:rPr>
                          <w:sz w:val="18"/>
                          <w:szCs w:val="18"/>
                        </w:rPr>
                      </w:pPr>
                      <w:r w:rsidRPr="00EA299F">
                        <w:rPr>
                          <w:sz w:val="18"/>
                          <w:szCs w:val="18"/>
                        </w:rPr>
                        <w:t xml:space="preserve">∙ Region Gävleborg meddelar planeringsförutsättningar för kommande år till berörda </w:t>
                      </w:r>
                      <w:r>
                        <w:rPr>
                          <w:sz w:val="18"/>
                          <w:szCs w:val="18"/>
                        </w:rPr>
                        <w:t>kultur</w:t>
                      </w:r>
                      <w:r w:rsidRPr="00EA299F">
                        <w:rPr>
                          <w:sz w:val="18"/>
                          <w:szCs w:val="18"/>
                        </w:rPr>
                        <w:t>aktörer med regionalt uppdrag. Överläggningar om uppdragsöverenskommelser startar.</w:t>
                      </w:r>
                    </w:p>
                  </w:txbxContent>
                </v:textbox>
              </v:shape>
            </w:pict>
          </mc:Fallback>
        </mc:AlternateContent>
      </w:r>
    </w:p>
    <w:p w:rsidR="00CF7559" w:rsidRDefault="00CF7559" w:rsidP="00CF7559"/>
    <w:p w:rsidR="00CF7559" w:rsidRDefault="00CF7559" w:rsidP="00CF7559"/>
    <w:p w:rsidR="00CF7559" w:rsidRDefault="00CF7559" w:rsidP="00CF7559"/>
    <w:p w:rsidR="00CF7559" w:rsidRDefault="00CF7559" w:rsidP="00CF7559">
      <w:r w:rsidRPr="00F41A35">
        <w:t>Med den regionala kulturplanen som underlag gör Region Gävleborg årligen ekonomiska prioriteringar, i anslutning till sitt ordinarie budgetarbete.</w:t>
      </w:r>
    </w:p>
    <w:p w:rsidR="00CF7559" w:rsidRDefault="00CF7559" w:rsidP="00CF7559">
      <w:pPr>
        <w:spacing w:after="200" w:line="276" w:lineRule="auto"/>
      </w:pPr>
    </w:p>
    <w:p w:rsidR="00CF7559" w:rsidRPr="001C10FF" w:rsidRDefault="00CF7559" w:rsidP="00CF7559">
      <w:pPr>
        <w:pStyle w:val="Rubrik2"/>
      </w:pPr>
      <w:bookmarkStart w:id="21" w:name="_Toc522621385"/>
      <w:r w:rsidRPr="001965CC">
        <w:t>Uppföljning, utvärdering och geografiskt informationssystem</w:t>
      </w:r>
      <w:bookmarkEnd w:id="21"/>
    </w:p>
    <w:p w:rsidR="00CF7559" w:rsidRPr="00B84F13" w:rsidRDefault="00CF7559" w:rsidP="00CF7559">
      <w:r>
        <w:t xml:space="preserve">Region Gävleborg ansvarar för att samordna uppföljning och utvärdering av den regionala kulturplanen löpande under perioden. Detta </w:t>
      </w:r>
      <w:r w:rsidRPr="00B84F13">
        <w:t>arbete</w:t>
      </w:r>
      <w:r>
        <w:t xml:space="preserve"> sker</w:t>
      </w:r>
      <w:r w:rsidRPr="00B84F13">
        <w:t xml:space="preserve"> </w:t>
      </w:r>
      <w:r>
        <w:t xml:space="preserve">i enlighet med </w:t>
      </w:r>
      <w:r w:rsidRPr="00B84F13">
        <w:t xml:space="preserve">den statliga </w:t>
      </w:r>
      <w:r>
        <w:t>uppföljningen och utvärderingen av kultursamverkansmodellen.</w:t>
      </w:r>
    </w:p>
    <w:p w:rsidR="00CF7559" w:rsidRPr="00B84F13" w:rsidRDefault="00CF7559" w:rsidP="00CF7559"/>
    <w:p w:rsidR="00CF7559" w:rsidRPr="00B84F13" w:rsidRDefault="00CF7559" w:rsidP="00CF7559">
      <w:r>
        <w:t xml:space="preserve">Det är </w:t>
      </w:r>
      <w:r w:rsidRPr="007F6589">
        <w:t>Statens kulturråd som ansvarar för uppföljning av kultursamverkansmodellen, medan Myndigheten för Kulturanalys ansvarar för utvärdering av modellen och av den statliga kulturpolitiken. Region Gävleborg deltar tillsammans med andra regioner i samordning och erfarenhetsutbyte med dessa myndigheter.</w:t>
      </w:r>
    </w:p>
    <w:p w:rsidR="00CF7559" w:rsidRPr="00B84F13" w:rsidRDefault="00CF7559" w:rsidP="00CF7559"/>
    <w:p w:rsidR="00CF7559" w:rsidRDefault="00CF7559" w:rsidP="00CF7559">
      <w:pPr>
        <w:rPr>
          <w:szCs w:val="26"/>
        </w:rPr>
      </w:pPr>
      <w:r w:rsidRPr="00B84F13">
        <w:t>Syftet med uppföljning och utvärdering är att med ett medborgarperspektiv</w:t>
      </w:r>
      <w:r>
        <w:t xml:space="preserve"> vidare</w:t>
      </w:r>
      <w:r>
        <w:rPr>
          <w:szCs w:val="26"/>
        </w:rPr>
        <w:t xml:space="preserve">utveckla arbetet inom kultursamverkansmodellen i Gävleborg i linje med den regionala </w:t>
      </w:r>
      <w:r w:rsidRPr="00EC7D8F">
        <w:rPr>
          <w:szCs w:val="26"/>
        </w:rPr>
        <w:t>kulturpolitiken samt att ge underlag för verksamheternas stä</w:t>
      </w:r>
      <w:r>
        <w:rPr>
          <w:szCs w:val="26"/>
        </w:rPr>
        <w:t>ndiga strävan efter utveckling.</w:t>
      </w:r>
    </w:p>
    <w:p w:rsidR="00CF7559" w:rsidRDefault="00CF7559" w:rsidP="00CF7559">
      <w:pPr>
        <w:rPr>
          <w:szCs w:val="26"/>
        </w:rPr>
      </w:pPr>
    </w:p>
    <w:p w:rsidR="00CF7559" w:rsidRDefault="00CF7559" w:rsidP="00CF7559">
      <w:pPr>
        <w:rPr>
          <w:szCs w:val="26"/>
        </w:rPr>
      </w:pPr>
      <w:r w:rsidRPr="00EC7D8F">
        <w:rPr>
          <w:szCs w:val="26"/>
        </w:rPr>
        <w:t>Uppföljning</w:t>
      </w:r>
      <w:r>
        <w:rPr>
          <w:szCs w:val="26"/>
        </w:rPr>
        <w:t xml:space="preserve"> och utvärdering</w:t>
      </w:r>
      <w:r w:rsidRPr="00EC7D8F">
        <w:rPr>
          <w:szCs w:val="26"/>
        </w:rPr>
        <w:t xml:space="preserve"> kommer att ske i dialog med </w:t>
      </w:r>
      <w:r>
        <w:rPr>
          <w:szCs w:val="26"/>
        </w:rPr>
        <w:t>Gävleborgs</w:t>
      </w:r>
      <w:r w:rsidRPr="00EC7D8F">
        <w:rPr>
          <w:szCs w:val="26"/>
        </w:rPr>
        <w:t xml:space="preserve"> kommuner gen</w:t>
      </w:r>
      <w:r>
        <w:rPr>
          <w:szCs w:val="26"/>
        </w:rPr>
        <w:t xml:space="preserve">om det politiska kultursamrådet </w:t>
      </w:r>
      <w:r w:rsidRPr="00A720DB">
        <w:rPr>
          <w:szCs w:val="26"/>
        </w:rPr>
        <w:t xml:space="preserve">samt genom </w:t>
      </w:r>
      <w:r>
        <w:rPr>
          <w:szCs w:val="26"/>
        </w:rPr>
        <w:t xml:space="preserve">specifika </w:t>
      </w:r>
      <w:r w:rsidRPr="00A720DB">
        <w:rPr>
          <w:szCs w:val="26"/>
        </w:rPr>
        <w:t xml:space="preserve">forum </w:t>
      </w:r>
      <w:r w:rsidRPr="007F6589">
        <w:rPr>
          <w:szCs w:val="26"/>
        </w:rPr>
        <w:t>med civilsamhälle och professionella kulturskapare. Vid dessa tillfällen presenterar kulturaktörer med regionalt uppdrag sitt arbete utifrån den regionala kulturplanens utvecklingsområden och verksamhetsområdenas särskilda satsningar, med kvantitativa och kvalitativa data som underlag. Särskilda följeforskningsuppdrag och enkäter kan vara relevanta.</w:t>
      </w:r>
    </w:p>
    <w:p w:rsidR="00CF7559" w:rsidRDefault="00CF7559" w:rsidP="00CF7559">
      <w:pPr>
        <w:rPr>
          <w:szCs w:val="26"/>
        </w:rPr>
      </w:pPr>
    </w:p>
    <w:p w:rsidR="00CF7559" w:rsidRPr="00B82272" w:rsidRDefault="00CF7559" w:rsidP="00CF7559">
      <w:r w:rsidRPr="00B82272">
        <w:t>Under kulturplaneperioden ska Region Gävleborg utveckla ett kulturellt geografiskt informationssy</w:t>
      </w:r>
      <w:r>
        <w:t>s</w:t>
      </w:r>
      <w:r w:rsidRPr="00B82272">
        <w:t xml:space="preserve">tem (GIS). </w:t>
      </w:r>
      <w:r w:rsidRPr="006F2414">
        <w:t xml:space="preserve">Ett preliminärt arbete genomfördes under våren 2018 i samarbete med studenter vid Högskolan i Gävle. </w:t>
      </w:r>
      <w:r w:rsidRPr="00B82272">
        <w:t xml:space="preserve">Syftet med en regionalt GIS-baserad plattform är att kunna ta del av och analysera statistik och uppgifter kring </w:t>
      </w:r>
      <w:r>
        <w:t>kultur</w:t>
      </w:r>
      <w:r w:rsidRPr="00B82272">
        <w:t xml:space="preserve">aktörer med regionalt uppdrag (publik, aktiviteter, </w:t>
      </w:r>
      <w:r w:rsidRPr="007F6589">
        <w:t>personal, ekonomi…). Dessa obligatoriska kvantitativa data är en del av kultursamverkansmodellens redovisning till Statens kulturråd. Region Gävleborg ska bearbeta dem för att på ett enkelt sätt kunna presentera och analysera var regionala kulturinsatser har varit aktuella</w:t>
      </w:r>
      <w:r>
        <w:t xml:space="preserve"> eller inte och </w:t>
      </w:r>
      <w:r w:rsidRPr="00B82272">
        <w:rPr>
          <w:color w:val="000000"/>
        </w:rPr>
        <w:t xml:space="preserve">att </w:t>
      </w:r>
      <w:r>
        <w:rPr>
          <w:color w:val="000000"/>
        </w:rPr>
        <w:t xml:space="preserve">kunna </w:t>
      </w:r>
      <w:r w:rsidRPr="00B82272">
        <w:rPr>
          <w:color w:val="000000"/>
        </w:rPr>
        <w:t xml:space="preserve">erbjuda en sådan tjänst </w:t>
      </w:r>
      <w:r w:rsidRPr="00B82272">
        <w:t xml:space="preserve">online </w:t>
      </w:r>
      <w:r w:rsidRPr="00B82272">
        <w:rPr>
          <w:color w:val="000000"/>
        </w:rPr>
        <w:t>till kulturlivet och allmänt kulturintresserade</w:t>
      </w:r>
      <w:r>
        <w:rPr>
          <w:color w:val="000000"/>
        </w:rPr>
        <w:t>.</w:t>
      </w:r>
    </w:p>
    <w:p w:rsidR="00CF7559" w:rsidRPr="00B82272" w:rsidRDefault="00CF7559" w:rsidP="00CF7559"/>
    <w:p w:rsidR="00CF7559" w:rsidRPr="00B82272" w:rsidRDefault="00CF7559" w:rsidP="00CF7559">
      <w:pPr>
        <w:rPr>
          <w:color w:val="000000"/>
        </w:rPr>
      </w:pPr>
      <w:r>
        <w:t xml:space="preserve">Fortsättningsvis </w:t>
      </w:r>
      <w:r w:rsidRPr="00B82272">
        <w:t>ska även</w:t>
      </w:r>
      <w:r w:rsidRPr="00B82272">
        <w:rPr>
          <w:color w:val="000000"/>
        </w:rPr>
        <w:t xml:space="preserve"> projekt och verksamheter som fått </w:t>
      </w:r>
      <w:r>
        <w:rPr>
          <w:color w:val="000000"/>
        </w:rPr>
        <w:t>Region Gävleborgs</w:t>
      </w:r>
      <w:r w:rsidRPr="00B82272">
        <w:rPr>
          <w:color w:val="000000"/>
        </w:rPr>
        <w:t xml:space="preserve"> stöd vara med</w:t>
      </w:r>
      <w:r>
        <w:rPr>
          <w:color w:val="000000"/>
        </w:rPr>
        <w:t>. Region Gävleborg kommer att formalisera ett förslag till länets kulturaktörer med regionalt uppdrag och kommuner för att kartlägga länets</w:t>
      </w:r>
      <w:r w:rsidRPr="00B82272">
        <w:rPr>
          <w:color w:val="000000"/>
        </w:rPr>
        <w:t xml:space="preserve"> kulturella infrastruktur </w:t>
      </w:r>
      <w:r>
        <w:rPr>
          <w:color w:val="000000"/>
        </w:rPr>
        <w:t>utifrån</w:t>
      </w:r>
      <w:r w:rsidRPr="00B82272">
        <w:rPr>
          <w:color w:val="000000"/>
        </w:rPr>
        <w:t xml:space="preserve"> </w:t>
      </w:r>
      <w:r>
        <w:rPr>
          <w:color w:val="000000"/>
        </w:rPr>
        <w:t>deras kvalitets</w:t>
      </w:r>
      <w:r w:rsidRPr="00B82272">
        <w:rPr>
          <w:color w:val="000000"/>
        </w:rPr>
        <w:t>säkra</w:t>
      </w:r>
      <w:r>
        <w:rPr>
          <w:color w:val="000000"/>
        </w:rPr>
        <w:t>de</w:t>
      </w:r>
      <w:r w:rsidRPr="00B82272">
        <w:rPr>
          <w:color w:val="000000"/>
        </w:rPr>
        <w:t xml:space="preserve"> data.</w:t>
      </w:r>
    </w:p>
    <w:p w:rsidR="00CF7559" w:rsidRDefault="00CF7559" w:rsidP="00CF7559">
      <w:pPr>
        <w:rPr>
          <w:color w:val="000000"/>
        </w:rPr>
      </w:pPr>
      <w:r w:rsidRPr="00B82272">
        <w:rPr>
          <w:color w:val="000000"/>
        </w:rPr>
        <w:t xml:space="preserve">Denna plattform </w:t>
      </w:r>
      <w:r>
        <w:rPr>
          <w:color w:val="000000"/>
        </w:rPr>
        <w:t>blir</w:t>
      </w:r>
      <w:r w:rsidRPr="00B82272">
        <w:rPr>
          <w:color w:val="000000"/>
        </w:rPr>
        <w:t xml:space="preserve"> ett uppföljningsverktyg och </w:t>
      </w:r>
      <w:r>
        <w:rPr>
          <w:color w:val="000000"/>
        </w:rPr>
        <w:t xml:space="preserve">kommer att </w:t>
      </w:r>
      <w:r w:rsidRPr="00B82272">
        <w:rPr>
          <w:color w:val="000000"/>
        </w:rPr>
        <w:t>uppmuntra kulturella aktörer</w:t>
      </w:r>
      <w:r w:rsidRPr="00B82272">
        <w:rPr>
          <w:color w:val="1F497D"/>
        </w:rPr>
        <w:t xml:space="preserve"> </w:t>
      </w:r>
      <w:r w:rsidRPr="00B82272">
        <w:rPr>
          <w:color w:val="000000"/>
        </w:rPr>
        <w:t xml:space="preserve">- länets kommuner, </w:t>
      </w:r>
      <w:r>
        <w:rPr>
          <w:color w:val="000000"/>
        </w:rPr>
        <w:t>kulturaktörer med regionalt uppdrag</w:t>
      </w:r>
      <w:r w:rsidRPr="00B82272">
        <w:rPr>
          <w:color w:val="000000"/>
        </w:rPr>
        <w:t>, ideella föreningar och kulturskapare - att samarbeta med varandra. Dessutom kan denna plattform vara ett sätt att leverera beslut</w:t>
      </w:r>
      <w:r>
        <w:rPr>
          <w:color w:val="000000"/>
        </w:rPr>
        <w:t>s</w:t>
      </w:r>
      <w:r w:rsidRPr="00B82272">
        <w:rPr>
          <w:color w:val="000000"/>
        </w:rPr>
        <w:t xml:space="preserve">underlag till </w:t>
      </w:r>
      <w:r>
        <w:rPr>
          <w:color w:val="000000"/>
        </w:rPr>
        <w:t>länets politiker</w:t>
      </w:r>
      <w:r w:rsidRPr="00B82272">
        <w:rPr>
          <w:color w:val="000000"/>
        </w:rPr>
        <w:t>.</w:t>
      </w:r>
    </w:p>
    <w:p w:rsidR="00CF7559" w:rsidRDefault="00CF7559" w:rsidP="00CF7559">
      <w:pPr>
        <w:spacing w:after="200" w:line="276" w:lineRule="auto"/>
        <w:rPr>
          <w:color w:val="000000"/>
        </w:rPr>
      </w:pPr>
      <w:r>
        <w:rPr>
          <w:color w:val="000000"/>
        </w:rPr>
        <w:br w:type="page"/>
      </w:r>
    </w:p>
    <w:p w:rsidR="00CF7559" w:rsidRPr="00D538CA" w:rsidRDefault="00CF7559" w:rsidP="00CF7559">
      <w:pPr>
        <w:pStyle w:val="Rubrik1"/>
      </w:pPr>
      <w:bookmarkStart w:id="22" w:name="_Toc522621386"/>
      <w:r>
        <w:t>U</w:t>
      </w:r>
      <w:r w:rsidRPr="00C03AD4">
        <w:t>tvecklingsområden</w:t>
      </w:r>
      <w:bookmarkEnd w:id="22"/>
    </w:p>
    <w:p w:rsidR="00CF7559" w:rsidRDefault="00CF7559" w:rsidP="00CF7559">
      <w:r>
        <w:t>Region Gävleborg har, tillsammans med l</w:t>
      </w:r>
      <w:r w:rsidRPr="00D87A7E">
        <w:t xml:space="preserve">änets kommuner, kulturaktörer med </w:t>
      </w:r>
      <w:r>
        <w:t xml:space="preserve">varaktigt </w:t>
      </w:r>
      <w:r w:rsidRPr="00D87A7E">
        <w:t xml:space="preserve">regionalt uppdrag, civilsamhälle och professionella konst- och kulturliv </w:t>
      </w:r>
      <w:r>
        <w:t xml:space="preserve">vid </w:t>
      </w:r>
      <w:r w:rsidRPr="00D87A7E">
        <w:t>samråd</w:t>
      </w:r>
      <w:r>
        <w:t xml:space="preserve"> och dialoger identifierat</w:t>
      </w:r>
      <w:r w:rsidRPr="00D87A7E">
        <w:t xml:space="preserve"> särskilt intressanta och viktiga utvecklingsområden för Gävleborgs konst- och kulturliv. Urvalet har skett mot bakgrund av identi</w:t>
      </w:r>
      <w:r>
        <w:t xml:space="preserve">fierade </w:t>
      </w:r>
      <w:r w:rsidRPr="007F6589">
        <w:t>styrkor och utmaningar. För varje utvecklingsområde finns fokuspunkter. Beskrivande texter preciserar vad varje punkt innebär.</w:t>
      </w:r>
    </w:p>
    <w:p w:rsidR="00CF7559" w:rsidRDefault="00CF7559" w:rsidP="00CF7559"/>
    <w:p w:rsidR="00CF7559" w:rsidRPr="00D87A7E" w:rsidRDefault="00CF7559" w:rsidP="00CF7559">
      <w:r w:rsidRPr="007F6589">
        <w:t>Utvecklingsområdena ligger i linje med de regionala kulturpolitiska målen och är prioriterade</w:t>
      </w:r>
      <w:r w:rsidRPr="00D87A7E">
        <w:t xml:space="preserve"> under kulturplaneperioden.</w:t>
      </w:r>
    </w:p>
    <w:p w:rsidR="00CF7559" w:rsidRDefault="00CF7559" w:rsidP="00CF7559"/>
    <w:p w:rsidR="00CF7559" w:rsidRPr="00D87A7E" w:rsidRDefault="00CF7559" w:rsidP="00CF7559">
      <w:r w:rsidRPr="00D87A7E">
        <w:t xml:space="preserve">Uppdragsöverenskommelse för varje kulturaktör med regionalt uppdrag klargör varje år hur </w:t>
      </w:r>
      <w:r>
        <w:t xml:space="preserve">den arbetar </w:t>
      </w:r>
      <w:r w:rsidRPr="00D87A7E">
        <w:t xml:space="preserve">med dessa utvecklingsområden. </w:t>
      </w:r>
      <w:r>
        <w:t>D</w:t>
      </w:r>
      <w:r w:rsidRPr="00D87A7E">
        <w:t>en regionala kulturplanen beskriv</w:t>
      </w:r>
      <w:r>
        <w:t>er dessutom</w:t>
      </w:r>
      <w:r w:rsidRPr="00D87A7E">
        <w:t xml:space="preserve"> de huvudsakliga satsningarna per verksamhetsområde</w:t>
      </w:r>
      <w:r>
        <w:t>.</w:t>
      </w:r>
    </w:p>
    <w:p w:rsidR="00CF7559" w:rsidRPr="00D87A7E" w:rsidRDefault="00CF7559" w:rsidP="00CF7559"/>
    <w:p w:rsidR="00CF7559" w:rsidRDefault="00CF7559" w:rsidP="00CF7559">
      <w:r w:rsidRPr="00D87A7E">
        <w:t xml:space="preserve">Ansökningar om utvecklingsbidrag kommer att prövas </w:t>
      </w:r>
      <w:r>
        <w:t>utifrån</w:t>
      </w:r>
      <w:r w:rsidRPr="00D87A7E">
        <w:t xml:space="preserve"> dessa </w:t>
      </w:r>
      <w:r>
        <w:t xml:space="preserve">fyra </w:t>
      </w:r>
      <w:r w:rsidRPr="00D87A7E">
        <w:t>utvecklingsområden.</w:t>
      </w:r>
    </w:p>
    <w:p w:rsidR="00CF7559" w:rsidRDefault="00CF7559" w:rsidP="00CF7559">
      <w:pPr>
        <w:rPr>
          <w:szCs w:val="26"/>
        </w:rPr>
      </w:pPr>
    </w:p>
    <w:p w:rsidR="00CF7559" w:rsidRPr="00D87A7E" w:rsidRDefault="00CF7559" w:rsidP="00CF7559">
      <w:pPr>
        <w:rPr>
          <w:szCs w:val="26"/>
        </w:rPr>
      </w:pPr>
    </w:p>
    <w:p w:rsidR="00CF7559" w:rsidRDefault="00CF7559" w:rsidP="00CF7559">
      <w:pPr>
        <w:pStyle w:val="Rubrik2"/>
      </w:pPr>
      <w:bookmarkStart w:id="23" w:name="_Toc522621387"/>
      <w:r w:rsidRPr="004C27FD">
        <w:t xml:space="preserve">Utvecklingsområde 1 - </w:t>
      </w:r>
      <w:r w:rsidRPr="000F6B46">
        <w:t>Kreativitet genom stöd till det professionella konst- och kulturlivet</w:t>
      </w:r>
      <w:bookmarkEnd w:id="23"/>
    </w:p>
    <w:p w:rsidR="00CF7559" w:rsidRPr="00975049" w:rsidRDefault="00CF7559" w:rsidP="00CF7559"/>
    <w:tbl>
      <w:tblPr>
        <w:tblStyle w:val="Tabellrutnt"/>
        <w:tblW w:w="0" w:type="auto"/>
        <w:tblLook w:val="04A0" w:firstRow="1" w:lastRow="0" w:firstColumn="1" w:lastColumn="0" w:noHBand="0" w:noVBand="1"/>
      </w:tblPr>
      <w:tblGrid>
        <w:gridCol w:w="8076"/>
      </w:tblGrid>
      <w:tr w:rsidR="00CF7559" w:rsidTr="00304172">
        <w:tc>
          <w:tcPr>
            <w:tcW w:w="8076" w:type="dxa"/>
          </w:tcPr>
          <w:p w:rsidR="00CF7559" w:rsidRDefault="00CF7559" w:rsidP="00304172">
            <w:pPr>
              <w:rPr>
                <w:szCs w:val="26"/>
              </w:rPr>
            </w:pPr>
          </w:p>
          <w:p w:rsidR="00CF7559" w:rsidRPr="006F58B0" w:rsidRDefault="00CF7559" w:rsidP="00304172">
            <w:pPr>
              <w:rPr>
                <w:szCs w:val="26"/>
              </w:rPr>
            </w:pPr>
            <w:r>
              <w:rPr>
                <w:szCs w:val="26"/>
              </w:rPr>
              <w:t>Detta utvecklingsområde innebär att kultur</w:t>
            </w:r>
            <w:r w:rsidRPr="006F58B0">
              <w:rPr>
                <w:szCs w:val="26"/>
              </w:rPr>
              <w:t>aktörer med regionalt uppdrag arbe</w:t>
            </w:r>
            <w:r w:rsidRPr="007F6589">
              <w:rPr>
                <w:szCs w:val="26"/>
              </w:rPr>
              <w:t>tar</w:t>
            </w:r>
            <w:r w:rsidRPr="006F58B0">
              <w:rPr>
                <w:szCs w:val="26"/>
              </w:rPr>
              <w:t xml:space="preserve"> med följande:</w:t>
            </w:r>
          </w:p>
          <w:p w:rsidR="00CF7559" w:rsidRPr="006F58B0" w:rsidRDefault="00CF7559" w:rsidP="00304172">
            <w:pPr>
              <w:rPr>
                <w:szCs w:val="26"/>
              </w:rPr>
            </w:pPr>
          </w:p>
          <w:p w:rsidR="00CF7559" w:rsidRPr="001A1ADF" w:rsidRDefault="007D3C50" w:rsidP="00304172">
            <w:pPr>
              <w:pStyle w:val="Liststycke"/>
              <w:numPr>
                <w:ilvl w:val="0"/>
                <w:numId w:val="16"/>
              </w:numPr>
            </w:pPr>
            <w:hyperlink w:anchor="Mötesplatser" w:history="1">
              <w:r w:rsidR="00CF7559" w:rsidRPr="001A1ADF">
                <w:rPr>
                  <w:rStyle w:val="Hyperlnk"/>
                  <w:color w:val="auto"/>
                </w:rPr>
                <w:t>Mötesplatser</w:t>
              </w:r>
            </w:hyperlink>
          </w:p>
          <w:p w:rsidR="00CF7559" w:rsidRPr="001A1ADF" w:rsidRDefault="007D3C50" w:rsidP="00304172">
            <w:pPr>
              <w:pStyle w:val="Liststycke"/>
              <w:numPr>
                <w:ilvl w:val="0"/>
                <w:numId w:val="16"/>
              </w:numPr>
            </w:pPr>
            <w:hyperlink w:anchor="Kompetenshöjande_insatser_och_mentorskap" w:history="1">
              <w:r w:rsidR="00CF7559" w:rsidRPr="001A1ADF">
                <w:rPr>
                  <w:rStyle w:val="Hyperlnk"/>
                  <w:color w:val="auto"/>
                </w:rPr>
                <w:t>Kompetenshöjande insatser och mentorskap</w:t>
              </w:r>
            </w:hyperlink>
          </w:p>
          <w:p w:rsidR="00CF7559" w:rsidRPr="00CA5D2B" w:rsidRDefault="007D3C50" w:rsidP="00304172">
            <w:pPr>
              <w:pStyle w:val="Liststycke"/>
              <w:numPr>
                <w:ilvl w:val="0"/>
                <w:numId w:val="16"/>
              </w:numPr>
              <w:rPr>
                <w:szCs w:val="26"/>
              </w:rPr>
            </w:pPr>
            <w:hyperlink w:anchor="Kulturskapares_ekonomiska_villkor" w:history="1">
              <w:r w:rsidR="00CF7559" w:rsidRPr="001A1ADF">
                <w:rPr>
                  <w:rStyle w:val="Hyperlnk"/>
                  <w:color w:val="auto"/>
                </w:rPr>
                <w:t>Kulturskapares ekonomiska villkor, ekonomiskt stöd och konstnärlig residensverksamhet</w:t>
              </w:r>
            </w:hyperlink>
          </w:p>
          <w:p w:rsidR="00CF7559" w:rsidRPr="00E01BFD" w:rsidRDefault="00CF7559" w:rsidP="00304172">
            <w:pPr>
              <w:rPr>
                <w:szCs w:val="26"/>
              </w:rPr>
            </w:pPr>
          </w:p>
        </w:tc>
      </w:tr>
    </w:tbl>
    <w:p w:rsidR="00CF7559" w:rsidRPr="006F58B0" w:rsidRDefault="00CF7559" w:rsidP="00CF7559"/>
    <w:p w:rsidR="00CF7559" w:rsidRPr="00502936" w:rsidRDefault="00CF7559" w:rsidP="00CF7559">
      <w:pPr>
        <w:rPr>
          <w:rFonts w:ascii="Arial" w:hAnsi="Arial" w:cs="Arial"/>
          <w:b/>
          <w:sz w:val="24"/>
          <w:szCs w:val="24"/>
        </w:rPr>
      </w:pPr>
      <w:bookmarkStart w:id="24" w:name="Mötesplatser"/>
      <w:r w:rsidRPr="00502936">
        <w:rPr>
          <w:rFonts w:ascii="Arial" w:hAnsi="Arial" w:cs="Arial"/>
          <w:b/>
          <w:sz w:val="24"/>
          <w:szCs w:val="24"/>
        </w:rPr>
        <w:t>Mötesplatser</w:t>
      </w:r>
      <w:bookmarkEnd w:id="24"/>
    </w:p>
    <w:p w:rsidR="00CF7559" w:rsidRDefault="00CF7559" w:rsidP="00CF7559">
      <w:r w:rsidRPr="007F6589">
        <w:t>Varje kulturaktör med regionalt uppdrag systematiserar och vidareutvecklar regionala mötesplatser inom sitt eget/sina egna verksamhetsområden. Detta innebär att varje sådan aktör samordnar regionala nätverk. Mötesplatserna omfattar potentiellt</w:t>
      </w:r>
      <w:r>
        <w:t xml:space="preserve"> såväl representanter från offentliga som ideella kulturaktörer, privata initiativtagare, samt professionella kulturskapare och kulturutövare, så långt </w:t>
      </w:r>
      <w:r w:rsidRPr="007F6589">
        <w:t xml:space="preserve">det är möjligt. Det är i detta sammanhang relevant att identifiera </w:t>
      </w:r>
      <w:r w:rsidRPr="007F6589">
        <w:rPr>
          <w:szCs w:val="26"/>
        </w:rPr>
        <w:t>berörda ideella aktörer samt professionella kulturskapare</w:t>
      </w:r>
      <w:r>
        <w:rPr>
          <w:szCs w:val="26"/>
        </w:rPr>
        <w:t xml:space="preserve"> och kulturutövare</w:t>
      </w:r>
      <w:r w:rsidRPr="007F6589">
        <w:t>. Det handlar framför allt om fysiska möten men kan även handla om digitala mötesplatser.</w:t>
      </w:r>
    </w:p>
    <w:p w:rsidR="00CF7559" w:rsidRDefault="00CF7559" w:rsidP="00CF7559"/>
    <w:p w:rsidR="00CF7559" w:rsidRDefault="00CF7559" w:rsidP="00CF7559">
      <w:r>
        <w:t xml:space="preserve">Dessa </w:t>
      </w:r>
      <w:r w:rsidRPr="007F6589">
        <w:t>mötesplatser ger ett utrymme för samråd och erfarenhetsutbyte. De kan vara relevanta forum för att diskutera utmaningar, uppföljning och utvärdering samt kompetensutveckling, digitalisering och utveckling</w:t>
      </w:r>
      <w:r>
        <w:t xml:space="preserve"> av nya kreativa satsningar. De kan dessutom</w:t>
      </w:r>
      <w:r w:rsidRPr="00763A60">
        <w:t xml:space="preserve"> </w:t>
      </w:r>
      <w:r>
        <w:t>främja synergieffekter.</w:t>
      </w:r>
    </w:p>
    <w:p w:rsidR="00CF7559" w:rsidRDefault="00CF7559" w:rsidP="00CF7559"/>
    <w:p w:rsidR="00CF7559" w:rsidRDefault="00CF7559" w:rsidP="00CF7559">
      <w:r w:rsidRPr="007F6589">
        <w:t>Lokala forum mellan kommunala kulturansvariga och föreningslivet samt professionella kulturskapare kan vara ett bra komplement till dessa regionala mötesplatser.</w:t>
      </w:r>
    </w:p>
    <w:p w:rsidR="00CF7559" w:rsidRDefault="00CF7559" w:rsidP="00CF7559"/>
    <w:p w:rsidR="00CF7559" w:rsidRPr="00502936" w:rsidRDefault="00CF7559" w:rsidP="00CF7559">
      <w:pPr>
        <w:rPr>
          <w:rFonts w:ascii="Arial" w:hAnsi="Arial" w:cs="Arial"/>
          <w:b/>
          <w:sz w:val="24"/>
          <w:szCs w:val="24"/>
        </w:rPr>
      </w:pPr>
      <w:bookmarkStart w:id="25" w:name="Kompetenshöjande_insatser_och_mentorskap"/>
      <w:r w:rsidRPr="00502936">
        <w:rPr>
          <w:rFonts w:ascii="Arial" w:hAnsi="Arial" w:cs="Arial"/>
          <w:b/>
          <w:sz w:val="24"/>
          <w:szCs w:val="24"/>
        </w:rPr>
        <w:t>Kompetenshöjande insatser och mentorskap</w:t>
      </w:r>
      <w:bookmarkEnd w:id="25"/>
    </w:p>
    <w:p w:rsidR="00CF7559" w:rsidRDefault="00CF7559" w:rsidP="00CF7559">
      <w:pPr>
        <w:rPr>
          <w:szCs w:val="26"/>
        </w:rPr>
      </w:pPr>
      <w:r w:rsidRPr="00D05791">
        <w:t xml:space="preserve">Ett uppdrag för varje kulturaktör med regionalt uppdrag är att </w:t>
      </w:r>
      <w:r>
        <w:t xml:space="preserve">arbeta regionalt med </w:t>
      </w:r>
      <w:r w:rsidRPr="007F6589">
        <w:rPr>
          <w:szCs w:val="26"/>
        </w:rPr>
        <w:t xml:space="preserve">kompetenshöjande insatser och utveckling, ett sätt att </w:t>
      </w:r>
      <w:r w:rsidRPr="007F6589">
        <w:rPr>
          <w:iCs/>
        </w:rPr>
        <w:t>främja kvalitet och konstnärlig förnyelse.</w:t>
      </w:r>
      <w:r>
        <w:rPr>
          <w:iCs/>
        </w:rPr>
        <w:t xml:space="preserve"> </w:t>
      </w:r>
      <w:r w:rsidRPr="00D05791">
        <w:rPr>
          <w:szCs w:val="26"/>
        </w:rPr>
        <w:t xml:space="preserve">Det är </w:t>
      </w:r>
      <w:r w:rsidRPr="007F6589">
        <w:rPr>
          <w:szCs w:val="26"/>
        </w:rPr>
        <w:t>av stor vikt</w:t>
      </w:r>
      <w:r w:rsidRPr="00D05791">
        <w:rPr>
          <w:szCs w:val="26"/>
        </w:rPr>
        <w:t xml:space="preserve"> att var </w:t>
      </w:r>
      <w:r w:rsidRPr="00DA7573">
        <w:rPr>
          <w:szCs w:val="26"/>
        </w:rPr>
        <w:t xml:space="preserve">och en </w:t>
      </w:r>
      <w:r w:rsidRPr="00FA56FE">
        <w:t>bedriver omvärldsbevakning inom</w:t>
      </w:r>
      <w:r w:rsidRPr="00DA7573">
        <w:t xml:space="preserve"> </w:t>
      </w:r>
      <w:r w:rsidRPr="00DA7573">
        <w:rPr>
          <w:szCs w:val="26"/>
        </w:rPr>
        <w:t>sitt eget verksamhetsområde och</w:t>
      </w:r>
      <w:r>
        <w:rPr>
          <w:szCs w:val="26"/>
        </w:rPr>
        <w:t xml:space="preserve"> sprider sin kun</w:t>
      </w:r>
      <w:r w:rsidRPr="00D05791">
        <w:rPr>
          <w:szCs w:val="26"/>
        </w:rPr>
        <w:t>skap</w:t>
      </w:r>
      <w:r>
        <w:rPr>
          <w:szCs w:val="26"/>
        </w:rPr>
        <w:t xml:space="preserve"> vidare</w:t>
      </w:r>
      <w:r w:rsidRPr="00D05791">
        <w:rPr>
          <w:szCs w:val="26"/>
        </w:rPr>
        <w:t xml:space="preserve"> till berörda aktörer i länet.</w:t>
      </w:r>
    </w:p>
    <w:p w:rsidR="00CF7559" w:rsidRPr="00D05791" w:rsidRDefault="00CF7559" w:rsidP="00CF7559">
      <w:pPr>
        <w:rPr>
          <w:szCs w:val="26"/>
        </w:rPr>
      </w:pPr>
    </w:p>
    <w:p w:rsidR="00CF7559" w:rsidRPr="00D05791" w:rsidRDefault="00CF7559" w:rsidP="00CF7559">
      <w:r w:rsidRPr="00D05791">
        <w:rPr>
          <w:szCs w:val="26"/>
        </w:rPr>
        <w:t>Sociala medier och nyhetsbrev kan vara kanaler för detta.</w:t>
      </w:r>
      <w:r>
        <w:rPr>
          <w:szCs w:val="26"/>
        </w:rPr>
        <w:t xml:space="preserve"> Publicering och analys av kartläggning eller kulturellt geografiskt informationssystem, exempelvis kring den kulturella infrastrukturen och dess stödmöjligheter, är relevanta initiativ. Det är viktigt att strukturera och anpassa informationsspridning samt välja rätt kanal, rätt tidpunkt och rätt målgrupp. Planerad och anpassad kommunikation har bättre effekt.</w:t>
      </w:r>
    </w:p>
    <w:p w:rsidR="00CF7559" w:rsidRPr="00D05791" w:rsidRDefault="00CF7559" w:rsidP="00CF7559"/>
    <w:p w:rsidR="00CF7559" w:rsidRPr="00D05791" w:rsidRDefault="00CF7559" w:rsidP="00CF7559">
      <w:r w:rsidRPr="00D05791">
        <w:t xml:space="preserve">Fortbildningar och workshops kan vara bra former för kompetenshöjande insatser, bland annat kring </w:t>
      </w:r>
      <w:r w:rsidRPr="00D05791">
        <w:rPr>
          <w:szCs w:val="26"/>
        </w:rPr>
        <w:t>sociala, kulturpolitiska eller tekniska förändringar, gärna i samverkan med länets arrangörsled och brukarorganisationer.</w:t>
      </w:r>
    </w:p>
    <w:p w:rsidR="00CF7559" w:rsidRPr="00D05791" w:rsidRDefault="00CF7559" w:rsidP="00CF7559">
      <w:pPr>
        <w:rPr>
          <w:szCs w:val="26"/>
        </w:rPr>
      </w:pPr>
    </w:p>
    <w:p w:rsidR="00CF7559" w:rsidRDefault="00CF7559" w:rsidP="00CF7559">
      <w:r>
        <w:rPr>
          <w:szCs w:val="26"/>
        </w:rPr>
        <w:t>A</w:t>
      </w:r>
      <w:r w:rsidRPr="00D05791">
        <w:rPr>
          <w:szCs w:val="26"/>
        </w:rPr>
        <w:t xml:space="preserve">ktörer med </w:t>
      </w:r>
      <w:r w:rsidRPr="007F6589">
        <w:rPr>
          <w:szCs w:val="26"/>
        </w:rPr>
        <w:t>regionalt uppdra</w:t>
      </w:r>
      <w:r w:rsidRPr="007F6589">
        <w:t>g beaktar, som ett komplement till dessa insatser, möjligheter att ge individanpassat stöd till professionella kulturskapare och kulturförmedlare</w:t>
      </w:r>
      <w:r w:rsidRPr="00D05791">
        <w:t xml:space="preserve"> i länet. Ambitionen är bland annat att genomföra mentorskapssatsningar där erfarna professionella aktörer kan dela med sig av sin kunskap till mindre erfarna aktörer.</w:t>
      </w:r>
    </w:p>
    <w:p w:rsidR="00CF7559" w:rsidRDefault="00CF7559" w:rsidP="00CF7559">
      <w:pPr>
        <w:spacing w:after="200" w:line="276" w:lineRule="auto"/>
      </w:pPr>
      <w:r>
        <w:br w:type="page"/>
      </w:r>
    </w:p>
    <w:p w:rsidR="00CF7559" w:rsidRPr="00502936" w:rsidRDefault="00CF7559" w:rsidP="00CF7559">
      <w:pPr>
        <w:rPr>
          <w:rFonts w:ascii="Arial" w:hAnsi="Arial" w:cs="Arial"/>
          <w:b/>
          <w:sz w:val="24"/>
          <w:szCs w:val="24"/>
        </w:rPr>
      </w:pPr>
      <w:bookmarkStart w:id="26" w:name="Kulturskapares_ekonomiska_villkor"/>
      <w:r w:rsidRPr="00502936">
        <w:rPr>
          <w:rFonts w:ascii="Arial" w:hAnsi="Arial" w:cs="Arial"/>
          <w:b/>
          <w:sz w:val="24"/>
          <w:szCs w:val="24"/>
        </w:rPr>
        <w:t>Kulturskapares ekonomiska villkor, ekonomiskt stöd och konstnärlig residensverksamhet</w:t>
      </w:r>
      <w:bookmarkEnd w:id="26"/>
    </w:p>
    <w:p w:rsidR="00CF7559" w:rsidRDefault="00CF7559" w:rsidP="00CF7559">
      <w:pPr>
        <w:pStyle w:val="TextPlatina"/>
        <w:rPr>
          <w:sz w:val="26"/>
          <w:szCs w:val="26"/>
        </w:rPr>
      </w:pPr>
      <w:r w:rsidRPr="00D05791">
        <w:rPr>
          <w:sz w:val="26"/>
          <w:szCs w:val="26"/>
        </w:rPr>
        <w:t xml:space="preserve">Kulturaktörer med regionalt </w:t>
      </w:r>
      <w:r w:rsidRPr="007F6589">
        <w:rPr>
          <w:sz w:val="26"/>
          <w:szCs w:val="26"/>
        </w:rPr>
        <w:t>uppdrag följer upphovsrättsliga regler och ger ekonomisk ersättning till professionella kulturskapare för deras arbete, lön</w:t>
      </w:r>
      <w:r w:rsidRPr="00D05791">
        <w:rPr>
          <w:sz w:val="26"/>
          <w:szCs w:val="26"/>
        </w:rPr>
        <w:t xml:space="preserve"> eller arvode, enligt kollektivavtal, riktlinjer och rekommendationer från </w:t>
      </w:r>
      <w:r w:rsidRPr="007F6589">
        <w:rPr>
          <w:sz w:val="26"/>
          <w:szCs w:val="26"/>
        </w:rPr>
        <w:t>nationella intresseorganisationer för professionella kulturskapare. De sprider dessutom kunskap om dessa villkor till länets arrangörsled för att uppmuntra till anpassning till dessa ersättningsnivåer.</w:t>
      </w:r>
    </w:p>
    <w:p w:rsidR="00CF7559" w:rsidRDefault="00CF7559" w:rsidP="00CF7559">
      <w:pPr>
        <w:pStyle w:val="TextPlatina"/>
        <w:rPr>
          <w:sz w:val="26"/>
          <w:szCs w:val="26"/>
        </w:rPr>
      </w:pPr>
    </w:p>
    <w:p w:rsidR="00CF7559" w:rsidRDefault="00CF7559" w:rsidP="00CF7559">
      <w:pPr>
        <w:pStyle w:val="TextPlatina"/>
        <w:rPr>
          <w:sz w:val="26"/>
          <w:szCs w:val="26"/>
        </w:rPr>
      </w:pPr>
      <w:r w:rsidRPr="007F6589">
        <w:rPr>
          <w:sz w:val="26"/>
          <w:szCs w:val="26"/>
        </w:rPr>
        <w:t>Synliggörande och tydliggörande kring möjliga stöd till professionella kulturskapare som vill starta, driva och utveckla företag sker i samverkan med länets offentliga organisationer för rådgivning och finansering till företagarna.</w:t>
      </w:r>
    </w:p>
    <w:p w:rsidR="00CF7559" w:rsidRDefault="00CF7559" w:rsidP="00CF7559">
      <w:pPr>
        <w:pStyle w:val="TextPlatina"/>
        <w:rPr>
          <w:sz w:val="26"/>
          <w:szCs w:val="26"/>
        </w:rPr>
      </w:pPr>
    </w:p>
    <w:p w:rsidR="00CF7559" w:rsidRDefault="00CF7559" w:rsidP="00CF7559">
      <w:pPr>
        <w:pStyle w:val="TextPlatina"/>
        <w:rPr>
          <w:sz w:val="26"/>
          <w:szCs w:val="26"/>
        </w:rPr>
      </w:pPr>
      <w:r>
        <w:rPr>
          <w:sz w:val="26"/>
          <w:szCs w:val="26"/>
        </w:rPr>
        <w:t>F</w:t>
      </w:r>
      <w:r w:rsidRPr="00D05791">
        <w:rPr>
          <w:sz w:val="26"/>
          <w:szCs w:val="26"/>
        </w:rPr>
        <w:t xml:space="preserve">ör att stödja det professionella konstnärliga </w:t>
      </w:r>
      <w:r w:rsidRPr="007F6589">
        <w:rPr>
          <w:sz w:val="26"/>
          <w:szCs w:val="26"/>
        </w:rPr>
        <w:t>skapandet identifierar</w:t>
      </w:r>
      <w:r>
        <w:rPr>
          <w:sz w:val="26"/>
          <w:szCs w:val="26"/>
        </w:rPr>
        <w:t xml:space="preserve"> k</w:t>
      </w:r>
      <w:r w:rsidRPr="00D05791">
        <w:rPr>
          <w:sz w:val="26"/>
          <w:szCs w:val="26"/>
        </w:rPr>
        <w:t>ulturak</w:t>
      </w:r>
      <w:r>
        <w:rPr>
          <w:sz w:val="26"/>
          <w:szCs w:val="26"/>
        </w:rPr>
        <w:t xml:space="preserve">törer med regionalt uppdrag </w:t>
      </w:r>
      <w:r w:rsidRPr="00D05791">
        <w:rPr>
          <w:sz w:val="26"/>
          <w:szCs w:val="26"/>
        </w:rPr>
        <w:t xml:space="preserve">möjligheter och förutsättningar för </w:t>
      </w:r>
      <w:r w:rsidRPr="00871CEE">
        <w:rPr>
          <w:sz w:val="26"/>
          <w:szCs w:val="26"/>
        </w:rPr>
        <w:t xml:space="preserve">konstnärlig </w:t>
      </w:r>
      <w:r w:rsidRPr="007F6589">
        <w:rPr>
          <w:sz w:val="26"/>
          <w:szCs w:val="26"/>
        </w:rPr>
        <w:t xml:space="preserve">residensverksamhet. Konstnärlig </w:t>
      </w:r>
      <w:r w:rsidRPr="007F6589">
        <w:rPr>
          <w:rFonts w:cs="AGaramond"/>
          <w:iCs/>
          <w:color w:val="000000"/>
          <w:sz w:val="26"/>
          <w:szCs w:val="26"/>
        </w:rPr>
        <w:t xml:space="preserve">residensverksamhet innebär att professionella kulturskapare bjuds in </w:t>
      </w:r>
      <w:r w:rsidRPr="007F6589">
        <w:rPr>
          <w:sz w:val="26"/>
          <w:szCs w:val="26"/>
        </w:rPr>
        <w:t>för att skapa på plats och på andra sätt medverka i länets konst- och kulturliv, med koppling till dess specifika sammanhang.</w:t>
      </w:r>
    </w:p>
    <w:p w:rsidR="00CF7559" w:rsidRDefault="00CF7559" w:rsidP="00CF7559">
      <w:pPr>
        <w:pStyle w:val="TextPlatina"/>
        <w:rPr>
          <w:sz w:val="26"/>
          <w:szCs w:val="26"/>
        </w:rPr>
      </w:pPr>
    </w:p>
    <w:p w:rsidR="00CF7559" w:rsidRDefault="00CF7559" w:rsidP="00CF7559">
      <w:pPr>
        <w:pStyle w:val="TextPlatina"/>
        <w:rPr>
          <w:sz w:val="26"/>
          <w:szCs w:val="26"/>
        </w:rPr>
      </w:pPr>
      <w:r w:rsidRPr="007F6589">
        <w:rPr>
          <w:sz w:val="26"/>
          <w:szCs w:val="26"/>
        </w:rPr>
        <w:t>Syftet med alla dessa insatser är att främja kvalitet och konstnärlig förnyelse.</w:t>
      </w:r>
    </w:p>
    <w:p w:rsidR="00CF7559" w:rsidRDefault="00CF7559" w:rsidP="00CF7559">
      <w:pPr>
        <w:spacing w:after="200" w:line="276" w:lineRule="auto"/>
        <w:rPr>
          <w:rFonts w:cs="Arial"/>
          <w:bCs/>
          <w:szCs w:val="26"/>
        </w:rPr>
      </w:pPr>
      <w:r>
        <w:rPr>
          <w:szCs w:val="26"/>
        </w:rPr>
        <w:br w:type="page"/>
      </w:r>
    </w:p>
    <w:p w:rsidR="00CF7559" w:rsidRDefault="00CF7559" w:rsidP="00CF7559">
      <w:pPr>
        <w:pStyle w:val="Rubrik2"/>
      </w:pPr>
      <w:bookmarkStart w:id="27" w:name="_Toc522621388"/>
      <w:r>
        <w:t>Utvecklingsområde</w:t>
      </w:r>
      <w:r w:rsidRPr="0075463F">
        <w:t xml:space="preserve"> 2 - Tillgång till konst och kultur</w:t>
      </w:r>
      <w:bookmarkEnd w:id="27"/>
    </w:p>
    <w:p w:rsidR="00CF7559" w:rsidRPr="00975049" w:rsidRDefault="00CF7559" w:rsidP="00CF7559"/>
    <w:tbl>
      <w:tblPr>
        <w:tblStyle w:val="Tabellrutnt"/>
        <w:tblW w:w="0" w:type="auto"/>
        <w:tblLook w:val="04A0" w:firstRow="1" w:lastRow="0" w:firstColumn="1" w:lastColumn="0" w:noHBand="0" w:noVBand="1"/>
      </w:tblPr>
      <w:tblGrid>
        <w:gridCol w:w="8076"/>
      </w:tblGrid>
      <w:tr w:rsidR="00CF7559" w:rsidTr="00304172">
        <w:tc>
          <w:tcPr>
            <w:tcW w:w="8076" w:type="dxa"/>
          </w:tcPr>
          <w:p w:rsidR="00CF7559" w:rsidRDefault="00CF7559" w:rsidP="00304172">
            <w:pPr>
              <w:rPr>
                <w:szCs w:val="26"/>
              </w:rPr>
            </w:pPr>
          </w:p>
          <w:p w:rsidR="00CF7559" w:rsidRPr="007F6589" w:rsidRDefault="00CF7559" w:rsidP="00304172">
            <w:pPr>
              <w:rPr>
                <w:szCs w:val="26"/>
              </w:rPr>
            </w:pPr>
            <w:r w:rsidRPr="00DA7573">
              <w:rPr>
                <w:szCs w:val="26"/>
              </w:rPr>
              <w:t xml:space="preserve">Detta </w:t>
            </w:r>
            <w:r w:rsidRPr="007F6589">
              <w:rPr>
                <w:szCs w:val="26"/>
              </w:rPr>
              <w:t>utvecklingsområde innebär att kulturaktörer med regionalt uppdrag arbetar med följande:</w:t>
            </w:r>
          </w:p>
          <w:p w:rsidR="00CF7559" w:rsidRPr="007F6589" w:rsidRDefault="00CF7559" w:rsidP="00304172">
            <w:pPr>
              <w:rPr>
                <w:szCs w:val="26"/>
              </w:rPr>
            </w:pPr>
          </w:p>
          <w:p w:rsidR="00CF7559" w:rsidRPr="007F6589" w:rsidRDefault="007D3C50" w:rsidP="00304172">
            <w:pPr>
              <w:pStyle w:val="Liststycke"/>
              <w:numPr>
                <w:ilvl w:val="0"/>
                <w:numId w:val="15"/>
              </w:numPr>
            </w:pPr>
            <w:hyperlink w:anchor="Barn_och_unga" w:history="1">
              <w:r w:rsidR="00CF7559" w:rsidRPr="007F6589">
                <w:rPr>
                  <w:rStyle w:val="Hyperlnk"/>
                  <w:color w:val="auto"/>
                </w:rPr>
                <w:t>Barn och unga, kulturplanens prioriterade målgrupp</w:t>
              </w:r>
            </w:hyperlink>
          </w:p>
          <w:p w:rsidR="00CF7559" w:rsidRPr="007F6589" w:rsidRDefault="007D3C50" w:rsidP="00304172">
            <w:pPr>
              <w:pStyle w:val="Liststycke"/>
              <w:numPr>
                <w:ilvl w:val="0"/>
                <w:numId w:val="15"/>
              </w:numPr>
            </w:pPr>
            <w:hyperlink w:anchor="Brett_kulturutbud" w:history="1">
              <w:r w:rsidR="00CF7559" w:rsidRPr="007F6589">
                <w:rPr>
                  <w:rStyle w:val="Hyperlnk"/>
                  <w:color w:val="auto"/>
                </w:rPr>
                <w:t>Brett kulturutbud genom samverkan</w:t>
              </w:r>
            </w:hyperlink>
          </w:p>
          <w:p w:rsidR="00CF7559" w:rsidRPr="007F6589" w:rsidRDefault="007D3C50" w:rsidP="00304172">
            <w:pPr>
              <w:pStyle w:val="Liststycke"/>
              <w:numPr>
                <w:ilvl w:val="0"/>
                <w:numId w:val="15"/>
              </w:numPr>
            </w:pPr>
            <w:hyperlink w:anchor="Tillgång_till_konst_och_kultur" w:history="1">
              <w:r w:rsidR="00CF7559" w:rsidRPr="007F6589">
                <w:rPr>
                  <w:rStyle w:val="Hyperlnk"/>
                  <w:color w:val="auto"/>
                </w:rPr>
                <w:t>Tillgång till kultur och konst i hela länet</w:t>
              </w:r>
            </w:hyperlink>
          </w:p>
          <w:p w:rsidR="00CF7559" w:rsidRPr="007F6589" w:rsidRDefault="007D3C50" w:rsidP="00304172">
            <w:pPr>
              <w:pStyle w:val="Liststycke"/>
              <w:numPr>
                <w:ilvl w:val="0"/>
                <w:numId w:val="15"/>
              </w:numPr>
              <w:rPr>
                <w:szCs w:val="26"/>
              </w:rPr>
            </w:pPr>
            <w:hyperlink w:anchor="Regional_kulturgaranti" w:history="1">
              <w:r w:rsidR="00CF7559" w:rsidRPr="007F6589">
                <w:rPr>
                  <w:rStyle w:val="Hyperlnk"/>
                  <w:color w:val="auto"/>
                </w:rPr>
                <w:t xml:space="preserve">Regional </w:t>
              </w:r>
              <w:r w:rsidR="00CF7559" w:rsidRPr="007F6589">
                <w:rPr>
                  <w:rStyle w:val="Hyperlnk"/>
                  <w:color w:val="auto"/>
                  <w:szCs w:val="26"/>
                </w:rPr>
                <w:t xml:space="preserve">kulturgaranti </w:t>
              </w:r>
              <w:r w:rsidR="00CF7559" w:rsidRPr="007F6589">
                <w:rPr>
                  <w:rStyle w:val="Hyperlnk"/>
                  <w:color w:val="auto"/>
                </w:rPr>
                <w:t>för förskoleklass och grundskola</w:t>
              </w:r>
            </w:hyperlink>
          </w:p>
          <w:p w:rsidR="00CF7559" w:rsidRPr="00E01BFD" w:rsidRDefault="00CF7559" w:rsidP="00304172">
            <w:pPr>
              <w:rPr>
                <w:szCs w:val="26"/>
              </w:rPr>
            </w:pPr>
          </w:p>
        </w:tc>
      </w:tr>
    </w:tbl>
    <w:p w:rsidR="00CF7559" w:rsidRPr="006F58B0" w:rsidRDefault="00CF7559" w:rsidP="00CF7559"/>
    <w:p w:rsidR="00CF7559" w:rsidRPr="004676AD" w:rsidRDefault="00CF7559" w:rsidP="00CF7559">
      <w:pPr>
        <w:rPr>
          <w:rFonts w:ascii="Arial" w:hAnsi="Arial" w:cs="Arial"/>
          <w:b/>
          <w:sz w:val="24"/>
          <w:szCs w:val="24"/>
        </w:rPr>
      </w:pPr>
      <w:bookmarkStart w:id="28" w:name="Barn_och_unga"/>
      <w:r w:rsidRPr="004676AD">
        <w:rPr>
          <w:rFonts w:ascii="Arial" w:hAnsi="Arial" w:cs="Arial"/>
          <w:b/>
          <w:sz w:val="24"/>
          <w:szCs w:val="24"/>
        </w:rPr>
        <w:t>Barn och unga, kulturplanens prioriterade målgrupp</w:t>
      </w:r>
    </w:p>
    <w:bookmarkEnd w:id="28"/>
    <w:p w:rsidR="00CF7559" w:rsidRPr="00D05791" w:rsidRDefault="00CF7559" w:rsidP="00CF7559">
      <w:pPr>
        <w:rPr>
          <w:szCs w:val="26"/>
        </w:rPr>
      </w:pPr>
      <w:r w:rsidRPr="00D05791">
        <w:t xml:space="preserve">Barn och unga har enligt </w:t>
      </w:r>
      <w:r w:rsidRPr="00D05791">
        <w:rPr>
          <w:szCs w:val="26"/>
        </w:rPr>
        <w:t xml:space="preserve">artikel 31 av </w:t>
      </w:r>
      <w:r w:rsidRPr="00D05791">
        <w:t xml:space="preserve">Förenta Nationernas konvention om barnets rättigheter </w:t>
      </w:r>
      <w:r w:rsidRPr="00D05791">
        <w:rPr>
          <w:szCs w:val="26"/>
        </w:rPr>
        <w:t>”rätt att fritt delta i det kulturella och konstnärliga livet”. Regeringens avsikt är att konventionen blir svensk lag 2020.</w:t>
      </w:r>
    </w:p>
    <w:p w:rsidR="00CF7559" w:rsidRPr="00D05791" w:rsidRDefault="00CF7559" w:rsidP="00CF7559">
      <w:pPr>
        <w:pStyle w:val="TextPlatina"/>
        <w:rPr>
          <w:rFonts w:cs="Times New Roman"/>
          <w:sz w:val="26"/>
          <w:szCs w:val="26"/>
        </w:rPr>
      </w:pPr>
      <w:r w:rsidRPr="00D05791">
        <w:rPr>
          <w:sz w:val="26"/>
          <w:szCs w:val="26"/>
        </w:rPr>
        <w:t xml:space="preserve">Kulturaktörer med </w:t>
      </w:r>
      <w:r w:rsidRPr="00D05791">
        <w:rPr>
          <w:rFonts w:cs="Times New Roman"/>
          <w:sz w:val="26"/>
          <w:szCs w:val="26"/>
        </w:rPr>
        <w:t xml:space="preserve">regionalt </w:t>
      </w:r>
      <w:r w:rsidRPr="007F6589">
        <w:rPr>
          <w:rFonts w:cs="Times New Roman"/>
          <w:sz w:val="26"/>
          <w:szCs w:val="26"/>
        </w:rPr>
        <w:t>uppdrag främjar barns och ungas tillgång till konst och kultur, där kulturarv ingår, och ger dem redskap</w:t>
      </w:r>
      <w:r w:rsidRPr="00D05791">
        <w:rPr>
          <w:rFonts w:cs="Times New Roman"/>
          <w:sz w:val="26"/>
          <w:szCs w:val="26"/>
        </w:rPr>
        <w:t xml:space="preserve"> att pröva och forma sin </w:t>
      </w:r>
      <w:r>
        <w:rPr>
          <w:rFonts w:cs="Times New Roman"/>
          <w:sz w:val="26"/>
          <w:szCs w:val="26"/>
        </w:rPr>
        <w:t xml:space="preserve">egen </w:t>
      </w:r>
      <w:r w:rsidRPr="00D05791">
        <w:rPr>
          <w:rFonts w:cs="Times New Roman"/>
          <w:sz w:val="26"/>
          <w:szCs w:val="26"/>
        </w:rPr>
        <w:t xml:space="preserve">identitet. Eget skapande, kulturella och konstnärliga upplevelser och sinnesintryck väcker tankar och ställer frågor. Dessa erfarenheter ger barn och unga möjlighet att knyta samman känslor och kunskaper. De kan själva pröva nya sätt för att uttrycka kunskap och tankar. Att uppmuntra barns och ungas nyfikenhet och kreativitet är centralt i detta perspektiv som ger </w:t>
      </w:r>
      <w:r w:rsidRPr="00D05791">
        <w:rPr>
          <w:sz w:val="26"/>
          <w:szCs w:val="26"/>
        </w:rPr>
        <w:t>dem verktyg att bli trygga skapare och kulturbesökare. K</w:t>
      </w:r>
      <w:r>
        <w:rPr>
          <w:sz w:val="26"/>
          <w:szCs w:val="26"/>
        </w:rPr>
        <w:t xml:space="preserve">onst och kultur </w:t>
      </w:r>
      <w:r w:rsidRPr="00D05791">
        <w:rPr>
          <w:sz w:val="26"/>
          <w:szCs w:val="26"/>
        </w:rPr>
        <w:t>är djupt kopplade till fantasi, förundran och lust och är grunden för den livslånga bildningen.</w:t>
      </w:r>
    </w:p>
    <w:p w:rsidR="00CF7559" w:rsidRPr="00D05791" w:rsidRDefault="00CF7559" w:rsidP="00CF7559">
      <w:pPr>
        <w:rPr>
          <w:szCs w:val="26"/>
        </w:rPr>
      </w:pPr>
    </w:p>
    <w:p w:rsidR="00CF7559" w:rsidRDefault="00CF7559" w:rsidP="00CF7559">
      <w:r w:rsidRPr="00D05791">
        <w:rPr>
          <w:szCs w:val="26"/>
        </w:rPr>
        <w:t xml:space="preserve">Kulturaktörer med </w:t>
      </w:r>
      <w:r w:rsidRPr="008125D0">
        <w:rPr>
          <w:szCs w:val="26"/>
        </w:rPr>
        <w:t>regionalt uppdrag arbetar vidare</w:t>
      </w:r>
      <w:r w:rsidRPr="008125D0">
        <w:t xml:space="preserve"> med kultur </w:t>
      </w:r>
      <w:r w:rsidRPr="008125D0">
        <w:rPr>
          <w:i/>
        </w:rPr>
        <w:t>för</w:t>
      </w:r>
      <w:r w:rsidRPr="008125D0">
        <w:t xml:space="preserve">, </w:t>
      </w:r>
      <w:r w:rsidRPr="008125D0">
        <w:rPr>
          <w:i/>
        </w:rPr>
        <w:t>med</w:t>
      </w:r>
      <w:r w:rsidRPr="008125D0">
        <w:t xml:space="preserve"> och </w:t>
      </w:r>
      <w:r w:rsidRPr="008125D0">
        <w:rPr>
          <w:i/>
        </w:rPr>
        <w:t>av</w:t>
      </w:r>
      <w:r w:rsidRPr="008125D0">
        <w:t xml:space="preserve"> barn och unga. Varje arrangör av insatser </w:t>
      </w:r>
      <w:r w:rsidRPr="008125D0">
        <w:rPr>
          <w:i/>
        </w:rPr>
        <w:t>för</w:t>
      </w:r>
      <w:r w:rsidRPr="008125D0">
        <w:t xml:space="preserve">, </w:t>
      </w:r>
      <w:r w:rsidRPr="008125D0">
        <w:rPr>
          <w:i/>
        </w:rPr>
        <w:t>med</w:t>
      </w:r>
      <w:r w:rsidRPr="008125D0">
        <w:t xml:space="preserve"> och </w:t>
      </w:r>
      <w:r w:rsidRPr="008125D0">
        <w:rPr>
          <w:i/>
        </w:rPr>
        <w:t>av</w:t>
      </w:r>
      <w:r w:rsidRPr="008125D0">
        <w:t xml:space="preserve"> barn och unga tar hänsyn till deras trygghet och säkerhet. Dessutom strävar k</w:t>
      </w:r>
      <w:r w:rsidRPr="008125D0">
        <w:rPr>
          <w:szCs w:val="26"/>
        </w:rPr>
        <w:t xml:space="preserve">ulturaktörer med regionalt uppdrag </w:t>
      </w:r>
      <w:r w:rsidRPr="008125D0">
        <w:t>särskilt efter att ha samråd med ungdomar. Syftet är att genomföra utvecklande insatser, gärna tillsammans med målgruppen under genomförandet.</w:t>
      </w:r>
    </w:p>
    <w:p w:rsidR="00CF7559" w:rsidRPr="00D05791" w:rsidRDefault="00CF7559" w:rsidP="00CF7559">
      <w:pPr>
        <w:rPr>
          <w:szCs w:val="26"/>
        </w:rPr>
      </w:pPr>
    </w:p>
    <w:p w:rsidR="00CF7559" w:rsidRPr="00D05791" w:rsidRDefault="00CF7559" w:rsidP="00CF7559">
      <w:r w:rsidRPr="00FA56FE">
        <w:rPr>
          <w:szCs w:val="26"/>
        </w:rPr>
        <w:t>En stor</w:t>
      </w:r>
      <w:r w:rsidRPr="00DA7573">
        <w:rPr>
          <w:szCs w:val="26"/>
        </w:rPr>
        <w:t xml:space="preserve"> del av den kulturverksamhet som finns för barn och unga i länet</w:t>
      </w:r>
      <w:r w:rsidRPr="00D05791">
        <w:rPr>
          <w:szCs w:val="26"/>
        </w:rPr>
        <w:t xml:space="preserve"> sker inom kommunernas olika ansvarsområden. Kulturaktörer med regionalt uppdrag agerar stödjande genom att exempelvis erbjuda och producera ett utbud för skolorna samt genom kompetens, nätverk och metodutveckling. Ett utvecklat arbete inom detta område sker genom samverkan mellan kommunerna och kulturaktörer med regionalt uppdrag</w:t>
      </w:r>
      <w:r>
        <w:rPr>
          <w:szCs w:val="26"/>
        </w:rPr>
        <w:t>.</w:t>
      </w:r>
    </w:p>
    <w:p w:rsidR="00CF7559" w:rsidRPr="00D05791" w:rsidRDefault="00CF7559" w:rsidP="00CF7559">
      <w:pPr>
        <w:pStyle w:val="TextPlatina"/>
        <w:rPr>
          <w:sz w:val="26"/>
          <w:szCs w:val="26"/>
        </w:rPr>
      </w:pPr>
    </w:p>
    <w:p w:rsidR="00CF7559" w:rsidRPr="00D05791" w:rsidRDefault="00CF7559" w:rsidP="00CF7559">
      <w:pPr>
        <w:rPr>
          <w:szCs w:val="26"/>
        </w:rPr>
      </w:pPr>
      <w:r w:rsidRPr="00D05791">
        <w:rPr>
          <w:szCs w:val="26"/>
        </w:rPr>
        <w:t xml:space="preserve">Kulturaktörer med regionalt </w:t>
      </w:r>
      <w:r w:rsidRPr="008125D0">
        <w:rPr>
          <w:szCs w:val="26"/>
        </w:rPr>
        <w:t>uppdrag beaktar särskilt möjligheten till samverkan med kulturpedagogiska verksamheter, musik</w:t>
      </w:r>
      <w:r w:rsidRPr="00D05791">
        <w:rPr>
          <w:szCs w:val="26"/>
        </w:rPr>
        <w:t xml:space="preserve">- och kulturskolor i kommunerna samt folkhögskolor </w:t>
      </w:r>
      <w:r>
        <w:rPr>
          <w:szCs w:val="26"/>
        </w:rPr>
        <w:t xml:space="preserve">och studieförbund </w:t>
      </w:r>
      <w:r w:rsidRPr="00D05791">
        <w:rPr>
          <w:szCs w:val="26"/>
        </w:rPr>
        <w:t xml:space="preserve">med kurser inom konst- och kulturområdet. </w:t>
      </w:r>
      <w:r>
        <w:rPr>
          <w:szCs w:val="26"/>
        </w:rPr>
        <w:t>K</w:t>
      </w:r>
      <w:r w:rsidRPr="00D05791">
        <w:rPr>
          <w:szCs w:val="26"/>
        </w:rPr>
        <w:t>ommunerna</w:t>
      </w:r>
      <w:r>
        <w:rPr>
          <w:szCs w:val="26"/>
        </w:rPr>
        <w:t xml:space="preserve"> har möjlighet att</w:t>
      </w:r>
      <w:r w:rsidRPr="00D05791">
        <w:rPr>
          <w:szCs w:val="26"/>
        </w:rPr>
        <w:t xml:space="preserve"> genomföra pedagogiska insatser inom ramen för </w:t>
      </w:r>
      <w:r w:rsidRPr="00D05791">
        <w:rPr>
          <w:i/>
          <w:szCs w:val="26"/>
        </w:rPr>
        <w:t>Skapande skola</w:t>
      </w:r>
      <w:r>
        <w:rPr>
          <w:i/>
          <w:szCs w:val="26"/>
        </w:rPr>
        <w:t xml:space="preserve"> </w:t>
      </w:r>
      <w:r>
        <w:rPr>
          <w:szCs w:val="26"/>
        </w:rPr>
        <w:t>genom särskilda medel från Statens kulturråd</w:t>
      </w:r>
      <w:r w:rsidRPr="00D05791">
        <w:rPr>
          <w:szCs w:val="26"/>
        </w:rPr>
        <w:t xml:space="preserve">. </w:t>
      </w:r>
      <w:r>
        <w:rPr>
          <w:szCs w:val="26"/>
        </w:rPr>
        <w:t xml:space="preserve">Samverkan mellan </w:t>
      </w:r>
      <w:r w:rsidRPr="00D05791">
        <w:t xml:space="preserve">kulturaktörer och utbildningsorganisationer </w:t>
      </w:r>
      <w:r>
        <w:t xml:space="preserve">är en förutsättning för att förnya och vitalisera </w:t>
      </w:r>
      <w:r w:rsidRPr="00D05791">
        <w:t>kulturlivet.</w:t>
      </w:r>
    </w:p>
    <w:p w:rsidR="00CF7559" w:rsidRDefault="00CF7559" w:rsidP="00CF7559">
      <w:pPr>
        <w:pStyle w:val="TextPlatina"/>
        <w:rPr>
          <w:sz w:val="26"/>
          <w:szCs w:val="26"/>
        </w:rPr>
      </w:pPr>
    </w:p>
    <w:p w:rsidR="00CF7559" w:rsidRPr="00EB29A2" w:rsidRDefault="00CF7559" w:rsidP="00CF7559">
      <w:pPr>
        <w:rPr>
          <w:rFonts w:ascii="Arial" w:hAnsi="Arial" w:cs="Arial"/>
          <w:b/>
          <w:strike/>
          <w:sz w:val="24"/>
          <w:szCs w:val="24"/>
        </w:rPr>
      </w:pPr>
      <w:bookmarkStart w:id="29" w:name="Brett_kulturutbud"/>
      <w:r w:rsidRPr="007F32AC">
        <w:rPr>
          <w:rFonts w:ascii="Arial" w:hAnsi="Arial" w:cs="Arial"/>
          <w:b/>
          <w:sz w:val="24"/>
          <w:szCs w:val="24"/>
        </w:rPr>
        <w:t>Brett kulturutbud genom samverkan</w:t>
      </w:r>
      <w:bookmarkEnd w:id="29"/>
    </w:p>
    <w:p w:rsidR="00CF7559" w:rsidRDefault="00CF7559" w:rsidP="00CF7559">
      <w:r>
        <w:t>Att uppmärksamma samhällstrender och det arbete som pågår inom konst- och kulturområdet, i arrangörsleden, är grundläggande för att bredda och berika det regionala kulturutbudet.</w:t>
      </w:r>
    </w:p>
    <w:p w:rsidR="00CF7559" w:rsidRDefault="00CF7559" w:rsidP="00CF7559"/>
    <w:p w:rsidR="00CF7559" w:rsidRPr="00AF545E" w:rsidRDefault="00CF7559" w:rsidP="00CF7559">
      <w:r w:rsidRPr="00FA56FE">
        <w:t>Myndigheten för kulturanalys har i rapporten</w:t>
      </w:r>
      <w:r w:rsidRPr="00DA7573">
        <w:t xml:space="preserve"> ”Samhällstrender och</w:t>
      </w:r>
      <w:r w:rsidRPr="00AF545E">
        <w:t xml:space="preserve"> kulturvanor: en omvärldsanalys” </w:t>
      </w:r>
      <w:r>
        <w:t>identifierat</w:t>
      </w:r>
      <w:r w:rsidRPr="00AF545E">
        <w:t xml:space="preserve"> trender</w:t>
      </w:r>
      <w:r>
        <w:t xml:space="preserve">, bland annat följande </w:t>
      </w:r>
      <w:r w:rsidRPr="00E42A4B">
        <w:t>(2015, s. 4-5)</w:t>
      </w:r>
      <w:r w:rsidRPr="00AF545E">
        <w:t>:</w:t>
      </w:r>
    </w:p>
    <w:p w:rsidR="00CF7559" w:rsidRPr="00E42A4B" w:rsidRDefault="00CF7559" w:rsidP="00CF7559"/>
    <w:p w:rsidR="00CF7559" w:rsidRPr="00E42A4B" w:rsidRDefault="00CF7559" w:rsidP="00CF7559">
      <w:pPr>
        <w:pStyle w:val="Liststycke"/>
        <w:numPr>
          <w:ilvl w:val="0"/>
          <w:numId w:val="9"/>
        </w:numPr>
        <w:rPr>
          <w:color w:val="000000"/>
        </w:rPr>
      </w:pPr>
      <w:r w:rsidRPr="00E42A4B">
        <w:rPr>
          <w:color w:val="000000"/>
        </w:rPr>
        <w:t>”s</w:t>
      </w:r>
      <w:r w:rsidRPr="00E42A4B">
        <w:rPr>
          <w:iCs/>
          <w:color w:val="000000"/>
        </w:rPr>
        <w:t>amhället utvecklas mot att bli alltmer heterogent”</w:t>
      </w:r>
    </w:p>
    <w:p w:rsidR="00CF7559" w:rsidRPr="00E42A4B" w:rsidRDefault="00CF7559" w:rsidP="00CF7559">
      <w:pPr>
        <w:pStyle w:val="Liststycke"/>
        <w:numPr>
          <w:ilvl w:val="0"/>
          <w:numId w:val="9"/>
        </w:numPr>
        <w:rPr>
          <w:color w:val="000000"/>
        </w:rPr>
      </w:pPr>
      <w:r w:rsidRPr="00E42A4B">
        <w:rPr>
          <w:color w:val="000000"/>
        </w:rPr>
        <w:t xml:space="preserve">”vi verkar gå mot en mer </w:t>
      </w:r>
      <w:r w:rsidRPr="00E42A4B">
        <w:rPr>
          <w:iCs/>
          <w:color w:val="000000"/>
        </w:rPr>
        <w:t>deltagarstyrd kultur”</w:t>
      </w:r>
    </w:p>
    <w:p w:rsidR="00CF7559" w:rsidRDefault="00CF7559" w:rsidP="00CF7559">
      <w:pPr>
        <w:pStyle w:val="Liststycke"/>
        <w:numPr>
          <w:ilvl w:val="0"/>
          <w:numId w:val="9"/>
        </w:numPr>
        <w:rPr>
          <w:color w:val="000000"/>
        </w:rPr>
      </w:pPr>
      <w:r w:rsidRPr="00E42A4B">
        <w:rPr>
          <w:color w:val="000000"/>
        </w:rPr>
        <w:t>”</w:t>
      </w:r>
      <w:r w:rsidRPr="00E42A4B">
        <w:rPr>
          <w:iCs/>
          <w:color w:val="000000"/>
        </w:rPr>
        <w:t>kommunikation via bilder sannolikt blir allt viktigare”</w:t>
      </w:r>
      <w:r>
        <w:rPr>
          <w:iCs/>
          <w:color w:val="000000"/>
        </w:rPr>
        <w:t>.</w:t>
      </w:r>
    </w:p>
    <w:p w:rsidR="00CF7559" w:rsidRPr="00E42A4B" w:rsidRDefault="00CF7559" w:rsidP="00CF7559">
      <w:pPr>
        <w:pStyle w:val="Liststycke"/>
        <w:rPr>
          <w:color w:val="000000"/>
        </w:rPr>
      </w:pPr>
    </w:p>
    <w:p w:rsidR="00CF7559" w:rsidRDefault="00CF7559" w:rsidP="00CF7559">
      <w:r w:rsidRPr="00D1280B">
        <w:t xml:space="preserve">Den </w:t>
      </w:r>
      <w:r w:rsidRPr="00CD35F1">
        <w:t>ideella sektorn är ett fält där flexibilitet finns för att genomföra projekt som motsvarar dessa trender och utforska nya former av kultur. Det kan bland annat handla om</w:t>
      </w:r>
      <w:r w:rsidRPr="00D1280B">
        <w:t xml:space="preserve"> spelkultur, </w:t>
      </w:r>
      <w:r>
        <w:t>ny</w:t>
      </w:r>
      <w:r w:rsidRPr="00D1280B">
        <w:t xml:space="preserve">cirkus, lajv eller </w:t>
      </w:r>
      <w:r w:rsidRPr="00D1280B">
        <w:rPr>
          <w:i/>
        </w:rPr>
        <w:t>community art</w:t>
      </w:r>
      <w:r w:rsidRPr="00D1280B">
        <w:t>/deltagande och processinriktad konst. Kommunerna kan även ta sådana initiativ.</w:t>
      </w:r>
    </w:p>
    <w:p w:rsidR="00CF7559" w:rsidRPr="00461EBC" w:rsidRDefault="00CF7559" w:rsidP="00CF7559"/>
    <w:p w:rsidR="00CF7559" w:rsidRDefault="00CF7559" w:rsidP="00CF7559">
      <w:pPr>
        <w:autoSpaceDE w:val="0"/>
        <w:autoSpaceDN w:val="0"/>
        <w:adjustRightInd w:val="0"/>
        <w:rPr>
          <w:color w:val="000000"/>
          <w:szCs w:val="26"/>
        </w:rPr>
      </w:pPr>
      <w:r w:rsidRPr="00722D39">
        <w:rPr>
          <w:color w:val="000000"/>
        </w:rPr>
        <w:t xml:space="preserve">För ett brett kulturutbud är det därför av stor vikt att </w:t>
      </w:r>
      <w:r>
        <w:rPr>
          <w:color w:val="000000"/>
        </w:rPr>
        <w:t>kultur</w:t>
      </w:r>
      <w:r w:rsidRPr="00722D39">
        <w:rPr>
          <w:color w:val="000000"/>
        </w:rPr>
        <w:t>aktörer med regionalt uppdrag samspelar med arrangör</w:t>
      </w:r>
      <w:r>
        <w:rPr>
          <w:color w:val="000000"/>
        </w:rPr>
        <w:t>s</w:t>
      </w:r>
      <w:r w:rsidRPr="00722D39">
        <w:rPr>
          <w:color w:val="000000"/>
        </w:rPr>
        <w:t xml:space="preserve">leden. </w:t>
      </w:r>
      <w:r>
        <w:rPr>
          <w:color w:val="000000"/>
        </w:rPr>
        <w:t>A</w:t>
      </w:r>
      <w:r w:rsidRPr="00722D39">
        <w:rPr>
          <w:color w:val="000000"/>
        </w:rPr>
        <w:t>rrangör</w:t>
      </w:r>
      <w:r>
        <w:rPr>
          <w:color w:val="000000"/>
        </w:rPr>
        <w:t>s</w:t>
      </w:r>
      <w:r w:rsidRPr="00722D39">
        <w:rPr>
          <w:color w:val="000000"/>
        </w:rPr>
        <w:t xml:space="preserve">leden </w:t>
      </w:r>
      <w:r>
        <w:rPr>
          <w:color w:val="000000"/>
        </w:rPr>
        <w:t>innefattar</w:t>
      </w:r>
      <w:r w:rsidRPr="00722D39">
        <w:rPr>
          <w:color w:val="000000"/>
        </w:rPr>
        <w:t xml:space="preserve"> </w:t>
      </w:r>
      <w:r>
        <w:rPr>
          <w:color w:val="000000"/>
        </w:rPr>
        <w:t>exempelvis</w:t>
      </w:r>
      <w:r w:rsidRPr="00722D39">
        <w:rPr>
          <w:color w:val="000000"/>
        </w:rPr>
        <w:t xml:space="preserve"> kommuner, arrangörsföreningar, </w:t>
      </w:r>
      <w:r>
        <w:rPr>
          <w:color w:val="000000"/>
        </w:rPr>
        <w:t xml:space="preserve">biografer, </w:t>
      </w:r>
      <w:r w:rsidRPr="00722D39">
        <w:rPr>
          <w:color w:val="000000"/>
        </w:rPr>
        <w:t>hembygds-</w:t>
      </w:r>
      <w:r>
        <w:rPr>
          <w:color w:val="000000"/>
        </w:rPr>
        <w:t>, hemslöjds-</w:t>
      </w:r>
      <w:r w:rsidRPr="00722D39">
        <w:rPr>
          <w:color w:val="000000"/>
        </w:rPr>
        <w:t xml:space="preserve"> och bygdegårdsföreningar</w:t>
      </w:r>
      <w:r>
        <w:rPr>
          <w:color w:val="000000"/>
        </w:rPr>
        <w:t xml:space="preserve">, </w:t>
      </w:r>
      <w:r w:rsidRPr="00722D39">
        <w:rPr>
          <w:color w:val="000000"/>
          <w:szCs w:val="26"/>
        </w:rPr>
        <w:t>folkbildningsaktörer</w:t>
      </w:r>
      <w:r>
        <w:rPr>
          <w:color w:val="000000"/>
          <w:szCs w:val="26"/>
        </w:rPr>
        <w:t xml:space="preserve"> och enskilda </w:t>
      </w:r>
      <w:r w:rsidRPr="00D1280B">
        <w:rPr>
          <w:color w:val="000000"/>
          <w:szCs w:val="26"/>
        </w:rPr>
        <w:t>initiativtagare. Intresseorganisationer som etniska föreningar, ungdoms- och pensionärsorganisationer är viktiga resurser.</w:t>
      </w:r>
    </w:p>
    <w:p w:rsidR="00CF7559" w:rsidRDefault="00CF7559" w:rsidP="00CF7559">
      <w:pPr>
        <w:autoSpaceDE w:val="0"/>
        <w:autoSpaceDN w:val="0"/>
        <w:adjustRightInd w:val="0"/>
        <w:rPr>
          <w:color w:val="000000"/>
          <w:szCs w:val="26"/>
        </w:rPr>
      </w:pPr>
    </w:p>
    <w:p w:rsidR="00CF7559" w:rsidRDefault="00CF7559" w:rsidP="00CF7559">
      <w:pPr>
        <w:autoSpaceDE w:val="0"/>
        <w:autoSpaceDN w:val="0"/>
        <w:adjustRightInd w:val="0"/>
        <w:rPr>
          <w:color w:val="000000"/>
          <w:szCs w:val="26"/>
        </w:rPr>
      </w:pPr>
      <w:r w:rsidRPr="008125D0">
        <w:rPr>
          <w:color w:val="000000"/>
          <w:szCs w:val="26"/>
        </w:rPr>
        <w:t>Generellt bör kulturaktörer med regionalt uppdrag se utökad samverkan mellan aktörerna och verksamhetsområdena som en stimulans till förnyelse, inspiration och en mångfald av uttryck och berättelser.</w:t>
      </w:r>
    </w:p>
    <w:p w:rsidR="00CF7559" w:rsidRDefault="00CF7559" w:rsidP="00CF7559">
      <w:pPr>
        <w:autoSpaceDE w:val="0"/>
        <w:autoSpaceDN w:val="0"/>
        <w:adjustRightInd w:val="0"/>
        <w:rPr>
          <w:color w:val="000000"/>
          <w:szCs w:val="26"/>
        </w:rPr>
      </w:pPr>
    </w:p>
    <w:p w:rsidR="00CF7559" w:rsidRDefault="00CF7559" w:rsidP="00CF7559">
      <w:pPr>
        <w:rPr>
          <w:szCs w:val="26"/>
        </w:rPr>
      </w:pPr>
      <w:r w:rsidRPr="00722D39">
        <w:rPr>
          <w:color w:val="000000"/>
        </w:rPr>
        <w:t>Rådgivning, kompetenshöjande insatser, sam</w:t>
      </w:r>
      <w:r>
        <w:rPr>
          <w:color w:val="000000"/>
        </w:rPr>
        <w:t>verkan</w:t>
      </w:r>
      <w:r w:rsidRPr="00722D39">
        <w:rPr>
          <w:color w:val="000000"/>
        </w:rPr>
        <w:t xml:space="preserve"> och</w:t>
      </w:r>
      <w:r>
        <w:rPr>
          <w:color w:val="000000"/>
        </w:rPr>
        <w:t xml:space="preserve"> i vissa fall</w:t>
      </w:r>
      <w:r w:rsidRPr="00722D39">
        <w:rPr>
          <w:color w:val="000000"/>
        </w:rPr>
        <w:t xml:space="preserve"> ekonomiska bidrag är centrala för att behålla och vidareutveckla arrangör</w:t>
      </w:r>
      <w:r>
        <w:rPr>
          <w:color w:val="000000"/>
        </w:rPr>
        <w:t>s</w:t>
      </w:r>
      <w:r w:rsidRPr="00722D39">
        <w:rPr>
          <w:color w:val="000000"/>
        </w:rPr>
        <w:t>leden</w:t>
      </w:r>
      <w:r>
        <w:rPr>
          <w:color w:val="000000"/>
        </w:rPr>
        <w:t xml:space="preserve"> och </w:t>
      </w:r>
      <w:r>
        <w:t>möjliggöra oväntade möten</w:t>
      </w:r>
      <w:r w:rsidRPr="00722D39">
        <w:rPr>
          <w:color w:val="000000"/>
        </w:rPr>
        <w:t xml:space="preserve">. </w:t>
      </w:r>
      <w:r w:rsidRPr="00722D39">
        <w:t>Samråd med arrangör</w:t>
      </w:r>
      <w:r>
        <w:t>s</w:t>
      </w:r>
      <w:r w:rsidRPr="00722D39">
        <w:t>leden är viktigt för att utveckla del</w:t>
      </w:r>
      <w:r>
        <w:t>aktigheten</w:t>
      </w:r>
      <w:r w:rsidRPr="00722D39">
        <w:t xml:space="preserve"> i planering och genomförande</w:t>
      </w:r>
      <w:r>
        <w:t xml:space="preserve"> av regionalt utvecklingsarbete</w:t>
      </w:r>
      <w:r w:rsidRPr="00722D39">
        <w:t xml:space="preserve"> inom </w:t>
      </w:r>
      <w:r w:rsidRPr="00523FDA">
        <w:rPr>
          <w:szCs w:val="26"/>
        </w:rPr>
        <w:t>kulturområdet.</w:t>
      </w:r>
    </w:p>
    <w:p w:rsidR="00CF7559" w:rsidRPr="00523FDA" w:rsidRDefault="00CF7559" w:rsidP="00CF7559">
      <w:pPr>
        <w:rPr>
          <w:szCs w:val="26"/>
        </w:rPr>
      </w:pPr>
    </w:p>
    <w:p w:rsidR="00CF7559" w:rsidRPr="004676AD" w:rsidRDefault="00CF7559" w:rsidP="00CF7559">
      <w:pPr>
        <w:rPr>
          <w:rFonts w:ascii="Arial" w:hAnsi="Arial" w:cs="Arial"/>
          <w:b/>
          <w:sz w:val="24"/>
          <w:szCs w:val="24"/>
        </w:rPr>
      </w:pPr>
      <w:bookmarkStart w:id="30" w:name="Tillgång_till_kultur_och_konst"/>
      <w:bookmarkStart w:id="31" w:name="Tillgång_till_konst_och_kultur"/>
      <w:r w:rsidRPr="004676AD">
        <w:rPr>
          <w:rFonts w:ascii="Arial" w:hAnsi="Arial" w:cs="Arial"/>
          <w:b/>
          <w:sz w:val="24"/>
          <w:szCs w:val="24"/>
        </w:rPr>
        <w:t>Tillgång till konst och kultur i hela länet</w:t>
      </w:r>
    </w:p>
    <w:bookmarkEnd w:id="30"/>
    <w:bookmarkEnd w:id="31"/>
    <w:p w:rsidR="00CF7559" w:rsidRPr="00560E63" w:rsidRDefault="00CF7559" w:rsidP="00CF7559">
      <w:r>
        <w:t xml:space="preserve">Verksamhet av </w:t>
      </w:r>
      <w:r w:rsidRPr="008125D0">
        <w:t>kulturaktörer med regionalt uppdrag är tillgän</w:t>
      </w:r>
      <w:r>
        <w:t>glig i hela länet och överbrygge</w:t>
      </w:r>
      <w:r w:rsidRPr="008125D0">
        <w:t>r geografiska avstånd.</w:t>
      </w:r>
    </w:p>
    <w:p w:rsidR="00CF7559" w:rsidRPr="00560E63" w:rsidRDefault="00CF7559" w:rsidP="00CF7559"/>
    <w:p w:rsidR="00CF7559" w:rsidRPr="00560E63" w:rsidRDefault="00CF7559" w:rsidP="00CF7559">
      <w:r w:rsidRPr="00560E63">
        <w:t xml:space="preserve">Gävleborgs geografiska förutsättningar, med relativt långa avstånd i </w:t>
      </w:r>
      <w:r>
        <w:t>länet</w:t>
      </w:r>
      <w:r w:rsidRPr="00560E63">
        <w:t xml:space="preserve"> och residensstaden Gävle i länets sydöstra ände, har betydelse för invånarnas närhet och tillgängligheten till </w:t>
      </w:r>
      <w:r>
        <w:t>kultur</w:t>
      </w:r>
      <w:r w:rsidRPr="00560E63">
        <w:t>aktörer med regionalt uppdrag. Hälsinglands Museum i Hudiksvall är den enda av dessa som har annan placeringsort än Gävle.</w:t>
      </w:r>
    </w:p>
    <w:p w:rsidR="00CF7559" w:rsidRDefault="00CF7559" w:rsidP="00CF7559"/>
    <w:p w:rsidR="00CF7559" w:rsidRDefault="00CF7559" w:rsidP="00CF7559">
      <w:r w:rsidRPr="00FA56FE">
        <w:t xml:space="preserve">Kulturaktörer med regionalt </w:t>
      </w:r>
      <w:r w:rsidRPr="008125D0">
        <w:t>uppdrag tar hänsyn till</w:t>
      </w:r>
      <w:r w:rsidRPr="00FA56FE">
        <w:t xml:space="preserve"> lokala förutsättningar i samråd med länets arrangörsled för att erbjuda ett relevant utbud.</w:t>
      </w:r>
    </w:p>
    <w:p w:rsidR="00CF7559" w:rsidRPr="00560E63" w:rsidRDefault="00CF7559" w:rsidP="00CF7559"/>
    <w:p w:rsidR="00CF7559" w:rsidRPr="00560E63" w:rsidRDefault="00CF7559" w:rsidP="00CF7559">
      <w:r>
        <w:t>De</w:t>
      </w:r>
      <w:r w:rsidRPr="00560E63">
        <w:t xml:space="preserve"> </w:t>
      </w:r>
      <w:r>
        <w:t xml:space="preserve">bör </w:t>
      </w:r>
      <w:r w:rsidRPr="00560E63">
        <w:t>eftersträva att anpassa föreställningstider samt hänvisa besökare till den kollektivtrafik som finns.</w:t>
      </w:r>
    </w:p>
    <w:p w:rsidR="00CF7559" w:rsidRPr="00560E63" w:rsidRDefault="00CF7559" w:rsidP="00CF7559"/>
    <w:p w:rsidR="00CF7559" w:rsidRPr="00560E63" w:rsidRDefault="00CF7559" w:rsidP="00CF7559">
      <w:r w:rsidRPr="008125D0">
        <w:t>De vidareutvecklar dessutom satsningar kring digitaliseringens möjligheter som den regionala digitala agendan för Gävleborg 2015-2020 har identifierat. Digitaliseringen</w:t>
      </w:r>
      <w:r w:rsidRPr="00560E63">
        <w:t xml:space="preserve"> påverkar i högsta grad skapandets villkor. </w:t>
      </w:r>
      <w:r w:rsidRPr="008125D0">
        <w:t>Detta har också utvecklat helt nya möjligheter för att tillgängliggöra kultur, öka delaktighet, vid dator eller mobila enheter, men även exempelvis genom de digitala biograferna och de lokala biblioteken. Det kan handla om digitaliserade arkiv och samlingar eller webbsända föreställningar, konserter, föreläsningar och undervisning. Men utvecklingen innebär att respektera upphovsrätt i nya sammanhang och ekonomisk ersättning till upphovsmän. En annan utmaning är att relativt många av länets invånare av olika anledningar inte är delaktiga i den digitala utvecklingen.</w:t>
      </w:r>
    </w:p>
    <w:p w:rsidR="00CF7559" w:rsidRPr="00560E63" w:rsidRDefault="00CF7559" w:rsidP="00CF7559"/>
    <w:p w:rsidR="00CF7559" w:rsidRDefault="00CF7559" w:rsidP="00CF7559">
      <w:r w:rsidRPr="00560E63">
        <w:t xml:space="preserve">Digitaliseringen rymmer demokratiska aspekter. Utvecklingen går fort och alla har inte möjlighet, eller intresse av att följa med vilket riskerar att skapa nya klyftor i samhället. Folkbiblioteken </w:t>
      </w:r>
      <w:r>
        <w:t>spela</w:t>
      </w:r>
      <w:r w:rsidRPr="00560E63">
        <w:t xml:space="preserve">r en avgörande roll som folkbildare och </w:t>
      </w:r>
      <w:r>
        <w:t xml:space="preserve">har ett uppdrag att </w:t>
      </w:r>
      <w:r w:rsidRPr="00560E63">
        <w:t>tillhandahåll</w:t>
      </w:r>
      <w:r>
        <w:t>a</w:t>
      </w:r>
      <w:r w:rsidRPr="00560E63">
        <w:t xml:space="preserve"> kompetens</w:t>
      </w:r>
      <w:r>
        <w:t xml:space="preserve"> som berör den digitala utvecklingen</w:t>
      </w:r>
      <w:r w:rsidRPr="00560E63">
        <w:t>.</w:t>
      </w:r>
    </w:p>
    <w:p w:rsidR="00CF7559" w:rsidRDefault="00CF7559" w:rsidP="00CF7559"/>
    <w:p w:rsidR="00CF7559" w:rsidRPr="001873AF" w:rsidRDefault="00CF7559" w:rsidP="00CF7559">
      <w:pPr>
        <w:rPr>
          <w:highlight w:val="magenta"/>
        </w:rPr>
      </w:pPr>
      <w:bookmarkStart w:id="32" w:name="Regional_kulturgaranti"/>
      <w:r w:rsidRPr="006A5D00">
        <w:rPr>
          <w:rFonts w:ascii="Arial" w:hAnsi="Arial" w:cs="Arial"/>
          <w:b/>
          <w:sz w:val="24"/>
          <w:szCs w:val="24"/>
        </w:rPr>
        <w:t xml:space="preserve">Regional kulturgaranti </w:t>
      </w:r>
      <w:r w:rsidRPr="00FA56FE">
        <w:rPr>
          <w:rFonts w:ascii="Arial" w:hAnsi="Arial" w:cs="Arial"/>
          <w:b/>
          <w:sz w:val="24"/>
          <w:szCs w:val="24"/>
        </w:rPr>
        <w:t>för förskoleklass och grundskola</w:t>
      </w:r>
      <w:bookmarkEnd w:id="32"/>
      <w:r w:rsidRPr="004676AD">
        <w:rPr>
          <w:rFonts w:ascii="Arial" w:hAnsi="Arial" w:cs="Arial"/>
          <w:b/>
          <w:sz w:val="24"/>
          <w:szCs w:val="24"/>
        </w:rPr>
        <w:br/>
      </w:r>
      <w:r w:rsidRPr="008125D0">
        <w:t>Inför den nya kulturplanen har Region Gävleborg bedrivit ett regionalt utvecklingsarbete för att utreda och utforma en regional kulturgaranti för barn och unga. Den regionala kulturgarantin stärker tillgång till konst och kultur för förskoleklass och grundskola och ökar samverkan mellan länets kommuner och kulturaktörer med regionalt uppdrag. En pilotomgång startade</w:t>
      </w:r>
      <w:r>
        <w:t xml:space="preserve"> </w:t>
      </w:r>
      <w:r w:rsidRPr="0092128A">
        <w:t>i augusti 2018</w:t>
      </w:r>
      <w:r>
        <w:t xml:space="preserve"> </w:t>
      </w:r>
      <w:r w:rsidRPr="008125D0">
        <w:t>med frivilliga pilotkommuner.</w:t>
      </w:r>
    </w:p>
    <w:p w:rsidR="00CF7559" w:rsidRPr="00C46119" w:rsidRDefault="00CF7559" w:rsidP="00CF7559"/>
    <w:p w:rsidR="00CF7559" w:rsidRDefault="00CF7559" w:rsidP="00CF7559">
      <w:r w:rsidRPr="00C46119">
        <w:t xml:space="preserve">Gävleborgs </w:t>
      </w:r>
      <w:r w:rsidRPr="008125D0">
        <w:t>kulturgaranti bygger på en modell med fokus på struktur, samordning, kommunikation och subventionering. Modellen tar hänsyn till kommunernas olika förutsättningar och behov. Den inkluderar alla konst- och kulturformer och främjar nya metoder och samarbeten. Medverkan</w:t>
      </w:r>
      <w:r>
        <w:t xml:space="preserve"> i kulturgarantin är frivillig för kommunerna.</w:t>
      </w:r>
    </w:p>
    <w:p w:rsidR="00CF7559" w:rsidRDefault="00CF7559" w:rsidP="00CF7559"/>
    <w:p w:rsidR="00CF7559" w:rsidRPr="00C46119" w:rsidRDefault="00CF7559" w:rsidP="00CF7559">
      <w:r>
        <w:t>Målet med</w:t>
      </w:r>
      <w:r w:rsidRPr="00C46119">
        <w:t xml:space="preserve"> kulturgarantin</w:t>
      </w:r>
      <w:r>
        <w:t xml:space="preserve"> är att</w:t>
      </w:r>
      <w:r w:rsidRPr="00C46119">
        <w:t xml:space="preserve"> kulturaktörer med regionalt uppdrag</w:t>
      </w:r>
      <w:r>
        <w:t xml:space="preserve"> ger</w:t>
      </w:r>
      <w:r w:rsidRPr="00C46119">
        <w:t xml:space="preserve"> alla</w:t>
      </w:r>
      <w:r>
        <w:t xml:space="preserve"> </w:t>
      </w:r>
      <w:r w:rsidRPr="003D32C5">
        <w:t xml:space="preserve">kommuner </w:t>
      </w:r>
      <w:r w:rsidRPr="00FA56FE">
        <w:t>bra förutsättningar</w:t>
      </w:r>
      <w:r w:rsidRPr="003D32C5">
        <w:t xml:space="preserve"> för att elever i förskoleklass och grundskola </w:t>
      </w:r>
      <w:r w:rsidRPr="008125D0">
        <w:t>får</w:t>
      </w:r>
      <w:r w:rsidRPr="003D32C5">
        <w:t xml:space="preserve"> möta professionell konst och kultur. </w:t>
      </w:r>
      <w:r w:rsidRPr="00FA56FE">
        <w:t>Modellen möjliggör elevinflytande.</w:t>
      </w:r>
    </w:p>
    <w:p w:rsidR="00CF7559" w:rsidRPr="00C46119" w:rsidRDefault="00CF7559" w:rsidP="00CF7559"/>
    <w:p w:rsidR="00CF7559" w:rsidRPr="00C46119" w:rsidRDefault="00CF7559" w:rsidP="00CF7559">
      <w:r>
        <w:t>I samverkan med samtliga aktörer driver Region Gävleborg e</w:t>
      </w:r>
      <w:r w:rsidRPr="00C46119">
        <w:t>n digital plattform för öka</w:t>
      </w:r>
      <w:r>
        <w:t>t</w:t>
      </w:r>
      <w:r w:rsidRPr="00C46119">
        <w:t xml:space="preserve"> </w:t>
      </w:r>
      <w:r>
        <w:t>synliggörande och tillgänglighet</w:t>
      </w:r>
      <w:r w:rsidRPr="00C46119">
        <w:t xml:space="preserve"> av det regionala utbudet</w:t>
      </w:r>
      <w:r>
        <w:t xml:space="preserve">. </w:t>
      </w:r>
      <w:r w:rsidRPr="008125D0">
        <w:t>Plattformen är en mötesplats och bidrar till utbyte av erfarenhet och kunskap mellan pedagoger, producenter, verksamhetsutvecklare, elever med flera.</w:t>
      </w:r>
    </w:p>
    <w:p w:rsidR="00CF7559" w:rsidRPr="00C46119" w:rsidRDefault="00CF7559" w:rsidP="00CF7559"/>
    <w:p w:rsidR="00CF7559" w:rsidRPr="00C46119" w:rsidRDefault="00CF7559" w:rsidP="00CF7559">
      <w:r>
        <w:t xml:space="preserve">Under </w:t>
      </w:r>
      <w:r w:rsidRPr="008125D0">
        <w:t>kulturplaneperioden arrangerar kulturaktörer med regionalt uppdrag gemensamma utbudsdagar. Det blir en bred mötesplats</w:t>
      </w:r>
      <w:r>
        <w:t xml:space="preserve"> för barnkultur där s</w:t>
      </w:r>
      <w:r w:rsidRPr="00C46119">
        <w:t>amtliga kulturaktörer med regionalt uppdrag möt</w:t>
      </w:r>
      <w:r>
        <w:t xml:space="preserve">er representanter från </w:t>
      </w:r>
      <w:r w:rsidRPr="008125D0">
        <w:t>länets kommuner, såsom pedagoger och elever. Kompetenshöjande insatser ingår,</w:t>
      </w:r>
      <w:r>
        <w:t xml:space="preserve"> med aktuell forskning inom konst, kultur och estetiska lärprocesser.</w:t>
      </w:r>
    </w:p>
    <w:p w:rsidR="00CF7559" w:rsidRPr="00C46119" w:rsidRDefault="00CF7559" w:rsidP="00CF7559"/>
    <w:p w:rsidR="00CF7559" w:rsidRPr="00C46119" w:rsidRDefault="00CF7559" w:rsidP="00CF7559">
      <w:r>
        <w:t>V</w:t>
      </w:r>
      <w:r w:rsidRPr="00C46119">
        <w:t xml:space="preserve">arje kommun </w:t>
      </w:r>
      <w:r>
        <w:t xml:space="preserve">som vill ingå i </w:t>
      </w:r>
      <w:r w:rsidRPr="008125D0">
        <w:t>den regionala kulturgarantimodellen tecknar en årlig överenskommelse med Region Gävleborg. Överenskommelsen reglerar struktur och innehåll samt konkretiserar genomförandet</w:t>
      </w:r>
      <w:r w:rsidRPr="00C46119">
        <w:t xml:space="preserve"> utifrån utbud, kollektivtra</w:t>
      </w:r>
      <w:r>
        <w:t>fik</w:t>
      </w:r>
      <w:r w:rsidRPr="00C46119">
        <w:t xml:space="preserve">, subventionsgrader </w:t>
      </w:r>
      <w:r>
        <w:t>med mera</w:t>
      </w:r>
      <w:r w:rsidRPr="00C46119">
        <w:t xml:space="preserve">. I överenskommelsen garanterar varje kommun att det finns en </w:t>
      </w:r>
      <w:r>
        <w:t xml:space="preserve">struktur för </w:t>
      </w:r>
      <w:r w:rsidRPr="00C46119">
        <w:t>mottaga</w:t>
      </w:r>
      <w:r>
        <w:t>nd</w:t>
      </w:r>
      <w:r w:rsidRPr="00C46119">
        <w:t xml:space="preserve">e </w:t>
      </w:r>
      <w:r>
        <w:t>av</w:t>
      </w:r>
      <w:r w:rsidRPr="00C46119">
        <w:t xml:space="preserve"> utbud</w:t>
      </w:r>
      <w:r>
        <w:t>et</w:t>
      </w:r>
      <w:r w:rsidRPr="00C46119">
        <w:t xml:space="preserve"> och ansvara</w:t>
      </w:r>
      <w:r>
        <w:t>r</w:t>
      </w:r>
      <w:r w:rsidRPr="00C46119">
        <w:t xml:space="preserve"> för</w:t>
      </w:r>
      <w:r>
        <w:t xml:space="preserve"> lokal samordning inom kommunen.</w:t>
      </w:r>
    </w:p>
    <w:p w:rsidR="00CF7559" w:rsidRPr="00C46119" w:rsidRDefault="00CF7559" w:rsidP="00CF7559"/>
    <w:p w:rsidR="00CF7559" w:rsidRDefault="00CF7559" w:rsidP="00CF7559">
      <w:r w:rsidRPr="00C46119">
        <w:t xml:space="preserve">Under </w:t>
      </w:r>
      <w:r w:rsidRPr="008125D0">
        <w:t>kulturplaneperioden arbetar Region Gävleborg kontinuerligt med att utvärdera formen för den</w:t>
      </w:r>
      <w:r w:rsidRPr="00C46119">
        <w:t xml:space="preserve"> regionala kulturgarantin tillsammans med arbetsgrupper med </w:t>
      </w:r>
      <w:r>
        <w:t>samtliga involverade aktörer. Allt</w:t>
      </w:r>
      <w:r w:rsidRPr="00C46119">
        <w:t xml:space="preserve"> för att generera </w:t>
      </w:r>
      <w:r>
        <w:t xml:space="preserve">en </w:t>
      </w:r>
      <w:r w:rsidRPr="004D2E1D">
        <w:t xml:space="preserve">ökad tillgång till konst och kultur till </w:t>
      </w:r>
      <w:r w:rsidRPr="00FA56FE">
        <w:t>elever i förskoleklass och grundskola i länet</w:t>
      </w:r>
      <w:r w:rsidRPr="004D2E1D">
        <w:t>.</w:t>
      </w:r>
    </w:p>
    <w:p w:rsidR="00CF7559" w:rsidRDefault="00CF7559" w:rsidP="00CF7559">
      <w:pPr>
        <w:spacing w:after="200" w:line="276" w:lineRule="auto"/>
      </w:pPr>
      <w:r>
        <w:br w:type="page"/>
      </w:r>
    </w:p>
    <w:p w:rsidR="00CF7559" w:rsidRDefault="00CF7559" w:rsidP="00CF7559">
      <w:pPr>
        <w:pStyle w:val="Rubrik2"/>
      </w:pPr>
      <w:bookmarkStart w:id="33" w:name="_Toc522621389"/>
      <w:r>
        <w:t>Utvecklingsområde 3 - Öppenhe</w:t>
      </w:r>
      <w:r w:rsidRPr="00C03AD4">
        <w:t>t</w:t>
      </w:r>
      <w:r>
        <w:t xml:space="preserve"> och demokra</w:t>
      </w:r>
      <w:r w:rsidRPr="00C03AD4">
        <w:t>t</w:t>
      </w:r>
      <w:r>
        <w:t>i</w:t>
      </w:r>
      <w:bookmarkEnd w:id="33"/>
    </w:p>
    <w:p w:rsidR="00CF7559" w:rsidRPr="00975049" w:rsidRDefault="00CF7559" w:rsidP="00CF7559"/>
    <w:tbl>
      <w:tblPr>
        <w:tblStyle w:val="Tabellrutnt"/>
        <w:tblW w:w="0" w:type="auto"/>
        <w:tblLook w:val="04A0" w:firstRow="1" w:lastRow="0" w:firstColumn="1" w:lastColumn="0" w:noHBand="0" w:noVBand="1"/>
      </w:tblPr>
      <w:tblGrid>
        <w:gridCol w:w="8076"/>
      </w:tblGrid>
      <w:tr w:rsidR="00CF7559" w:rsidTr="00304172">
        <w:tc>
          <w:tcPr>
            <w:tcW w:w="8076" w:type="dxa"/>
          </w:tcPr>
          <w:p w:rsidR="00CF7559" w:rsidRDefault="00CF7559" w:rsidP="00304172">
            <w:pPr>
              <w:rPr>
                <w:szCs w:val="26"/>
              </w:rPr>
            </w:pPr>
          </w:p>
          <w:p w:rsidR="00CF7559" w:rsidRDefault="00CF7559" w:rsidP="00304172">
            <w:r>
              <w:rPr>
                <w:szCs w:val="26"/>
              </w:rPr>
              <w:t>Detta utvecklingsområde innebär att kultur</w:t>
            </w:r>
            <w:r w:rsidRPr="006F58B0">
              <w:rPr>
                <w:szCs w:val="26"/>
              </w:rPr>
              <w:t xml:space="preserve">aktörer med regionalt uppdrag </w:t>
            </w:r>
            <w:r w:rsidRPr="008125D0">
              <w:rPr>
                <w:szCs w:val="26"/>
              </w:rPr>
              <w:t>arbetar m</w:t>
            </w:r>
            <w:r w:rsidRPr="006F58B0">
              <w:rPr>
                <w:szCs w:val="26"/>
              </w:rPr>
              <w:t>ed följande</w:t>
            </w:r>
            <w:r w:rsidRPr="00500CF6">
              <w:t>:</w:t>
            </w:r>
          </w:p>
          <w:p w:rsidR="00CF7559" w:rsidRPr="00500CF6" w:rsidRDefault="00CF7559" w:rsidP="00304172"/>
          <w:p w:rsidR="00CF7559" w:rsidRPr="001A1ADF" w:rsidRDefault="007D3C50" w:rsidP="00304172">
            <w:pPr>
              <w:pStyle w:val="Liststycke"/>
              <w:numPr>
                <w:ilvl w:val="0"/>
                <w:numId w:val="17"/>
              </w:numPr>
            </w:pPr>
            <w:hyperlink w:anchor="Samråd_inflytande_och_transparens" w:history="1">
              <w:r w:rsidR="00CF7559" w:rsidRPr="001A1ADF">
                <w:rPr>
                  <w:rStyle w:val="Hyperlnk"/>
                  <w:color w:val="auto"/>
                </w:rPr>
                <w:t>Samråd, inflytande och transparens</w:t>
              </w:r>
            </w:hyperlink>
          </w:p>
          <w:p w:rsidR="00CF7559" w:rsidRPr="001A1ADF" w:rsidRDefault="007D3C50" w:rsidP="00304172">
            <w:pPr>
              <w:pStyle w:val="Liststycke"/>
              <w:numPr>
                <w:ilvl w:val="0"/>
                <w:numId w:val="17"/>
              </w:numPr>
            </w:pPr>
            <w:hyperlink w:anchor="Mångfald_och_likabehandling" w:history="1">
              <w:r w:rsidR="00CF7559" w:rsidRPr="001A1ADF">
                <w:rPr>
                  <w:rStyle w:val="Hyperlnk"/>
                  <w:color w:val="auto"/>
                </w:rPr>
                <w:t>Mångfald och likabehandling</w:t>
              </w:r>
            </w:hyperlink>
          </w:p>
          <w:p w:rsidR="00CF7559" w:rsidRPr="001A1ADF" w:rsidRDefault="007D3C50" w:rsidP="00304172">
            <w:pPr>
              <w:pStyle w:val="Liststycke"/>
              <w:numPr>
                <w:ilvl w:val="0"/>
                <w:numId w:val="17"/>
              </w:numPr>
              <w:rPr>
                <w:noProof/>
              </w:rPr>
            </w:pPr>
            <w:hyperlink w:anchor="Nationella_minoriteter_och_minoritetsspr" w:history="1">
              <w:r w:rsidR="00CF7559" w:rsidRPr="001A1ADF">
                <w:rPr>
                  <w:rStyle w:val="Hyperlnk"/>
                  <w:color w:val="auto"/>
                </w:rPr>
                <w:t>Nationella minoriteter och minoritetsspråk</w:t>
              </w:r>
            </w:hyperlink>
          </w:p>
          <w:p w:rsidR="00CF7559" w:rsidRPr="001A1ADF" w:rsidRDefault="007D3C50" w:rsidP="00304172">
            <w:pPr>
              <w:pStyle w:val="Liststycke"/>
              <w:numPr>
                <w:ilvl w:val="0"/>
                <w:numId w:val="17"/>
              </w:numPr>
            </w:pPr>
            <w:hyperlink w:anchor="Bildning_och_yttrandefrihet" w:history="1">
              <w:r w:rsidR="00CF7559" w:rsidRPr="001A1ADF">
                <w:rPr>
                  <w:rStyle w:val="Hyperlnk"/>
                  <w:color w:val="auto"/>
                </w:rPr>
                <w:t>Bildning och yttrandefrihet</w:t>
              </w:r>
            </w:hyperlink>
          </w:p>
          <w:p w:rsidR="00CF7559" w:rsidRPr="001A1ADF" w:rsidRDefault="007D3C50" w:rsidP="00304172">
            <w:pPr>
              <w:pStyle w:val="Liststycke"/>
              <w:numPr>
                <w:ilvl w:val="0"/>
                <w:numId w:val="17"/>
              </w:numPr>
            </w:pPr>
            <w:hyperlink w:anchor="Interkulturell_dialog" w:history="1">
              <w:r w:rsidR="00CF7559" w:rsidRPr="001A1ADF">
                <w:rPr>
                  <w:rStyle w:val="Hyperlnk"/>
                  <w:color w:val="auto"/>
                </w:rPr>
                <w:t>Interkulturell dialog</w:t>
              </w:r>
            </w:hyperlink>
          </w:p>
          <w:p w:rsidR="00CF7559" w:rsidRDefault="00CF7559" w:rsidP="00304172"/>
        </w:tc>
      </w:tr>
    </w:tbl>
    <w:p w:rsidR="00CF7559" w:rsidRDefault="00CF7559" w:rsidP="00CF7559"/>
    <w:p w:rsidR="00CF7559" w:rsidRPr="004676AD" w:rsidRDefault="00CF7559" w:rsidP="00CF7559">
      <w:pPr>
        <w:rPr>
          <w:rFonts w:ascii="Arial" w:hAnsi="Arial" w:cs="Arial"/>
          <w:b/>
          <w:sz w:val="24"/>
          <w:szCs w:val="24"/>
        </w:rPr>
      </w:pPr>
      <w:bookmarkStart w:id="34" w:name="Samråd_inflytande_och_transparens"/>
      <w:r w:rsidRPr="004676AD">
        <w:rPr>
          <w:rFonts w:ascii="Arial" w:hAnsi="Arial" w:cs="Arial"/>
          <w:b/>
          <w:sz w:val="24"/>
          <w:szCs w:val="24"/>
        </w:rPr>
        <w:t>Samråd, inflytande och transparens</w:t>
      </w:r>
    </w:p>
    <w:bookmarkEnd w:id="34"/>
    <w:p w:rsidR="00CF7559" w:rsidRDefault="00CF7559" w:rsidP="00CF7559">
      <w:pPr>
        <w:pStyle w:val="Innehll3"/>
        <w:tabs>
          <w:tab w:val="right" w:leader="dot" w:pos="7926"/>
        </w:tabs>
        <w:ind w:left="0"/>
        <w:rPr>
          <w:rFonts w:ascii="Times New Roman" w:hAnsi="Times New Roman"/>
          <w:sz w:val="26"/>
          <w:szCs w:val="26"/>
        </w:rPr>
      </w:pPr>
      <w:r>
        <w:rPr>
          <w:rFonts w:ascii="Times New Roman" w:hAnsi="Times New Roman"/>
          <w:sz w:val="26"/>
          <w:szCs w:val="26"/>
        </w:rPr>
        <w:t>Grunden för kultursamverkansmodellen handlar om att skapa ett tillitsfullt samarbetsklimat där länets kulturaktörer med regionalt uppdrag, kommuner, civilsamhälle och professionella konst- och kulturliv tillsammans definierar den regionala kulturplanens prioriteringar.</w:t>
      </w:r>
    </w:p>
    <w:p w:rsidR="00CF7559" w:rsidRDefault="00CF7559" w:rsidP="00CF7559">
      <w:pPr>
        <w:pStyle w:val="Innehll3"/>
        <w:tabs>
          <w:tab w:val="right" w:leader="dot" w:pos="7926"/>
        </w:tabs>
        <w:ind w:left="0"/>
        <w:rPr>
          <w:rFonts w:ascii="Times New Roman" w:hAnsi="Times New Roman"/>
          <w:sz w:val="26"/>
          <w:szCs w:val="26"/>
        </w:rPr>
      </w:pPr>
    </w:p>
    <w:p w:rsidR="00CF7559" w:rsidRDefault="00CF7559" w:rsidP="00CF7559">
      <w:pPr>
        <w:pStyle w:val="Innehll3"/>
        <w:tabs>
          <w:tab w:val="right" w:leader="dot" w:pos="7926"/>
        </w:tabs>
        <w:ind w:left="0"/>
        <w:rPr>
          <w:rFonts w:ascii="Times New Roman" w:hAnsi="Times New Roman"/>
          <w:sz w:val="26"/>
          <w:szCs w:val="26"/>
        </w:rPr>
      </w:pPr>
      <w:r w:rsidRPr="00A765B0">
        <w:rPr>
          <w:rFonts w:ascii="Times New Roman" w:hAnsi="Times New Roman"/>
          <w:sz w:val="26"/>
          <w:szCs w:val="26"/>
        </w:rPr>
        <w:t>Region Gävleborg</w:t>
      </w:r>
      <w:r w:rsidRPr="00FA56FE">
        <w:rPr>
          <w:rFonts w:ascii="Times New Roman" w:hAnsi="Times New Roman"/>
          <w:sz w:val="26"/>
          <w:szCs w:val="26"/>
        </w:rPr>
        <w:t xml:space="preserve"> antar den regionala kulturplanen</w:t>
      </w:r>
      <w:r w:rsidRPr="00A765B0">
        <w:rPr>
          <w:rFonts w:ascii="Times New Roman" w:hAnsi="Times New Roman"/>
          <w:sz w:val="26"/>
          <w:szCs w:val="26"/>
        </w:rPr>
        <w:t xml:space="preserve"> genom politisk</w:t>
      </w:r>
      <w:r w:rsidRPr="00FA56FE">
        <w:rPr>
          <w:rFonts w:ascii="Times New Roman" w:hAnsi="Times New Roman"/>
          <w:sz w:val="26"/>
          <w:szCs w:val="26"/>
        </w:rPr>
        <w:t>a</w:t>
      </w:r>
      <w:r w:rsidRPr="00A765B0">
        <w:rPr>
          <w:rFonts w:ascii="Times New Roman" w:hAnsi="Times New Roman"/>
          <w:sz w:val="26"/>
          <w:szCs w:val="26"/>
        </w:rPr>
        <w:t xml:space="preserve"> beslut och</w:t>
      </w:r>
      <w:r w:rsidRPr="001645B0">
        <w:rPr>
          <w:rFonts w:ascii="Times New Roman" w:hAnsi="Times New Roman"/>
          <w:sz w:val="26"/>
          <w:szCs w:val="26"/>
        </w:rPr>
        <w:t xml:space="preserve"> har ett särskilt ansvar att samordna samrådsprocessen, i samarbete med kulturaktörer</w:t>
      </w:r>
      <w:r>
        <w:rPr>
          <w:rFonts w:ascii="Times New Roman" w:hAnsi="Times New Roman"/>
          <w:sz w:val="26"/>
          <w:szCs w:val="26"/>
        </w:rPr>
        <w:t xml:space="preserve"> med regionalt uppdrag. </w:t>
      </w:r>
      <w:r w:rsidRPr="009A2BB8">
        <w:rPr>
          <w:rFonts w:ascii="Times New Roman" w:hAnsi="Times New Roman"/>
          <w:sz w:val="26"/>
          <w:szCs w:val="26"/>
        </w:rPr>
        <w:t>U</w:t>
      </w:r>
      <w:r>
        <w:rPr>
          <w:rFonts w:ascii="Times New Roman" w:hAnsi="Times New Roman"/>
          <w:sz w:val="26"/>
          <w:szCs w:val="26"/>
        </w:rPr>
        <w:t>tif</w:t>
      </w:r>
      <w:r w:rsidRPr="009A2BB8">
        <w:rPr>
          <w:rFonts w:ascii="Times New Roman" w:hAnsi="Times New Roman"/>
          <w:sz w:val="26"/>
          <w:szCs w:val="26"/>
        </w:rPr>
        <w:t>r</w:t>
      </w:r>
      <w:r>
        <w:rPr>
          <w:rFonts w:ascii="Times New Roman" w:hAnsi="Times New Roman"/>
          <w:sz w:val="26"/>
          <w:szCs w:val="26"/>
        </w:rPr>
        <w:t>ån</w:t>
      </w:r>
      <w:r w:rsidRPr="009A2BB8">
        <w:rPr>
          <w:rFonts w:ascii="Times New Roman" w:hAnsi="Times New Roman"/>
          <w:sz w:val="26"/>
          <w:szCs w:val="26"/>
        </w:rPr>
        <w:t xml:space="preserve"> ett demokratiskt perspektiv är detta av stor vikt</w:t>
      </w:r>
      <w:r>
        <w:rPr>
          <w:rFonts w:ascii="Times New Roman" w:hAnsi="Times New Roman"/>
          <w:sz w:val="26"/>
          <w:szCs w:val="26"/>
        </w:rPr>
        <w:t>.</w:t>
      </w:r>
      <w:r w:rsidRPr="009A2BB8">
        <w:rPr>
          <w:rFonts w:ascii="Times New Roman" w:hAnsi="Times New Roman"/>
          <w:sz w:val="26"/>
          <w:szCs w:val="26"/>
        </w:rPr>
        <w:t xml:space="preserve"> </w:t>
      </w:r>
      <w:r>
        <w:rPr>
          <w:rFonts w:ascii="Times New Roman" w:hAnsi="Times New Roman"/>
          <w:sz w:val="26"/>
          <w:szCs w:val="26"/>
        </w:rPr>
        <w:t>Samråden skapar</w:t>
      </w:r>
      <w:r w:rsidRPr="009A2BB8">
        <w:rPr>
          <w:rFonts w:ascii="Times New Roman" w:hAnsi="Times New Roman"/>
          <w:sz w:val="26"/>
          <w:szCs w:val="26"/>
        </w:rPr>
        <w:t xml:space="preserve"> en ökad förankring samt ökad relevans och legitimitet för den regionala kulturplanen i länet.</w:t>
      </w:r>
    </w:p>
    <w:p w:rsidR="00CF7559" w:rsidRDefault="00CF7559" w:rsidP="00CF7559">
      <w:pPr>
        <w:pStyle w:val="Innehll3"/>
        <w:tabs>
          <w:tab w:val="right" w:leader="dot" w:pos="7926"/>
        </w:tabs>
        <w:ind w:left="0"/>
        <w:rPr>
          <w:rFonts w:ascii="Times New Roman" w:hAnsi="Times New Roman"/>
          <w:sz w:val="26"/>
          <w:szCs w:val="26"/>
        </w:rPr>
      </w:pPr>
    </w:p>
    <w:p w:rsidR="00CF7559" w:rsidRDefault="00CF7559" w:rsidP="00CF7559">
      <w:r>
        <w:t>En intressant inspirationskälla för samråd med civilsamhället kan vara</w:t>
      </w:r>
      <w:r w:rsidRPr="009A2BB8">
        <w:t xml:space="preserve"> </w:t>
      </w:r>
      <w:r>
        <w:t>”</w:t>
      </w:r>
      <w:r w:rsidRPr="009A2BB8">
        <w:t>Europeisk kod för idéburna organisatione</w:t>
      </w:r>
      <w:r>
        <w:t xml:space="preserve">rs medverkan i beslutsprocessen” som </w:t>
      </w:r>
      <w:r w:rsidRPr="009A2BB8">
        <w:t>Europarådets INGO-konferens (konferensen för internationella icke-statliga organisationer)</w:t>
      </w:r>
      <w:r>
        <w:t xml:space="preserve"> </w:t>
      </w:r>
      <w:r w:rsidRPr="009A2BB8">
        <w:t>tog</w:t>
      </w:r>
      <w:r>
        <w:t xml:space="preserve"> fram</w:t>
      </w:r>
      <w:r w:rsidRPr="009A2BB8">
        <w:t xml:space="preserve"> 2009</w:t>
      </w:r>
      <w:r>
        <w:t>.</w:t>
      </w:r>
      <w:r w:rsidRPr="000A58BC">
        <w:t xml:space="preserve"> </w:t>
      </w:r>
      <w:r>
        <w:t>Engagemang h</w:t>
      </w:r>
      <w:r w:rsidRPr="006644DC">
        <w:t>os civilsamhällets organisationer har avgörande betydelse för demokrati.</w:t>
      </w:r>
    </w:p>
    <w:p w:rsidR="00CF7559" w:rsidRPr="00C9539D" w:rsidRDefault="00CF7559" w:rsidP="00CF7559"/>
    <w:p w:rsidR="00CF7559" w:rsidRPr="000A58BC" w:rsidRDefault="00CF7559" w:rsidP="00CF7559">
      <w:r>
        <w:t xml:space="preserve">Kulturaktörer med varaktigt regionalt uppdrag måste vara lyhörda. De </w:t>
      </w:r>
      <w:r w:rsidRPr="008125D0">
        <w:t>samordnar regionala nätverk genom mötesplatser inom sina egna verksamhetsområden. De arbetar särskilt</w:t>
      </w:r>
      <w:r>
        <w:t xml:space="preserve"> gentemot länets kommuner, civilsamhälle, professionella kulturskapare </w:t>
      </w:r>
      <w:r w:rsidRPr="004C27FD">
        <w:t>och kulturförmedlare</w:t>
      </w:r>
      <w:r>
        <w:t xml:space="preserve"> samt den prioriterade målgruppen barn och unga</w:t>
      </w:r>
      <w:r w:rsidRPr="000A58BC">
        <w:rPr>
          <w:sz w:val="22"/>
          <w:szCs w:val="22"/>
        </w:rPr>
        <w:t>.</w:t>
      </w:r>
    </w:p>
    <w:p w:rsidR="00CF7559" w:rsidRPr="0055702C" w:rsidRDefault="00CF7559" w:rsidP="00CF7559">
      <w:pPr>
        <w:pStyle w:val="TextPlatina"/>
        <w:rPr>
          <w:sz w:val="26"/>
          <w:szCs w:val="26"/>
        </w:rPr>
      </w:pPr>
    </w:p>
    <w:p w:rsidR="00CF7559" w:rsidRDefault="00CF7559" w:rsidP="00CF7559">
      <w:r w:rsidRPr="003E5798">
        <w:rPr>
          <w:szCs w:val="26"/>
        </w:rPr>
        <w:t>Det är viktigt att varj</w:t>
      </w:r>
      <w:r w:rsidRPr="002A5B77">
        <w:rPr>
          <w:szCs w:val="26"/>
        </w:rPr>
        <w:t xml:space="preserve">e </w:t>
      </w:r>
      <w:r w:rsidRPr="00981E9F">
        <w:rPr>
          <w:szCs w:val="26"/>
        </w:rPr>
        <w:t>kultur</w:t>
      </w:r>
      <w:r w:rsidRPr="00A765B0">
        <w:rPr>
          <w:szCs w:val="26"/>
        </w:rPr>
        <w:t xml:space="preserve">aktör med regionalt uppdrag publicerar information kring </w:t>
      </w:r>
      <w:r w:rsidRPr="00FA56FE">
        <w:rPr>
          <w:szCs w:val="26"/>
        </w:rPr>
        <w:t>sin verksamhet</w:t>
      </w:r>
      <w:r w:rsidRPr="0055702C">
        <w:rPr>
          <w:szCs w:val="26"/>
        </w:rPr>
        <w:t>.</w:t>
      </w:r>
      <w:r>
        <w:rPr>
          <w:szCs w:val="26"/>
        </w:rPr>
        <w:t xml:space="preserve"> </w:t>
      </w:r>
      <w:r w:rsidRPr="00D05791">
        <w:rPr>
          <w:szCs w:val="26"/>
        </w:rPr>
        <w:t xml:space="preserve">Sociala medier och nyhetsbrev kan vara kanaler för detta. </w:t>
      </w:r>
      <w:r>
        <w:rPr>
          <w:szCs w:val="26"/>
        </w:rPr>
        <w:t>Uppdragsöverenskommelser mellan dessa aktörer och Region Gävleborg spelar en stor roll när det gäller transparens och tydliggörande.</w:t>
      </w:r>
    </w:p>
    <w:p w:rsidR="00CF7559" w:rsidRPr="00886E84" w:rsidRDefault="00CF7559" w:rsidP="00CF7559">
      <w:r>
        <w:rPr>
          <w:szCs w:val="26"/>
        </w:rPr>
        <w:t xml:space="preserve">Ett annat verktyg för transparens kan vara </w:t>
      </w:r>
      <w:r w:rsidRPr="00FA56FE">
        <w:rPr>
          <w:szCs w:val="26"/>
        </w:rPr>
        <w:t>överenskommelser</w:t>
      </w:r>
      <w:r>
        <w:rPr>
          <w:szCs w:val="26"/>
        </w:rPr>
        <w:t xml:space="preserve"> mellan Region Gävleborg och kommuner i länet. Syftet kan exempelvis handla om att precisera villkor kring genomförandet av den regionala kulturgarantin och/eller om att </w:t>
      </w:r>
      <w:r w:rsidRPr="00886E84">
        <w:t xml:space="preserve">identifiera </w:t>
      </w:r>
      <w:r>
        <w:t>kommunala</w:t>
      </w:r>
      <w:r w:rsidRPr="00886E84">
        <w:t xml:space="preserve"> insatser som</w:t>
      </w:r>
      <w:r>
        <w:t xml:space="preserve"> möter regionala prioriteringar under kulturplaneperioden.</w:t>
      </w:r>
    </w:p>
    <w:p w:rsidR="00CF7559" w:rsidRPr="00CF7079" w:rsidRDefault="00CF7559" w:rsidP="00CF7559">
      <w:pPr>
        <w:rPr>
          <w:highlight w:val="cyan"/>
        </w:rPr>
      </w:pPr>
    </w:p>
    <w:p w:rsidR="00CF7559" w:rsidRDefault="00CF7559" w:rsidP="00CF7559">
      <w:r w:rsidRPr="009D03A2">
        <w:t xml:space="preserve">För att kunna ha en </w:t>
      </w:r>
      <w:r>
        <w:t>löpande</w:t>
      </w:r>
      <w:r w:rsidRPr="009D03A2">
        <w:t xml:space="preserve"> dialog med länets kulturliv, </w:t>
      </w:r>
      <w:r>
        <w:t>kultur</w:t>
      </w:r>
      <w:r w:rsidRPr="009D03A2">
        <w:t xml:space="preserve">aktörer med regionalt uppdrag, kommuner, civilsamhälle </w:t>
      </w:r>
      <w:r>
        <w:t>samt</w:t>
      </w:r>
      <w:r w:rsidRPr="009D03A2">
        <w:t xml:space="preserve"> professionella kulturskapare</w:t>
      </w:r>
      <w:r>
        <w:t xml:space="preserve"> och kulturförmedlare</w:t>
      </w:r>
      <w:r w:rsidRPr="009D03A2">
        <w:t xml:space="preserve"> finns olika forum</w:t>
      </w:r>
      <w:r>
        <w:t>.</w:t>
      </w:r>
    </w:p>
    <w:p w:rsidR="00CF7559" w:rsidRDefault="00CF7559" w:rsidP="00CF7559"/>
    <w:p w:rsidR="00CF7559" w:rsidRPr="009D03A2" w:rsidRDefault="00CF7559" w:rsidP="00CF7559">
      <w:r w:rsidRPr="009D03A2">
        <w:t>Aktuella forum för samverkan är följande</w:t>
      </w:r>
      <w:r>
        <w:t xml:space="preserve"> (</w:t>
      </w:r>
      <w:r>
        <w:rPr>
          <w:szCs w:val="26"/>
        </w:rPr>
        <w:t>förändringar kan ske under kulturplaneperioden)</w:t>
      </w:r>
      <w:r w:rsidRPr="009D03A2">
        <w:t>:</w:t>
      </w:r>
    </w:p>
    <w:p w:rsidR="00CF7559" w:rsidRPr="00165CE9" w:rsidRDefault="00CF7559" w:rsidP="00CF7559">
      <w:pPr>
        <w:rPr>
          <w:highlight w:val="yellow"/>
        </w:rPr>
      </w:pPr>
    </w:p>
    <w:p w:rsidR="00CF7559" w:rsidRPr="001D793F" w:rsidRDefault="00CF7559" w:rsidP="00CF7559">
      <w:pPr>
        <w:pStyle w:val="Liststycke"/>
        <w:numPr>
          <w:ilvl w:val="0"/>
          <w:numId w:val="22"/>
        </w:numPr>
      </w:pPr>
      <w:bookmarkStart w:id="35" w:name="_Toc435777711"/>
      <w:r w:rsidRPr="001D793F">
        <w:t>Politiskt kultursamråd</w:t>
      </w:r>
      <w:bookmarkEnd w:id="35"/>
    </w:p>
    <w:p w:rsidR="00CF7559" w:rsidRPr="00BB4861" w:rsidRDefault="00CF7559" w:rsidP="00CF7559">
      <w:pPr>
        <w:rPr>
          <w:strike/>
        </w:rPr>
      </w:pPr>
      <w:r w:rsidRPr="001D793F">
        <w:t>Det politiska kultursamrådet består av presidiet i ansvarig nämnd inom Region Gävleborg samt ordföranden i ansvarig nämnd från varje kommun. Kultursamrådets huvudsakliga uppgifter är att följa upp den regionala kulturplanen samt vidareutveckla samverkan mellan Region Gävleborg och länets kommuner.</w:t>
      </w:r>
    </w:p>
    <w:p w:rsidR="00CF7559" w:rsidRPr="00BB4861" w:rsidRDefault="00CF7559" w:rsidP="00CF7559">
      <w:pPr>
        <w:pStyle w:val="TextPlatina"/>
      </w:pPr>
    </w:p>
    <w:p w:rsidR="00CF7559" w:rsidRPr="00BB4861" w:rsidRDefault="00CF7559" w:rsidP="00CF7559">
      <w:pPr>
        <w:rPr>
          <w:szCs w:val="26"/>
        </w:rPr>
      </w:pPr>
      <w:r w:rsidRPr="00BB4861">
        <w:rPr>
          <w:szCs w:val="26"/>
        </w:rPr>
        <w:t xml:space="preserve">Vid vårens </w:t>
      </w:r>
      <w:r w:rsidRPr="00BB4861">
        <w:t xml:space="preserve">politiska </w:t>
      </w:r>
      <w:r w:rsidRPr="008125D0">
        <w:t>kultursamråd</w:t>
      </w:r>
      <w:r w:rsidRPr="008125D0">
        <w:rPr>
          <w:szCs w:val="26"/>
        </w:rPr>
        <w:t xml:space="preserve"> presenterar varje kulturaktör med regionalt uppdrag sitt arbete utifrån den regionala kulturplanens utvecklingsområden och verksamhetsområdenas särskilda satsningar, med kvantitativa och kvalitativa data som underlag.</w:t>
      </w:r>
    </w:p>
    <w:p w:rsidR="00CF7559" w:rsidRPr="00BB4861" w:rsidRDefault="00CF7559" w:rsidP="00CF7559">
      <w:pPr>
        <w:pStyle w:val="TextPlatina"/>
      </w:pPr>
    </w:p>
    <w:p w:rsidR="00CF7559" w:rsidRPr="00BB4861" w:rsidRDefault="00CF7559" w:rsidP="00CF7559">
      <w:pPr>
        <w:pStyle w:val="Liststycke"/>
        <w:numPr>
          <w:ilvl w:val="0"/>
          <w:numId w:val="22"/>
        </w:numPr>
      </w:pPr>
      <w:bookmarkStart w:id="36" w:name="_Toc435777713"/>
      <w:r w:rsidRPr="00BB4861">
        <w:t>Kulturting</w:t>
      </w:r>
      <w:bookmarkEnd w:id="36"/>
      <w:r w:rsidRPr="00BB4861">
        <w:t xml:space="preserve"> Gävleborg</w:t>
      </w:r>
    </w:p>
    <w:p w:rsidR="00CF7559" w:rsidRPr="00BB4861" w:rsidRDefault="00CF7559" w:rsidP="00CF7559">
      <w:r w:rsidRPr="00BB4861">
        <w:t>Kulturting Gävleborg är ett forum som framför allt riktar sig till politiker och tjänstepersoner från Region Gävleborg, länets kommuner, aktörer med regionalt uppdrag, civilsamhälle och professionella kulturskapare. De får gemensam inspiration och möjlighet att föra ett brett samtal om relevanta frågor som rör länets kulturliv.</w:t>
      </w:r>
    </w:p>
    <w:p w:rsidR="00CF7559" w:rsidRPr="00BB4861" w:rsidRDefault="00CF7559" w:rsidP="00CF7559"/>
    <w:p w:rsidR="00CF7559" w:rsidRPr="009770CD" w:rsidRDefault="00CF7559" w:rsidP="00CF7559">
      <w:pPr>
        <w:pStyle w:val="Liststycke"/>
        <w:numPr>
          <w:ilvl w:val="0"/>
          <w:numId w:val="22"/>
        </w:numPr>
      </w:pPr>
      <w:bookmarkStart w:id="37" w:name="_Toc435777714"/>
      <w:r>
        <w:t>Möten med k</w:t>
      </w:r>
      <w:r w:rsidRPr="009770CD">
        <w:t>ulturchef</w:t>
      </w:r>
      <w:r>
        <w:t>er och chefer för kulturaktörer med regionalt uppdrag</w:t>
      </w:r>
      <w:bookmarkEnd w:id="37"/>
    </w:p>
    <w:p w:rsidR="00CF7559" w:rsidRDefault="00CF7559" w:rsidP="00CF7559">
      <w:r w:rsidRPr="00BB4861">
        <w:t>Detta forum samlar</w:t>
      </w:r>
      <w:r>
        <w:t xml:space="preserve"> kommunernas kulturchefer och chefer för</w:t>
      </w:r>
      <w:r w:rsidRPr="00BB4861">
        <w:t xml:space="preserve"> </w:t>
      </w:r>
      <w:r>
        <w:t>kultur</w:t>
      </w:r>
      <w:r w:rsidRPr="00BB4861">
        <w:t xml:space="preserve">aktörer med regionalt uppdrag för att diskutera </w:t>
      </w:r>
      <w:r>
        <w:t>gemensamma frågor och insatser.</w:t>
      </w:r>
    </w:p>
    <w:p w:rsidR="00CF7559" w:rsidRDefault="00CF7559" w:rsidP="00CF7559">
      <w:pPr>
        <w:rPr>
          <w:rFonts w:cs="Arial"/>
          <w:bCs/>
          <w:sz w:val="24"/>
          <w:szCs w:val="28"/>
          <w:highlight w:val="yellow"/>
        </w:rPr>
      </w:pPr>
    </w:p>
    <w:p w:rsidR="00CF7559" w:rsidRPr="00763A60" w:rsidRDefault="00CF7559" w:rsidP="00CF7559">
      <w:pPr>
        <w:pStyle w:val="Liststycke"/>
        <w:numPr>
          <w:ilvl w:val="0"/>
          <w:numId w:val="22"/>
        </w:numPr>
      </w:pPr>
      <w:bookmarkStart w:id="38" w:name="_Toc435777715"/>
      <w:r w:rsidRPr="00763A60">
        <w:t>Verksamhets</w:t>
      </w:r>
      <w:bookmarkEnd w:id="38"/>
      <w:r w:rsidRPr="00763A60">
        <w:t>områdenas mötesplat</w:t>
      </w:r>
      <w:r>
        <w:t>s</w:t>
      </w:r>
      <w:r w:rsidRPr="00763A60">
        <w:t>er</w:t>
      </w:r>
    </w:p>
    <w:p w:rsidR="00CF7559" w:rsidRPr="00763A60" w:rsidRDefault="00CF7559" w:rsidP="00CF7559">
      <w:r>
        <w:t>Kultura</w:t>
      </w:r>
      <w:r w:rsidRPr="00763A60">
        <w:t>ktörer med regionalt uppdrag bjuder in representanter från offentliga och ideella kulturaktörer, samt privata initiativtagare och professionella kulturskapare, för samråd och erfarenhetsutbyte. De</w:t>
      </w:r>
      <w:r>
        <w:t>ssa mötesplatser</w:t>
      </w:r>
      <w:r w:rsidRPr="00763A60">
        <w:t xml:space="preserve"> kan vara relevanta forum för att diskutera uppföljning och utvärdering samt</w:t>
      </w:r>
      <w:r>
        <w:t xml:space="preserve"> för</w:t>
      </w:r>
      <w:r w:rsidRPr="00763A60">
        <w:t xml:space="preserve"> utveckling av nya kreativa satsningar</w:t>
      </w:r>
      <w:r>
        <w:t>. De kan dessutom</w:t>
      </w:r>
      <w:r w:rsidRPr="00763A60">
        <w:t xml:space="preserve"> </w:t>
      </w:r>
      <w:r>
        <w:t xml:space="preserve">främja </w:t>
      </w:r>
      <w:r w:rsidRPr="00763A60">
        <w:t>synergieffekter.</w:t>
      </w:r>
    </w:p>
    <w:p w:rsidR="00CF7559" w:rsidRPr="009D03A2" w:rsidRDefault="00CF7559" w:rsidP="00CF7559">
      <w:pPr>
        <w:pStyle w:val="TextPlatina"/>
        <w:rPr>
          <w:sz w:val="26"/>
          <w:szCs w:val="26"/>
          <w:highlight w:val="yellow"/>
        </w:rPr>
      </w:pPr>
    </w:p>
    <w:p w:rsidR="00CF7559" w:rsidRPr="00C10055" w:rsidRDefault="00CF7559" w:rsidP="00CF7559">
      <w:pPr>
        <w:pStyle w:val="TextPlatina"/>
        <w:numPr>
          <w:ilvl w:val="0"/>
          <w:numId w:val="22"/>
        </w:numPr>
        <w:rPr>
          <w:sz w:val="26"/>
          <w:szCs w:val="26"/>
        </w:rPr>
      </w:pPr>
      <w:r w:rsidRPr="001B3FF5">
        <w:rPr>
          <w:sz w:val="26"/>
          <w:szCs w:val="26"/>
        </w:rPr>
        <w:t>Regionalt tillgänglighetsforum</w:t>
      </w:r>
    </w:p>
    <w:p w:rsidR="00CF7559" w:rsidRPr="00C10055" w:rsidRDefault="00CF7559" w:rsidP="00CF7559">
      <w:pPr>
        <w:pStyle w:val="TextPlatina"/>
        <w:rPr>
          <w:sz w:val="26"/>
          <w:szCs w:val="26"/>
          <w:highlight w:val="yellow"/>
        </w:rPr>
      </w:pPr>
      <w:r>
        <w:rPr>
          <w:sz w:val="26"/>
          <w:szCs w:val="26"/>
        </w:rPr>
        <w:t xml:space="preserve">Kulturaktörer med regionalt uppdrag </w:t>
      </w:r>
      <w:r w:rsidRPr="00FA56FE">
        <w:rPr>
          <w:sz w:val="26"/>
          <w:szCs w:val="26"/>
        </w:rPr>
        <w:t>bildar</w:t>
      </w:r>
      <w:r w:rsidRPr="00C10055">
        <w:rPr>
          <w:sz w:val="26"/>
          <w:szCs w:val="26"/>
        </w:rPr>
        <w:t xml:space="preserve"> tillsammans med </w:t>
      </w:r>
      <w:r>
        <w:rPr>
          <w:sz w:val="26"/>
          <w:szCs w:val="26"/>
        </w:rPr>
        <w:t xml:space="preserve">regionala </w:t>
      </w:r>
      <w:r w:rsidRPr="00C10055">
        <w:rPr>
          <w:sz w:val="26"/>
          <w:szCs w:val="26"/>
        </w:rPr>
        <w:t>organisationer för personer med funktionsvariationer ett regionalt forum för att utbyta synpunkter och erfarenheter, genomföra kompetenshöjande insatser, samt följa upp regionala satsningar inom tillgänglighetsområdet</w:t>
      </w:r>
      <w:r>
        <w:rPr>
          <w:sz w:val="26"/>
          <w:szCs w:val="26"/>
        </w:rPr>
        <w:t>. Länets kommuner kommer också att bjudas in.</w:t>
      </w:r>
    </w:p>
    <w:p w:rsidR="00CF7559" w:rsidRPr="006B178E" w:rsidRDefault="00CF7559" w:rsidP="00CF7559">
      <w:pPr>
        <w:pStyle w:val="TextPlatina"/>
        <w:rPr>
          <w:strike/>
          <w:highlight w:val="yellow"/>
        </w:rPr>
      </w:pPr>
    </w:p>
    <w:p w:rsidR="00CF7559" w:rsidRPr="00C10055" w:rsidRDefault="00CF7559" w:rsidP="00CF7559">
      <w:pPr>
        <w:pStyle w:val="Liststycke"/>
        <w:numPr>
          <w:ilvl w:val="0"/>
          <w:numId w:val="22"/>
        </w:numPr>
      </w:pPr>
      <w:bookmarkStart w:id="39" w:name="_Toc435777717"/>
      <w:r w:rsidRPr="00C10055">
        <w:t>Samråd med Staten</w:t>
      </w:r>
      <w:bookmarkEnd w:id="39"/>
      <w:r w:rsidRPr="00C10055">
        <w:t>s kulturråd</w:t>
      </w:r>
    </w:p>
    <w:p w:rsidR="00CF7559" w:rsidRPr="00C10055" w:rsidRDefault="00CF7559" w:rsidP="00CF7559">
      <w:r w:rsidRPr="00C10055">
        <w:t xml:space="preserve">Region </w:t>
      </w:r>
      <w:r w:rsidRPr="008125D0">
        <w:t>Gävleborgs tjänstepersoner har samråd med Statens kulturråd. Region Gävleborg vidarebefordrar relevant</w:t>
      </w:r>
      <w:r w:rsidRPr="00C10055">
        <w:t xml:space="preserve"> information till länets berörda aktörer.</w:t>
      </w:r>
    </w:p>
    <w:p w:rsidR="00CF7559" w:rsidRDefault="00CF7559" w:rsidP="00CF7559"/>
    <w:p w:rsidR="00CF7559" w:rsidRPr="004676AD" w:rsidRDefault="00CF7559" w:rsidP="00CF7559">
      <w:pPr>
        <w:rPr>
          <w:rFonts w:ascii="Arial" w:hAnsi="Arial" w:cs="Arial"/>
          <w:b/>
          <w:sz w:val="24"/>
          <w:szCs w:val="24"/>
        </w:rPr>
      </w:pPr>
      <w:bookmarkStart w:id="40" w:name="Mångfald_och_likabehandling"/>
      <w:r w:rsidRPr="004676AD">
        <w:rPr>
          <w:rFonts w:ascii="Arial" w:hAnsi="Arial" w:cs="Arial"/>
          <w:b/>
          <w:sz w:val="24"/>
          <w:szCs w:val="24"/>
        </w:rPr>
        <w:t>Mångfald och likabehandling</w:t>
      </w:r>
    </w:p>
    <w:p w:rsidR="00CF7559" w:rsidRPr="005007B2" w:rsidRDefault="00CF7559" w:rsidP="00CF7559">
      <w:bookmarkStart w:id="41" w:name="_Toc435777672"/>
      <w:bookmarkEnd w:id="40"/>
      <w:r w:rsidRPr="005007B2">
        <w:t xml:space="preserve">En </w:t>
      </w:r>
      <w:r w:rsidRPr="008125D0">
        <w:t xml:space="preserve">mångfald av människor med olika bakgrunder präglar länet. </w:t>
      </w:r>
      <w:r w:rsidRPr="008125D0">
        <w:rPr>
          <w:szCs w:val="26"/>
        </w:rPr>
        <w:t>Mångfald är en rikedom och påverkar kulturaktörer med regionalt uppdrag vad gäller utbud, organisation och arbetsmetoder</w:t>
      </w:r>
      <w:r w:rsidRPr="005007B2">
        <w:rPr>
          <w:szCs w:val="26"/>
        </w:rPr>
        <w:t>.</w:t>
      </w:r>
    </w:p>
    <w:p w:rsidR="00CF7559" w:rsidRPr="005007B2" w:rsidRDefault="00CF7559" w:rsidP="00CF7559"/>
    <w:p w:rsidR="00CF7559" w:rsidRPr="005007B2" w:rsidRDefault="00CF7559" w:rsidP="00CF7559">
      <w:r w:rsidRPr="008125D0">
        <w:t>Respektfullt bemötande och likabehandling kännetecknar det regionala</w:t>
      </w:r>
      <w:r w:rsidRPr="005007B2">
        <w:t xml:space="preserve"> konst- och kulturlivet. </w:t>
      </w:r>
      <w:r w:rsidRPr="00E953EC">
        <w:t>En viktig inspirationskälla för kulturaktörer med regionalt uppdrag är Region Gävleborgs likabehandlingspolicy (2013).</w:t>
      </w:r>
    </w:p>
    <w:p w:rsidR="00CF7559" w:rsidRPr="005007B2" w:rsidRDefault="00CF7559" w:rsidP="00CF7559"/>
    <w:p w:rsidR="00CF7559" w:rsidRPr="005007B2" w:rsidRDefault="00CF7559" w:rsidP="00CF7559">
      <w:r w:rsidRPr="005007B2">
        <w:t xml:space="preserve">Denna policy syftar </w:t>
      </w:r>
      <w:r>
        <w:t>till</w:t>
      </w:r>
      <w:r w:rsidRPr="005007B2">
        <w:t xml:space="preserve"> att främja lika villkor, rättigheter och möjligheter oavsett kön, könsöverskridande identitet eller uttryck, etnisk tillhörighet, religion eller annan trosuppfattning, funktionsvariation, sexuell läggning, </w:t>
      </w:r>
      <w:r w:rsidRPr="00334230">
        <w:t>ålder, social eller politisk tillhörighet. Policyns principer bör ligga till grund</w:t>
      </w:r>
      <w:r>
        <w:t xml:space="preserve"> </w:t>
      </w:r>
      <w:r w:rsidRPr="00C34BE1">
        <w:t xml:space="preserve">för </w:t>
      </w:r>
      <w:r w:rsidRPr="00FA56FE">
        <w:t>arbetet för jämställdhet, jämlikhet och mer generellt</w:t>
      </w:r>
      <w:r w:rsidRPr="00C34BE1">
        <w:t xml:space="preserve"> med likabehandling</w:t>
      </w:r>
      <w:r w:rsidRPr="00D642A4">
        <w:t xml:space="preserve"> och respekt för allas människors integritet</w:t>
      </w:r>
      <w:r w:rsidRPr="005007B2">
        <w:t>. Det är ytterst en fråga om rättvisa och demokrati</w:t>
      </w:r>
      <w:r>
        <w:t>.</w:t>
      </w:r>
    </w:p>
    <w:p w:rsidR="00CF7559" w:rsidRPr="005007B2" w:rsidRDefault="00CF7559" w:rsidP="00CF7559">
      <w:pPr>
        <w:rPr>
          <w:b/>
        </w:rPr>
      </w:pPr>
    </w:p>
    <w:bookmarkEnd w:id="41"/>
    <w:p w:rsidR="00CF7559" w:rsidRPr="002A5B77" w:rsidRDefault="00CF7559" w:rsidP="00CF7559">
      <w:pPr>
        <w:rPr>
          <w:szCs w:val="26"/>
        </w:rPr>
      </w:pPr>
      <w:r w:rsidRPr="00C34BE1">
        <w:t>K</w:t>
      </w:r>
      <w:r w:rsidRPr="002A5B77">
        <w:t xml:space="preserve">ulturaktörer med regionalt </w:t>
      </w:r>
      <w:r w:rsidRPr="008125D0">
        <w:t xml:space="preserve">uppdrag utmanar </w:t>
      </w:r>
      <w:r w:rsidRPr="008125D0">
        <w:rPr>
          <w:szCs w:val="26"/>
        </w:rPr>
        <w:t xml:space="preserve">stereotypa normer, beaktar </w:t>
      </w:r>
      <w:r w:rsidRPr="008125D0">
        <w:t xml:space="preserve">jämställdhetsperspektiv i sina beslut och sitt utbud samt har </w:t>
      </w:r>
      <w:r w:rsidRPr="008125D0">
        <w:rPr>
          <w:szCs w:val="26"/>
        </w:rPr>
        <w:t>ett hbtq-</w:t>
      </w:r>
      <w:r w:rsidRPr="00FA56FE">
        <w:rPr>
          <w:szCs w:val="26"/>
        </w:rPr>
        <w:t>perspektiv i sitt arbete. Hbtq är ett paraplybegrepp för homosexuella, bisexuella, transpersoner och personer med queera uttryck och identiteter.</w:t>
      </w:r>
      <w:r>
        <w:rPr>
          <w:szCs w:val="26"/>
        </w:rPr>
        <w:t xml:space="preserve"> Under 2017 genomförde Folkteatern Gävleborg på uppdrag av Region Gävleborg en kartläggning av arbete med hbtq-perspektiv i länet. Rapporten är ett underlag för fortsatt arbete.</w:t>
      </w:r>
    </w:p>
    <w:p w:rsidR="00CF7559" w:rsidRDefault="00CF7559" w:rsidP="00CF7559"/>
    <w:p w:rsidR="00CF7559" w:rsidRPr="005007B2" w:rsidRDefault="00CF7559" w:rsidP="00CF7559">
      <w:r w:rsidRPr="005007B2">
        <w:t>I</w:t>
      </w:r>
      <w:r>
        <w:t xml:space="preserve"> </w:t>
      </w:r>
      <w:r w:rsidRPr="005007B2">
        <w:t xml:space="preserve">sin </w:t>
      </w:r>
      <w:r w:rsidRPr="008125D0">
        <w:t>kommunikation använder kulturaktörer med regionalt uppdrag klarspråk, det vill säga ett vårdat, enkelt och begripligt språk. De arbetar</w:t>
      </w:r>
      <w:r>
        <w:t xml:space="preserve"> även</w:t>
      </w:r>
      <w:r w:rsidRPr="005007B2">
        <w:t xml:space="preserve"> aktivt med att tillgängliggöra länets kulturliv</w:t>
      </w:r>
      <w:r>
        <w:t xml:space="preserve"> för </w:t>
      </w:r>
      <w:r w:rsidRPr="005007B2">
        <w:t>personer med funktionsvariationer.</w:t>
      </w:r>
      <w:r>
        <w:t xml:space="preserve"> Kultura</w:t>
      </w:r>
      <w:r w:rsidRPr="005007B2">
        <w:t xml:space="preserve">ktörer med regionalt uppdrag </w:t>
      </w:r>
      <w:r>
        <w:t xml:space="preserve">har tagit fram handlingsplaner för tillgänglighet och anpassat sina hemsidor enligt </w:t>
      </w:r>
      <w:r>
        <w:rPr>
          <w:szCs w:val="26"/>
        </w:rPr>
        <w:t xml:space="preserve">standarden WCAG 2.0. Alla bör vidareutveckla detta arbete. Kulturaktörer med regionalt </w:t>
      </w:r>
      <w:r w:rsidRPr="008125D0">
        <w:rPr>
          <w:szCs w:val="26"/>
        </w:rPr>
        <w:t>uppdrag beaktar särskilt</w:t>
      </w:r>
      <w:r>
        <w:rPr>
          <w:szCs w:val="26"/>
        </w:rPr>
        <w:t xml:space="preserve"> möjligheten att individanpassa sitt bemötande, så långt det är möjligt.</w:t>
      </w:r>
    </w:p>
    <w:p w:rsidR="00CF7559" w:rsidRPr="005007B2" w:rsidRDefault="00CF7559" w:rsidP="00CF7559"/>
    <w:p w:rsidR="00CF7559" w:rsidRDefault="00CF7559" w:rsidP="00CF7559">
      <w:r w:rsidRPr="005007B2">
        <w:t xml:space="preserve">Under </w:t>
      </w:r>
      <w:r w:rsidRPr="008125D0">
        <w:t>kulturplaneperioden bjuder Region Gävleborg</w:t>
      </w:r>
      <w:r w:rsidRPr="005007B2">
        <w:t xml:space="preserve"> </w:t>
      </w:r>
      <w:r>
        <w:t xml:space="preserve">in </w:t>
      </w:r>
      <w:r w:rsidRPr="005007B2">
        <w:t xml:space="preserve">andra </w:t>
      </w:r>
      <w:r w:rsidRPr="00C34BE1">
        <w:t>kulturaktörer med regionalt uppdrag,</w:t>
      </w:r>
      <w:r w:rsidRPr="002A5B77">
        <w:t xml:space="preserve"> länets kommuner och </w:t>
      </w:r>
      <w:r w:rsidRPr="00FA56FE">
        <w:t>regionala</w:t>
      </w:r>
      <w:r>
        <w:t xml:space="preserve"> </w:t>
      </w:r>
      <w:r w:rsidRPr="005007B2">
        <w:t xml:space="preserve">organisationer för personer med funktionsvariationer </w:t>
      </w:r>
      <w:r>
        <w:t>för att</w:t>
      </w:r>
      <w:r w:rsidRPr="005007B2">
        <w:t xml:space="preserve"> etablera ett regionalt tillgänglighets</w:t>
      </w:r>
      <w:r w:rsidRPr="00340989">
        <w:t>forum</w:t>
      </w:r>
      <w:r w:rsidRPr="005007B2">
        <w:t>.</w:t>
      </w:r>
      <w:r>
        <w:t xml:space="preserve"> </w:t>
      </w:r>
      <w:r w:rsidRPr="005007B2">
        <w:t xml:space="preserve">Ambitionen är att </w:t>
      </w:r>
      <w:r>
        <w:t>ut</w:t>
      </w:r>
      <w:r w:rsidRPr="005007B2">
        <w:t>byta synpunkter och erfarenheter, genomföra kompetenshöjande insat</w:t>
      </w:r>
      <w:r>
        <w:t xml:space="preserve">ser, samt följa upp regionala </w:t>
      </w:r>
      <w:r w:rsidRPr="005007B2">
        <w:t>sats</w:t>
      </w:r>
      <w:r>
        <w:t>ningar</w:t>
      </w:r>
      <w:r w:rsidRPr="005007B2">
        <w:t xml:space="preserve"> inom tillgänglighetsområdet.</w:t>
      </w:r>
    </w:p>
    <w:p w:rsidR="00CF7559" w:rsidRDefault="00CF7559" w:rsidP="00CF7559"/>
    <w:p w:rsidR="00CF7559" w:rsidRDefault="00CF7559" w:rsidP="00CF7559">
      <w:r>
        <w:t>Det finns e</w:t>
      </w:r>
      <w:r w:rsidRPr="007B3BB6">
        <w:t xml:space="preserve">tt positivt samband mellan socialt och kulturellt deltagande och hälsa. </w:t>
      </w:r>
      <w:r>
        <w:t xml:space="preserve">Kultur, hälsa och livskvalitet är tvärsektoriella områden där bred samverkan är nödvändig för att uppnå goda resultat. För ett långsiktigt fördjupat arbete är det värdefullt om kompetensen inom detta område ökar även hos andra samhällsaktörer som exempelvis Arbetsförmedlingen, </w:t>
      </w:r>
      <w:r w:rsidRPr="00C34BE1">
        <w:t xml:space="preserve">socialtjänst, </w:t>
      </w:r>
      <w:r w:rsidRPr="002A5B77">
        <w:t>primärvård och</w:t>
      </w:r>
      <w:r w:rsidRPr="00981E9F">
        <w:t xml:space="preserve"> </w:t>
      </w:r>
      <w:r w:rsidRPr="00605A1A">
        <w:t>Försäkringskassan.</w:t>
      </w:r>
    </w:p>
    <w:p w:rsidR="00CF7559" w:rsidRDefault="00CF7559" w:rsidP="00CF7559">
      <w:pPr>
        <w:rPr>
          <w:szCs w:val="26"/>
        </w:rPr>
      </w:pPr>
    </w:p>
    <w:p w:rsidR="00CF7559" w:rsidRDefault="00CF7559" w:rsidP="00CF7559">
      <w:r>
        <w:rPr>
          <w:szCs w:val="26"/>
        </w:rPr>
        <w:t xml:space="preserve">Det är av stor vikt att Region Gävleborg </w:t>
      </w:r>
      <w:r w:rsidRPr="00837392">
        <w:rPr>
          <w:szCs w:val="26"/>
        </w:rPr>
        <w:t>vidareutveckla</w:t>
      </w:r>
      <w:r>
        <w:rPr>
          <w:szCs w:val="26"/>
        </w:rPr>
        <w:t>r</w:t>
      </w:r>
      <w:r w:rsidRPr="00837392">
        <w:rPr>
          <w:szCs w:val="26"/>
        </w:rPr>
        <w:t xml:space="preserve"> samspelet mellan olika aktörer och kompetenser för metodutveckling inom området kultur och hälsa</w:t>
      </w:r>
      <w:r>
        <w:rPr>
          <w:szCs w:val="26"/>
        </w:rPr>
        <w:t>.</w:t>
      </w:r>
    </w:p>
    <w:p w:rsidR="00CF7559" w:rsidRDefault="00CF7559" w:rsidP="00CF7559"/>
    <w:p w:rsidR="00CF7559" w:rsidRPr="00074A9A" w:rsidRDefault="00CF7559" w:rsidP="00CF7559">
      <w:pPr>
        <w:rPr>
          <w:rFonts w:ascii="Arial" w:hAnsi="Arial" w:cs="Arial"/>
          <w:b/>
          <w:noProof/>
          <w:sz w:val="24"/>
          <w:szCs w:val="24"/>
        </w:rPr>
      </w:pPr>
      <w:bookmarkStart w:id="42" w:name="Nationella_minoriteter_och_minoritetsspr"/>
      <w:r w:rsidRPr="00074A9A">
        <w:rPr>
          <w:rFonts w:ascii="Arial" w:hAnsi="Arial" w:cs="Arial"/>
          <w:b/>
          <w:sz w:val="24"/>
          <w:szCs w:val="24"/>
        </w:rPr>
        <w:t>Nationella minoriteter och minoritet</w:t>
      </w:r>
      <w:r>
        <w:rPr>
          <w:rFonts w:ascii="Arial" w:hAnsi="Arial" w:cs="Arial"/>
          <w:b/>
          <w:sz w:val="24"/>
          <w:szCs w:val="24"/>
        </w:rPr>
        <w:t>s</w:t>
      </w:r>
      <w:r w:rsidRPr="00074A9A">
        <w:rPr>
          <w:rFonts w:ascii="Arial" w:hAnsi="Arial" w:cs="Arial"/>
          <w:b/>
          <w:sz w:val="24"/>
          <w:szCs w:val="24"/>
        </w:rPr>
        <w:t>språk</w:t>
      </w:r>
    </w:p>
    <w:bookmarkEnd w:id="42"/>
    <w:p w:rsidR="00CF7559" w:rsidRDefault="00CF7559" w:rsidP="00CF7559">
      <w:r>
        <w:t>Fler</w:t>
      </w:r>
      <w:r w:rsidRPr="000F0C33">
        <w:t>språkighet</w:t>
      </w:r>
      <w:r>
        <w:t xml:space="preserve"> och kulturell mångfald</w:t>
      </w:r>
      <w:r w:rsidRPr="000F0C33">
        <w:t xml:space="preserve"> är en rikedom, en styrka, som behöver stöd.</w:t>
      </w:r>
      <w:r>
        <w:t xml:space="preserve"> Det är viktigt att belysa betydelsen av de nationella minoriteterna och minoritetsspråk för kultur och konst i länet.</w:t>
      </w:r>
    </w:p>
    <w:p w:rsidR="00CF7559" w:rsidRDefault="00CF7559" w:rsidP="00CF7559">
      <w:pPr>
        <w:rPr>
          <w:highlight w:val="magenta"/>
        </w:rPr>
      </w:pPr>
    </w:p>
    <w:p w:rsidR="00CF7559" w:rsidRPr="00FA56FE" w:rsidRDefault="00CF7559" w:rsidP="00CF7559">
      <w:pPr>
        <w:rPr>
          <w:b/>
        </w:rPr>
      </w:pPr>
      <w:r w:rsidRPr="00FA56FE">
        <w:t>I Sverige finns fem minoritetsspråk: finska, jiddisch,</w:t>
      </w:r>
      <w:r w:rsidRPr="00FA56FE">
        <w:rPr>
          <w:szCs w:val="26"/>
        </w:rPr>
        <w:t xml:space="preserve"> </w:t>
      </w:r>
      <w:r w:rsidRPr="00FA56FE">
        <w:t>meänkieli,</w:t>
      </w:r>
      <w:r w:rsidRPr="00FA56FE">
        <w:rPr>
          <w:szCs w:val="26"/>
        </w:rPr>
        <w:t xml:space="preserve"> romani chib och </w:t>
      </w:r>
      <w:r w:rsidRPr="00FA56FE">
        <w:t>samiska.</w:t>
      </w:r>
      <w:r w:rsidRPr="004D2E1D">
        <w:t xml:space="preserve"> Region Gävleborg är finskt förvaltningsområde</w:t>
      </w:r>
      <w:r>
        <w:t xml:space="preserve"> tillsammans med fyra kommuner i länet: Gävle, Hofors, Sandviken och, sedan 2018, Söderhamn</w:t>
      </w:r>
      <w:r w:rsidRPr="000F0C33">
        <w:t xml:space="preserve">. </w:t>
      </w:r>
    </w:p>
    <w:p w:rsidR="00CF7559" w:rsidRDefault="00CF7559" w:rsidP="00CF7559"/>
    <w:p w:rsidR="00CF7559" w:rsidRDefault="00CF7559" w:rsidP="00CF7559">
      <w:r>
        <w:t xml:space="preserve">Regional samverkan kring minoriteterna gäller främst det finska förvaltningsområdet. Ett samarbete mellan </w:t>
      </w:r>
      <w:r w:rsidRPr="00675A39">
        <w:t>Kultur</w:t>
      </w:r>
      <w:r w:rsidRPr="008125D0">
        <w:rPr>
          <w:szCs w:val="26"/>
        </w:rPr>
        <w:t xml:space="preserve"> </w:t>
      </w:r>
      <w:r w:rsidRPr="00675A39">
        <w:rPr>
          <w:szCs w:val="26"/>
        </w:rPr>
        <w:t>Gävleborg</w:t>
      </w:r>
      <w:r w:rsidRPr="008778BD">
        <w:rPr>
          <w:szCs w:val="26"/>
        </w:rPr>
        <w:t xml:space="preserve"> och kommunernas samordnare</w:t>
      </w:r>
      <w:r w:rsidRPr="008778BD">
        <w:rPr>
          <w:rStyle w:val="st1"/>
          <w:szCs w:val="26"/>
        </w:rPr>
        <w:t xml:space="preserve"> </w:t>
      </w:r>
      <w:r w:rsidRPr="001A1ADF">
        <w:rPr>
          <w:rStyle w:val="st1"/>
          <w:szCs w:val="26"/>
        </w:rPr>
        <w:t xml:space="preserve">för </w:t>
      </w:r>
      <w:r w:rsidRPr="001A1ADF">
        <w:rPr>
          <w:rStyle w:val="Betoning"/>
          <w:b w:val="0"/>
          <w:szCs w:val="26"/>
        </w:rPr>
        <w:t>finskt</w:t>
      </w:r>
      <w:r w:rsidRPr="001A1ADF">
        <w:rPr>
          <w:rStyle w:val="st1"/>
          <w:b/>
          <w:szCs w:val="26"/>
        </w:rPr>
        <w:t xml:space="preserve"> </w:t>
      </w:r>
      <w:r w:rsidRPr="008778BD">
        <w:rPr>
          <w:rStyle w:val="st1"/>
          <w:szCs w:val="26"/>
        </w:rPr>
        <w:t>förvaltningsområde</w:t>
      </w:r>
      <w:r w:rsidRPr="008778BD">
        <w:rPr>
          <w:szCs w:val="26"/>
        </w:rPr>
        <w:t xml:space="preserve"> </w:t>
      </w:r>
      <w:r>
        <w:rPr>
          <w:szCs w:val="26"/>
        </w:rPr>
        <w:t xml:space="preserve">finns främst gällande </w:t>
      </w:r>
      <w:r>
        <w:t>barn och flerspråkighet.</w:t>
      </w:r>
    </w:p>
    <w:p w:rsidR="00CF7559" w:rsidRDefault="00CF7559" w:rsidP="00CF7559"/>
    <w:p w:rsidR="00CF7559" w:rsidRDefault="00CF7559" w:rsidP="00CF7559">
      <w:r w:rsidRPr="00FA56FE">
        <w:t>Kulturmiljöerna och deras berättelser kan ha en kopplin</w:t>
      </w:r>
      <w:r>
        <w:t>g till minoritetsgrupperna. E</w:t>
      </w:r>
      <w:r w:rsidRPr="008125D0">
        <w:t>xempel</w:t>
      </w:r>
      <w:r>
        <w:t xml:space="preserve"> på detta</w:t>
      </w:r>
      <w:r w:rsidRPr="008125D0">
        <w:t xml:space="preserve"> är den tidiga skogsfinska invandringen under framför allt 1600-talet samt</w:t>
      </w:r>
      <w:r>
        <w:t xml:space="preserve"> </w:t>
      </w:r>
      <w:r w:rsidRPr="00FA56FE">
        <w:t>den stora finska arbetskraftsinvandringen till vissa industriorter i länet, orter som idag sammanfaller med de finska förvaltningsområdena i länet. Ett annat exempel är romernas månghundraåriga rörliga, men ändå platsbundna, historia i länet.</w:t>
      </w:r>
      <w:r w:rsidRPr="004D2E1D">
        <w:t xml:space="preserve"> Länsmuseet Gävleborg har särskilt arbetat med</w:t>
      </w:r>
      <w:r w:rsidRPr="0095139E">
        <w:t xml:space="preserve"> synliggörande av </w:t>
      </w:r>
      <w:r>
        <w:t xml:space="preserve">länets </w:t>
      </w:r>
      <w:r w:rsidRPr="0095139E">
        <w:t>samiska kulturarv</w:t>
      </w:r>
      <w:r>
        <w:t xml:space="preserve"> och</w:t>
      </w:r>
      <w:r w:rsidRPr="0095139E">
        <w:t xml:space="preserve"> Hälsinglands </w:t>
      </w:r>
      <w:r>
        <w:t>M</w:t>
      </w:r>
      <w:r w:rsidRPr="0095139E">
        <w:t xml:space="preserve">useum med det romska. De </w:t>
      </w:r>
      <w:r w:rsidRPr="008125D0">
        <w:t>vidareutvecklar s</w:t>
      </w:r>
      <w:r w:rsidRPr="0095139E">
        <w:t>ina insatser i samverkan med kulturaktörer från andra verksamhetsområden.</w:t>
      </w:r>
    </w:p>
    <w:p w:rsidR="00CF7559" w:rsidRDefault="00CF7559" w:rsidP="00CF7559"/>
    <w:p w:rsidR="00CF7559" w:rsidRDefault="00CF7559" w:rsidP="00CF7559">
      <w:r>
        <w:t xml:space="preserve">Under </w:t>
      </w:r>
      <w:r w:rsidRPr="008125D0">
        <w:t>kulturplaneperioden utvecklar</w:t>
      </w:r>
      <w:r>
        <w:t xml:space="preserve"> och förnyar</w:t>
      </w:r>
      <w:r w:rsidRPr="008125D0">
        <w:t xml:space="preserve"> kulturaktörer med regionalt uppdrag samarbeten i länet för att lyfta fram de nationella minoriteterna, särskilt den finska. Kulturaktörer med regionalt uppdrag stöttar arrangemang och projekt kopplade till de svenska minoriteterna, med fokus på länets finska minoritet och det finska språket. De beaktar dessutom</w:t>
      </w:r>
      <w:r w:rsidRPr="00C8081D">
        <w:t xml:space="preserve"> särskilt möjligheten att systematisera kommunikationsinsatser på finska.</w:t>
      </w:r>
    </w:p>
    <w:p w:rsidR="00CF7559" w:rsidRDefault="00CF7559" w:rsidP="00CF7559"/>
    <w:p w:rsidR="00CF7559" w:rsidRPr="00074A9A" w:rsidRDefault="00CF7559" w:rsidP="00CF7559">
      <w:pPr>
        <w:rPr>
          <w:rFonts w:ascii="Arial" w:hAnsi="Arial" w:cs="Arial"/>
          <w:b/>
          <w:sz w:val="24"/>
          <w:szCs w:val="24"/>
        </w:rPr>
      </w:pPr>
      <w:bookmarkStart w:id="43" w:name="Bildning_och_yttrandefrihet"/>
      <w:r w:rsidRPr="00074A9A">
        <w:rPr>
          <w:rFonts w:ascii="Arial" w:hAnsi="Arial" w:cs="Arial"/>
          <w:b/>
          <w:sz w:val="24"/>
          <w:szCs w:val="24"/>
        </w:rPr>
        <w:t>Bildning och yttrandefrihet</w:t>
      </w:r>
    </w:p>
    <w:bookmarkEnd w:id="43"/>
    <w:p w:rsidR="00CF7559" w:rsidRPr="00100D6A" w:rsidRDefault="00CF7559" w:rsidP="00CF7559">
      <w:pPr>
        <w:rPr>
          <w:szCs w:val="26"/>
        </w:rPr>
      </w:pPr>
      <w:r w:rsidRPr="004D2E1D">
        <w:t xml:space="preserve">Alternativa fakta, </w:t>
      </w:r>
      <w:r w:rsidRPr="00FA56FE">
        <w:t>relativism, desinformation</w:t>
      </w:r>
      <w:r w:rsidRPr="004D2E1D">
        <w:t xml:space="preserve"> och filterbubblor präglar</w:t>
      </w:r>
      <w:r w:rsidRPr="00100D6A">
        <w:t xml:space="preserve"> nutiden. </w:t>
      </w:r>
      <w:r>
        <w:t>B</w:t>
      </w:r>
      <w:r w:rsidRPr="00100D6A">
        <w:t xml:space="preserve">ildning, kunskap, </w:t>
      </w:r>
      <w:r w:rsidRPr="00100D6A">
        <w:rPr>
          <w:bCs/>
          <w:szCs w:val="26"/>
        </w:rPr>
        <w:t>källkritik</w:t>
      </w:r>
      <w:r w:rsidRPr="00100D6A">
        <w:rPr>
          <w:szCs w:val="26"/>
        </w:rPr>
        <w:t xml:space="preserve"> och faktagranskning</w:t>
      </w:r>
      <w:r>
        <w:rPr>
          <w:szCs w:val="26"/>
        </w:rPr>
        <w:t xml:space="preserve"> bidrar till samhällsorientering.</w:t>
      </w:r>
      <w:r w:rsidRPr="00100D6A">
        <w:rPr>
          <w:szCs w:val="26"/>
        </w:rPr>
        <w:t xml:space="preserve"> </w:t>
      </w:r>
      <w:r>
        <w:rPr>
          <w:szCs w:val="26"/>
        </w:rPr>
        <w:t xml:space="preserve">De </w:t>
      </w:r>
      <w:r w:rsidRPr="00100D6A">
        <w:rPr>
          <w:szCs w:val="26"/>
        </w:rPr>
        <w:t xml:space="preserve">är nyckeln till </w:t>
      </w:r>
      <w:r w:rsidRPr="00100D6A">
        <w:t xml:space="preserve">förståelse av nutiden och reflektion </w:t>
      </w:r>
      <w:r>
        <w:t>kring</w:t>
      </w:r>
      <w:r w:rsidRPr="00100D6A">
        <w:t xml:space="preserve"> framtidsmöjligheter. </w:t>
      </w:r>
      <w:r>
        <w:t>Att klargöra s</w:t>
      </w:r>
      <w:r w:rsidRPr="00100D6A">
        <w:t>ammanhang är central</w:t>
      </w:r>
      <w:r>
        <w:t>t</w:t>
      </w:r>
      <w:r w:rsidRPr="00100D6A">
        <w:t xml:space="preserve"> för att ta hänsyn till omvärld</w:t>
      </w:r>
      <w:r>
        <w:t>en</w:t>
      </w:r>
      <w:r w:rsidRPr="00100D6A">
        <w:t xml:space="preserve"> i ett större perspektiv samt ta ställning i samhällsdebatter.</w:t>
      </w:r>
      <w:r>
        <w:t xml:space="preserve"> Därför måste k</w:t>
      </w:r>
      <w:r w:rsidRPr="00100D6A">
        <w:t xml:space="preserve">ulturaktörer </w:t>
      </w:r>
      <w:r w:rsidRPr="004D2E1D">
        <w:t xml:space="preserve">med regionalt uppdrag särskilt vårda trovärdighet och </w:t>
      </w:r>
      <w:r w:rsidRPr="00645A02">
        <w:t>ska</w:t>
      </w:r>
      <w:r w:rsidRPr="004D2E1D">
        <w:t>pa goda förutsättningar för faktaförståelse.</w:t>
      </w:r>
    </w:p>
    <w:p w:rsidR="00CF7559" w:rsidRDefault="00CF7559" w:rsidP="00CF7559"/>
    <w:p w:rsidR="00CF7559" w:rsidRDefault="00CF7559" w:rsidP="00CF7559">
      <w:r w:rsidRPr="00B01FAF">
        <w:t xml:space="preserve">Bildning, </w:t>
      </w:r>
      <w:r w:rsidRPr="008125D0">
        <w:t>formellt och informellt lärande är av stor vikt för att vitalisera demokrati, attitydförändring, bemötande, respekt och öppenhet. Kulturaktörer med regionalt uppdrag fortsätter stimulera reflektion i det dagliga arbetet och ger människor redskap att bättre förstå sig själva och sitt samhälle, men också redskap för att</w:t>
      </w:r>
      <w:r w:rsidRPr="00B01FAF">
        <w:t xml:space="preserve"> påverka sin situation och delta i samhällsutvecklingen. </w:t>
      </w:r>
      <w:r>
        <w:t>Läsfrämjande och m</w:t>
      </w:r>
      <w:r w:rsidRPr="00B01FAF">
        <w:t>edie- och informationskunnighet</w:t>
      </w:r>
      <w:r>
        <w:t xml:space="preserve"> </w:t>
      </w:r>
      <w:r w:rsidRPr="00E36E77">
        <w:t xml:space="preserve">(MIK) är bra exempel på satsningsområden </w:t>
      </w:r>
      <w:r w:rsidRPr="00FA56FE">
        <w:t>för att främja ett kritiskt förhållningssätt samt för att skapa sammanhang och mening.</w:t>
      </w:r>
    </w:p>
    <w:p w:rsidR="00CF7559" w:rsidRDefault="00CF7559" w:rsidP="00CF7559"/>
    <w:p w:rsidR="00CF7559" w:rsidRDefault="00CF7559" w:rsidP="00CF7559">
      <w:r w:rsidRPr="001B06B5">
        <w:t xml:space="preserve">En </w:t>
      </w:r>
      <w:r w:rsidRPr="008125D0">
        <w:t>förutsättning för demokrati är yttrandefrihet, med konstnärlig frihet som en viktig del. Utan den är</w:t>
      </w:r>
      <w:r w:rsidRPr="00FA56FE">
        <w:t xml:space="preserve"> deltagande i samhällsutvecklingen inte möjligt fullt ut</w:t>
      </w:r>
      <w:r w:rsidRPr="001B06B5">
        <w:t>, oavsett om det gäller</w:t>
      </w:r>
      <w:r>
        <w:t xml:space="preserve"> debatter eller konstnärligt skapande. Att </w:t>
      </w:r>
      <w:r w:rsidRPr="00E84941">
        <w:rPr>
          <w:szCs w:val="26"/>
        </w:rPr>
        <w:t>oberoende</w:t>
      </w:r>
      <w:r>
        <w:t xml:space="preserve"> kunna uttrycka sina åsikter och arbeta med konstnärligt skapande </w:t>
      </w:r>
      <w:r>
        <w:rPr>
          <w:szCs w:val="26"/>
        </w:rPr>
        <w:t xml:space="preserve">är centralt. Denna </w:t>
      </w:r>
      <w:r w:rsidRPr="008125D0">
        <w:rPr>
          <w:szCs w:val="26"/>
        </w:rPr>
        <w:t>värdegrund präglar kulturaktörer</w:t>
      </w:r>
      <w:r>
        <w:rPr>
          <w:szCs w:val="26"/>
        </w:rPr>
        <w:t xml:space="preserve"> med regionalt uppdrag samt dess samverkan med länets kommuner, civilsamhälle och professionella kulturskapare.</w:t>
      </w:r>
    </w:p>
    <w:p w:rsidR="00CF7559" w:rsidRDefault="00CF7559" w:rsidP="00CF7559">
      <w:pPr>
        <w:spacing w:after="200" w:line="276" w:lineRule="auto"/>
      </w:pPr>
      <w:r>
        <w:br w:type="page"/>
      </w:r>
    </w:p>
    <w:p w:rsidR="00CF7559" w:rsidRPr="00975049" w:rsidRDefault="00CF7559" w:rsidP="00CF7559">
      <w:pPr>
        <w:rPr>
          <w:rFonts w:ascii="Arial" w:hAnsi="Arial" w:cs="Arial"/>
          <w:b/>
          <w:webHidden/>
          <w:sz w:val="24"/>
          <w:szCs w:val="24"/>
        </w:rPr>
      </w:pPr>
      <w:bookmarkStart w:id="44" w:name="Interkulturell_dialog"/>
      <w:r w:rsidRPr="00975049">
        <w:rPr>
          <w:rFonts w:ascii="Arial" w:hAnsi="Arial" w:cs="Arial"/>
          <w:b/>
          <w:sz w:val="24"/>
          <w:szCs w:val="24"/>
        </w:rPr>
        <w:t>Interkulturell dialog</w:t>
      </w:r>
    </w:p>
    <w:bookmarkEnd w:id="44"/>
    <w:p w:rsidR="00CF7559" w:rsidRDefault="00CF7559" w:rsidP="00CF7559">
      <w:r w:rsidRPr="00C06577">
        <w:t>Kultur och konst kan på olika sätt bidra till att skapa</w:t>
      </w:r>
      <w:r w:rsidRPr="00C06577">
        <w:rPr>
          <w:bCs/>
          <w:szCs w:val="26"/>
        </w:rPr>
        <w:t xml:space="preserve"> </w:t>
      </w:r>
      <w:r>
        <w:rPr>
          <w:bCs/>
          <w:szCs w:val="26"/>
        </w:rPr>
        <w:t>sam</w:t>
      </w:r>
      <w:r w:rsidRPr="00C06577">
        <w:rPr>
          <w:bCs/>
          <w:szCs w:val="26"/>
        </w:rPr>
        <w:t>hörighet, empati, solidaritet och</w:t>
      </w:r>
      <w:r w:rsidRPr="00C06577">
        <w:t xml:space="preserve"> möten mellan människor.</w:t>
      </w:r>
    </w:p>
    <w:p w:rsidR="00CF7559" w:rsidRDefault="00CF7559" w:rsidP="00CF7559"/>
    <w:p w:rsidR="00CF7559" w:rsidRPr="00C06577" w:rsidRDefault="00CF7559" w:rsidP="00CF7559">
      <w:r w:rsidRPr="00C06577">
        <w:t xml:space="preserve">Kulturarvet och kulturmiljöer har en stor potential som underlag för samtal om likheter och </w:t>
      </w:r>
      <w:r>
        <w:t xml:space="preserve">olikheter </w:t>
      </w:r>
      <w:r w:rsidRPr="00C06577">
        <w:t xml:space="preserve">mellan människor, över </w:t>
      </w:r>
      <w:r>
        <w:t>generationer och geografiska avstånd.</w:t>
      </w:r>
    </w:p>
    <w:p w:rsidR="00CF7559" w:rsidRDefault="00CF7559" w:rsidP="00CF7559">
      <w:pPr>
        <w:rPr>
          <w:szCs w:val="26"/>
        </w:rPr>
      </w:pPr>
    </w:p>
    <w:p w:rsidR="00CF7559" w:rsidRPr="00095CBD" w:rsidRDefault="00CF7559" w:rsidP="00CF7559">
      <w:r w:rsidRPr="00095CBD">
        <w:rPr>
          <w:szCs w:val="26"/>
        </w:rPr>
        <w:t>Kulturaktörer m</w:t>
      </w:r>
      <w:r>
        <w:rPr>
          <w:szCs w:val="26"/>
        </w:rPr>
        <w:t xml:space="preserve">ed regionalt </w:t>
      </w:r>
      <w:r w:rsidRPr="008125D0">
        <w:rPr>
          <w:szCs w:val="26"/>
        </w:rPr>
        <w:t>uppdrag skapar förutsättningar</w:t>
      </w:r>
      <w:r>
        <w:rPr>
          <w:szCs w:val="26"/>
        </w:rPr>
        <w:t xml:space="preserve"> för interkulturell</w:t>
      </w:r>
      <w:r w:rsidRPr="00095CBD">
        <w:rPr>
          <w:szCs w:val="26"/>
        </w:rPr>
        <w:t xml:space="preserve"> </w:t>
      </w:r>
      <w:r>
        <w:rPr>
          <w:szCs w:val="26"/>
        </w:rPr>
        <w:t>dialog. Detta kan</w:t>
      </w:r>
      <w:r w:rsidRPr="00095CBD">
        <w:rPr>
          <w:szCs w:val="26"/>
        </w:rPr>
        <w:t xml:space="preserve"> </w:t>
      </w:r>
      <w:r>
        <w:rPr>
          <w:szCs w:val="26"/>
        </w:rPr>
        <w:t xml:space="preserve">ske genom en ökad representation av mångfald samt ett </w:t>
      </w:r>
      <w:r w:rsidRPr="00095CBD">
        <w:rPr>
          <w:szCs w:val="26"/>
        </w:rPr>
        <w:t>b</w:t>
      </w:r>
      <w:r>
        <w:rPr>
          <w:szCs w:val="26"/>
        </w:rPr>
        <w:t>rett utbud</w:t>
      </w:r>
      <w:r w:rsidRPr="00095CBD">
        <w:rPr>
          <w:szCs w:val="26"/>
        </w:rPr>
        <w:t xml:space="preserve"> med ett internationellt innehåll och korsbefrukta</w:t>
      </w:r>
      <w:r>
        <w:rPr>
          <w:szCs w:val="26"/>
        </w:rPr>
        <w:t>n</w:t>
      </w:r>
      <w:r w:rsidRPr="00095CBD">
        <w:rPr>
          <w:szCs w:val="26"/>
        </w:rPr>
        <w:t>de berättelser</w:t>
      </w:r>
      <w:r>
        <w:rPr>
          <w:szCs w:val="26"/>
        </w:rPr>
        <w:t>.</w:t>
      </w:r>
    </w:p>
    <w:p w:rsidR="00CF7559" w:rsidRDefault="00CF7559" w:rsidP="00CF7559">
      <w:pPr>
        <w:rPr>
          <w:szCs w:val="26"/>
        </w:rPr>
      </w:pPr>
    </w:p>
    <w:p w:rsidR="00CF7559" w:rsidRDefault="00CF7559" w:rsidP="00CF7559">
      <w:pPr>
        <w:rPr>
          <w:szCs w:val="26"/>
          <w:highlight w:val="yellow"/>
        </w:rPr>
      </w:pPr>
      <w:r>
        <w:rPr>
          <w:szCs w:val="26"/>
        </w:rPr>
        <w:t xml:space="preserve">Ambitionen med interkulturell dialog är att ha ett förhållningssätt som inkluderar personer med olika kulturell bakgrund. </w:t>
      </w:r>
      <w:r>
        <w:t>D</w:t>
      </w:r>
      <w:r w:rsidRPr="005F03BB">
        <w:t>elaktighet</w:t>
      </w:r>
      <w:r>
        <w:t xml:space="preserve"> </w:t>
      </w:r>
      <w:r>
        <w:rPr>
          <w:szCs w:val="26"/>
        </w:rPr>
        <w:t xml:space="preserve">bidrar till </w:t>
      </w:r>
      <w:r w:rsidRPr="005F03BB">
        <w:t>gemenskap</w:t>
      </w:r>
      <w:r>
        <w:t xml:space="preserve"> och inflytande. Kult</w:t>
      </w:r>
      <w:r w:rsidRPr="00D05791">
        <w:rPr>
          <w:szCs w:val="26"/>
        </w:rPr>
        <w:t xml:space="preserve">uraktörer </w:t>
      </w:r>
      <w:r w:rsidRPr="008125D0">
        <w:rPr>
          <w:szCs w:val="26"/>
        </w:rPr>
        <w:t>med regionalt uppdrag arbetar vidare</w:t>
      </w:r>
      <w:r w:rsidRPr="008125D0">
        <w:t xml:space="preserve"> med kultur </w:t>
      </w:r>
      <w:r w:rsidRPr="008125D0">
        <w:rPr>
          <w:i/>
        </w:rPr>
        <w:t>för</w:t>
      </w:r>
      <w:r w:rsidRPr="008125D0">
        <w:t xml:space="preserve">, </w:t>
      </w:r>
      <w:r w:rsidRPr="008125D0">
        <w:rPr>
          <w:i/>
        </w:rPr>
        <w:t>med</w:t>
      </w:r>
      <w:r w:rsidRPr="008125D0">
        <w:t xml:space="preserve"> och </w:t>
      </w:r>
      <w:r w:rsidRPr="008125D0">
        <w:rPr>
          <w:i/>
        </w:rPr>
        <w:t>av</w:t>
      </w:r>
      <w:r w:rsidRPr="008125D0">
        <w:t xml:space="preserve"> </w:t>
      </w:r>
      <w:r w:rsidRPr="008125D0">
        <w:rPr>
          <w:szCs w:val="26"/>
        </w:rPr>
        <w:t>personer med olika kulturell bakgrund</w:t>
      </w:r>
      <w:r w:rsidRPr="008125D0">
        <w:t>. Dessa kulturaktörer strävar särskilt efter att ha samråd</w:t>
      </w:r>
      <w:r w:rsidRPr="00D05791">
        <w:t xml:space="preserve"> med </w:t>
      </w:r>
      <w:r>
        <w:rPr>
          <w:szCs w:val="26"/>
        </w:rPr>
        <w:t xml:space="preserve">personer med olika kulturell bakgrund. </w:t>
      </w:r>
      <w:r>
        <w:t>S</w:t>
      </w:r>
      <w:r w:rsidRPr="00D05791">
        <w:t>yftet</w:t>
      </w:r>
      <w:r>
        <w:t xml:space="preserve"> är</w:t>
      </w:r>
      <w:r w:rsidRPr="00D05791">
        <w:t xml:space="preserve"> att genomföra utvecklande </w:t>
      </w:r>
      <w:r>
        <w:t>insatser, gärna tillsammans med dessa.</w:t>
      </w:r>
    </w:p>
    <w:p w:rsidR="00CF7559" w:rsidRDefault="00CF7559" w:rsidP="00CF7559">
      <w:pPr>
        <w:rPr>
          <w:szCs w:val="26"/>
          <w:highlight w:val="yellow"/>
        </w:rPr>
      </w:pPr>
    </w:p>
    <w:p w:rsidR="00CF7559" w:rsidRPr="00735B68" w:rsidRDefault="00CF7559" w:rsidP="00CF7559">
      <w:r w:rsidRPr="00C06577">
        <w:t xml:space="preserve">Kulturaktörer med regionalt </w:t>
      </w:r>
      <w:r w:rsidRPr="008125D0">
        <w:t>uppdrag beaktar möjligheten att utveckla länets konst- och kulturliv i samverkan med enskilda, professionella kulturskapare</w:t>
      </w:r>
      <w:r w:rsidRPr="00C06577">
        <w:t xml:space="preserve"> </w:t>
      </w:r>
      <w:r>
        <w:t xml:space="preserve">och kulturförmedlare </w:t>
      </w:r>
      <w:r w:rsidRPr="00C06577">
        <w:t>med internationell bakgrund samt etniska föreningar. Det är av stor vikt att stödja etablering av professionella kultur</w:t>
      </w:r>
      <w:r>
        <w:t>aktörer</w:t>
      </w:r>
      <w:r w:rsidRPr="00C06577">
        <w:t xml:space="preserve"> med internationell bakgrund. </w:t>
      </w:r>
      <w:r>
        <w:t xml:space="preserve">Ett </w:t>
      </w:r>
      <w:r w:rsidRPr="00C06577">
        <w:t>konkre</w:t>
      </w:r>
      <w:r>
        <w:t>t sätt</w:t>
      </w:r>
      <w:r w:rsidRPr="00C06577">
        <w:t xml:space="preserve"> kan vara </w:t>
      </w:r>
      <w:r>
        <w:t xml:space="preserve">mentorskap och </w:t>
      </w:r>
      <w:r w:rsidRPr="00735B68">
        <w:t>praktikplatser.</w:t>
      </w:r>
    </w:p>
    <w:p w:rsidR="00CF7559" w:rsidRPr="00C06577" w:rsidRDefault="00CF7559" w:rsidP="00CF7559"/>
    <w:p w:rsidR="00CF7559" w:rsidRDefault="00CF7559" w:rsidP="00CF7559">
      <w:r w:rsidRPr="00C06577">
        <w:t xml:space="preserve">Region Gävleborg </w:t>
      </w:r>
      <w:r w:rsidRPr="008125D0">
        <w:t>fortsätter genomföra</w:t>
      </w:r>
      <w:r w:rsidRPr="00C06577">
        <w:t xml:space="preserve"> kompetenshöjande insatser kring interkulturell dialog under kulturplaneperioden och uppmuntra </w:t>
      </w:r>
      <w:r>
        <w:t>samarbeten</w:t>
      </w:r>
      <w:r w:rsidRPr="00C06577">
        <w:t xml:space="preserve"> </w:t>
      </w:r>
      <w:r w:rsidRPr="005F7ECF">
        <w:t>mellan</w:t>
      </w:r>
      <w:r w:rsidRPr="00C06577">
        <w:t xml:space="preserve"> kulturaktörer med regionalt uppdrag.</w:t>
      </w:r>
    </w:p>
    <w:p w:rsidR="00CF7559" w:rsidRDefault="00CF7559" w:rsidP="00CF7559">
      <w:pPr>
        <w:spacing w:after="200" w:line="276" w:lineRule="auto"/>
      </w:pPr>
      <w:r>
        <w:br w:type="page"/>
      </w:r>
    </w:p>
    <w:p w:rsidR="00CF7559" w:rsidRDefault="00CF7559" w:rsidP="00CF7559">
      <w:pPr>
        <w:pStyle w:val="Rubrik2"/>
        <w:rPr>
          <w:noProof/>
        </w:rPr>
      </w:pPr>
      <w:bookmarkStart w:id="45" w:name="_Toc522621390"/>
      <w:r>
        <w:rPr>
          <w:noProof/>
        </w:rPr>
        <w:t>Utvecklingsområde</w:t>
      </w:r>
      <w:r w:rsidRPr="00E179ED">
        <w:rPr>
          <w:noProof/>
        </w:rPr>
        <w:t xml:space="preserve"> </w:t>
      </w:r>
      <w:r>
        <w:rPr>
          <w:noProof/>
        </w:rPr>
        <w:t>4</w:t>
      </w:r>
      <w:r w:rsidRPr="00E179ED">
        <w:rPr>
          <w:noProof/>
        </w:rPr>
        <w:t xml:space="preserve"> - </w:t>
      </w:r>
      <w:r w:rsidRPr="00C54DFB">
        <w:rPr>
          <w:noProof/>
        </w:rPr>
        <w:t>Hållbar attraktivitet</w:t>
      </w:r>
      <w:bookmarkEnd w:id="45"/>
    </w:p>
    <w:p w:rsidR="00CF7559" w:rsidRPr="00975049" w:rsidRDefault="00CF7559" w:rsidP="00CF7559"/>
    <w:tbl>
      <w:tblPr>
        <w:tblStyle w:val="Tabellrutnt"/>
        <w:tblW w:w="0" w:type="auto"/>
        <w:tblLook w:val="04A0" w:firstRow="1" w:lastRow="0" w:firstColumn="1" w:lastColumn="0" w:noHBand="0" w:noVBand="1"/>
      </w:tblPr>
      <w:tblGrid>
        <w:gridCol w:w="8076"/>
      </w:tblGrid>
      <w:tr w:rsidR="00CF7559" w:rsidRPr="00522F39" w:rsidTr="00304172">
        <w:tc>
          <w:tcPr>
            <w:tcW w:w="8076" w:type="dxa"/>
          </w:tcPr>
          <w:p w:rsidR="00CF7559" w:rsidRDefault="00CF7559" w:rsidP="00304172">
            <w:pPr>
              <w:rPr>
                <w:szCs w:val="26"/>
              </w:rPr>
            </w:pPr>
          </w:p>
          <w:p w:rsidR="00CF7559" w:rsidRPr="00522F39" w:rsidRDefault="00CF7559" w:rsidP="00304172">
            <w:pPr>
              <w:rPr>
                <w:szCs w:val="26"/>
              </w:rPr>
            </w:pPr>
            <w:r>
              <w:rPr>
                <w:szCs w:val="26"/>
              </w:rPr>
              <w:t>Detta utvecklingsområde innebär att kultur</w:t>
            </w:r>
            <w:r w:rsidRPr="006F58B0">
              <w:rPr>
                <w:szCs w:val="26"/>
              </w:rPr>
              <w:t>aktörer med regionalt uppdrag arbeta</w:t>
            </w:r>
            <w:r w:rsidRPr="008125D0">
              <w:rPr>
                <w:szCs w:val="26"/>
              </w:rPr>
              <w:t>r</w:t>
            </w:r>
            <w:r w:rsidRPr="006F58B0">
              <w:rPr>
                <w:szCs w:val="26"/>
              </w:rPr>
              <w:t xml:space="preserve"> med följande</w:t>
            </w:r>
            <w:r w:rsidRPr="00522F39">
              <w:rPr>
                <w:szCs w:val="26"/>
              </w:rPr>
              <w:t>:</w:t>
            </w:r>
          </w:p>
          <w:p w:rsidR="00CF7559" w:rsidRPr="00522F39" w:rsidRDefault="00CF7559" w:rsidP="00304172">
            <w:pPr>
              <w:rPr>
                <w:szCs w:val="26"/>
              </w:rPr>
            </w:pPr>
          </w:p>
          <w:p w:rsidR="00CF7559" w:rsidRPr="001A1ADF" w:rsidRDefault="007D3C50" w:rsidP="00304172">
            <w:pPr>
              <w:pStyle w:val="Liststycke"/>
              <w:numPr>
                <w:ilvl w:val="0"/>
                <w:numId w:val="7"/>
              </w:numPr>
              <w:rPr>
                <w:webHidden/>
              </w:rPr>
            </w:pPr>
            <w:hyperlink w:anchor="Utbildning_och_forskning" w:history="1">
              <w:r w:rsidR="00CF7559" w:rsidRPr="001A1ADF">
                <w:rPr>
                  <w:rStyle w:val="Hyperlnk"/>
                  <w:color w:val="auto"/>
                </w:rPr>
                <w:t>Utbildning och forskning</w:t>
              </w:r>
            </w:hyperlink>
          </w:p>
          <w:p w:rsidR="00CF7559" w:rsidRPr="001A1ADF" w:rsidRDefault="007D3C50" w:rsidP="00304172">
            <w:pPr>
              <w:pStyle w:val="Liststycke"/>
              <w:numPr>
                <w:ilvl w:val="0"/>
                <w:numId w:val="7"/>
              </w:numPr>
            </w:pPr>
            <w:hyperlink w:anchor="Miljöperspektiv" w:history="1">
              <w:r w:rsidR="00CF7559" w:rsidRPr="001A1ADF">
                <w:rPr>
                  <w:rStyle w:val="Hyperlnk"/>
                  <w:color w:val="auto"/>
                </w:rPr>
                <w:t>Miljöperspektiv</w:t>
              </w:r>
            </w:hyperlink>
          </w:p>
          <w:p w:rsidR="00CF7559" w:rsidRPr="001A1ADF" w:rsidRDefault="007D3C50" w:rsidP="00304172">
            <w:pPr>
              <w:pStyle w:val="Liststycke"/>
              <w:numPr>
                <w:ilvl w:val="0"/>
                <w:numId w:val="7"/>
              </w:numPr>
            </w:pPr>
            <w:hyperlink w:anchor="Kulturella_och_kreativa_näringar" w:history="1">
              <w:r w:rsidR="00CF7559" w:rsidRPr="001A1ADF">
                <w:rPr>
                  <w:rStyle w:val="Hyperlnk"/>
                  <w:color w:val="auto"/>
                </w:rPr>
                <w:t>Kulturella och kreativa näringar</w:t>
              </w:r>
            </w:hyperlink>
          </w:p>
          <w:p w:rsidR="00CF7559" w:rsidRPr="001A1ADF" w:rsidRDefault="007D3C50" w:rsidP="00304172">
            <w:pPr>
              <w:pStyle w:val="Liststycke"/>
              <w:numPr>
                <w:ilvl w:val="0"/>
                <w:numId w:val="7"/>
              </w:numPr>
              <w:rPr>
                <w:szCs w:val="26"/>
              </w:rPr>
            </w:pPr>
            <w:hyperlink w:anchor="Interregionalt_nationellt_internationell" w:history="1">
              <w:r w:rsidR="00CF7559" w:rsidRPr="001A1ADF">
                <w:rPr>
                  <w:rStyle w:val="Hyperlnk"/>
                  <w:color w:val="auto"/>
                </w:rPr>
                <w:t>Interregionalt, nationellt och internationellt perspektiv</w:t>
              </w:r>
            </w:hyperlink>
          </w:p>
          <w:p w:rsidR="00CF7559" w:rsidRPr="00E01BFD" w:rsidRDefault="00CF7559" w:rsidP="00304172">
            <w:pPr>
              <w:rPr>
                <w:szCs w:val="26"/>
              </w:rPr>
            </w:pPr>
          </w:p>
        </w:tc>
      </w:tr>
    </w:tbl>
    <w:p w:rsidR="00CF7559" w:rsidRPr="006F782F" w:rsidRDefault="00CF7559" w:rsidP="00CF7559"/>
    <w:p w:rsidR="00CF7559" w:rsidRPr="00997AC2" w:rsidRDefault="00CF7559" w:rsidP="00CF7559">
      <w:pPr>
        <w:rPr>
          <w:rFonts w:ascii="Arial" w:hAnsi="Arial" w:cs="Arial"/>
          <w:b/>
          <w:webHidden/>
          <w:sz w:val="24"/>
          <w:szCs w:val="24"/>
        </w:rPr>
      </w:pPr>
      <w:bookmarkStart w:id="46" w:name="Utbildning_och_forskning"/>
      <w:r w:rsidRPr="009770CD">
        <w:rPr>
          <w:rFonts w:ascii="Arial" w:hAnsi="Arial" w:cs="Arial"/>
          <w:b/>
          <w:sz w:val="24"/>
          <w:szCs w:val="24"/>
        </w:rPr>
        <w:t>Utbildning och forskning</w:t>
      </w:r>
    </w:p>
    <w:bookmarkEnd w:id="46"/>
    <w:p w:rsidR="00CF7559" w:rsidRPr="00940E80" w:rsidRDefault="00CF7559" w:rsidP="00CF7559">
      <w:r w:rsidRPr="00940E80">
        <w:t>Kunskaps</w:t>
      </w:r>
      <w:r>
        <w:t>spridning och kunskaps</w:t>
      </w:r>
      <w:r w:rsidRPr="00940E80">
        <w:t>generering är av stor vikt för att genomföra utvecklande insatser inom konst- och kulturområdet i länet.</w:t>
      </w:r>
    </w:p>
    <w:p w:rsidR="00CF7559" w:rsidRPr="00940E80" w:rsidRDefault="00CF7559" w:rsidP="00CF7559"/>
    <w:p w:rsidR="00CF7559" w:rsidRPr="00940E80" w:rsidRDefault="00CF7559" w:rsidP="00CF7559">
      <w:r w:rsidRPr="00940E80">
        <w:t xml:space="preserve">Kulturaktörer med </w:t>
      </w:r>
      <w:r w:rsidRPr="008125D0">
        <w:t xml:space="preserve">regionalt uppdrag tar </w:t>
      </w:r>
      <w:r w:rsidRPr="008125D0">
        <w:rPr>
          <w:szCs w:val="26"/>
        </w:rPr>
        <w:t xml:space="preserve">aktivt vara på möjligheter att samarbeta med länets utbildningsaktörer. De </w:t>
      </w:r>
      <w:r w:rsidRPr="008125D0">
        <w:t>identifierar dessutom utbildningsbehov och beaktar möjligheten</w:t>
      </w:r>
      <w:r w:rsidRPr="00940E80">
        <w:t xml:space="preserve"> att genomföra </w:t>
      </w:r>
      <w:r>
        <w:t>fortbildning</w:t>
      </w:r>
      <w:r w:rsidRPr="00325A27">
        <w:t>s</w:t>
      </w:r>
      <w:r w:rsidRPr="00940E80">
        <w:t>insatser, även interregionalt.</w:t>
      </w:r>
    </w:p>
    <w:p w:rsidR="00CF7559" w:rsidRDefault="00CF7559" w:rsidP="00CF7559"/>
    <w:p w:rsidR="00CF7559" w:rsidRPr="00940E80" w:rsidRDefault="00CF7559" w:rsidP="00CF7559">
      <w:r w:rsidRPr="00940E80">
        <w:t>Re</w:t>
      </w:r>
      <w:r>
        <w:t>gion Gävleborgs Centrum för kun</w:t>
      </w:r>
      <w:r w:rsidRPr="00940E80">
        <w:t>skapsstyrning kan främja kunskapsgenerering på två huvudsakliga sätt:</w:t>
      </w:r>
    </w:p>
    <w:p w:rsidR="00CF7559" w:rsidRPr="00940E80" w:rsidRDefault="00CF7559" w:rsidP="00CF7559"/>
    <w:p w:rsidR="00CF7559" w:rsidRPr="00940E80" w:rsidRDefault="00CF7559" w:rsidP="00CF7559">
      <w:pPr>
        <w:pStyle w:val="Liststycke"/>
        <w:numPr>
          <w:ilvl w:val="0"/>
          <w:numId w:val="36"/>
        </w:numPr>
      </w:pPr>
      <w:r w:rsidRPr="0051155E">
        <w:t xml:space="preserve">För att Region Gävleborg </w:t>
      </w:r>
      <w:r w:rsidRPr="008125D0">
        <w:t>har kunskapsbaserade</w:t>
      </w:r>
      <w:r w:rsidRPr="0051155E">
        <w:t xml:space="preserve"> verksamheter finns avdelningen Samhällsmedicin. Det är en strategisk analys- och uppföljningsenhet</w:t>
      </w:r>
      <w:r w:rsidRPr="0051155E">
        <w:rPr>
          <w:color w:val="1F497D"/>
        </w:rPr>
        <w:t xml:space="preserve"> </w:t>
      </w:r>
      <w:r w:rsidRPr="0051155E">
        <w:t>som arbetar med beslutsstöd</w:t>
      </w:r>
      <w:r>
        <w:t xml:space="preserve"> och kvalificerad analys, på uppdrag av regiondirektören. </w:t>
      </w:r>
      <w:r w:rsidRPr="00940E80">
        <w:t>Verksamheten vilar på kunskapsbaserade metoder och vetenskapligt förhållningssätt. Enheten arbetar bland annat med planeringsunderlag som presenterar relevanta data om länet vid planering av aktiviteter och strategier inom</w:t>
      </w:r>
      <w:r>
        <w:t xml:space="preserve"> Region Gävleborgs </w:t>
      </w:r>
      <w:r w:rsidRPr="00940E80">
        <w:t>förvaltning</w:t>
      </w:r>
      <w:r>
        <w:t>ar</w:t>
      </w:r>
      <w:r w:rsidRPr="00940E80">
        <w:t xml:space="preserve">, i syfte att nå </w:t>
      </w:r>
      <w:r>
        <w:t>Region Gävleborgs nämnders</w:t>
      </w:r>
      <w:r w:rsidRPr="00940E80">
        <w:t xml:space="preserve"> mål.</w:t>
      </w:r>
    </w:p>
    <w:p w:rsidR="00CF7559" w:rsidRPr="008A3088" w:rsidRDefault="00CF7559" w:rsidP="00CF7559">
      <w:pPr>
        <w:pStyle w:val="Liststycke"/>
      </w:pPr>
    </w:p>
    <w:p w:rsidR="00CF7559" w:rsidRPr="00940E80" w:rsidRDefault="00CF7559" w:rsidP="00CF7559">
      <w:pPr>
        <w:pStyle w:val="Liststycke"/>
        <w:numPr>
          <w:ilvl w:val="0"/>
          <w:numId w:val="36"/>
        </w:numPr>
      </w:pPr>
      <w:r w:rsidRPr="009770CD">
        <w:rPr>
          <w:color w:val="000000"/>
        </w:rPr>
        <w:t xml:space="preserve">Forskningen är en viktig del i att lösa samhällsutmaningar och bidrar till samhällsutveckling. </w:t>
      </w:r>
      <w:r w:rsidRPr="009770CD">
        <w:t>Centrum för forskning och utveckling</w:t>
      </w:r>
      <w:r w:rsidRPr="009770CD">
        <w:rPr>
          <w:color w:val="000000"/>
        </w:rPr>
        <w:t xml:space="preserve"> </w:t>
      </w:r>
      <w:r>
        <w:rPr>
          <w:color w:val="000000"/>
        </w:rPr>
        <w:t>i</w:t>
      </w:r>
      <w:r w:rsidRPr="009770CD">
        <w:rPr>
          <w:color w:val="000000"/>
        </w:rPr>
        <w:t>nom Region Gävleborg bedriver forskning</w:t>
      </w:r>
      <w:r w:rsidRPr="00940E80">
        <w:rPr>
          <w:color w:val="000000"/>
        </w:rPr>
        <w:t xml:space="preserve"> med hög kvalitet och med relevans för befolkningen. För att kunna svara upp mot framtidens krav är det angeläget att de metoder som används är vetenskapligt utvärderade, med bevisad effekt. Därför medverkar detta centrum vid planering, finansiering och genomförande av forskning som bidrar till främjande av regional utveckling. </w:t>
      </w:r>
      <w:r w:rsidRPr="00940E80">
        <w:t xml:space="preserve">I detta </w:t>
      </w:r>
      <w:r w:rsidRPr="008125D0">
        <w:t>sammanhang tar</w:t>
      </w:r>
      <w:r>
        <w:t xml:space="preserve"> </w:t>
      </w:r>
      <w:r w:rsidRPr="00940E80">
        <w:t xml:space="preserve">Region Gävleborg </w:t>
      </w:r>
      <w:r w:rsidRPr="00940E80">
        <w:rPr>
          <w:szCs w:val="26"/>
        </w:rPr>
        <w:t xml:space="preserve">aktivt vara på </w:t>
      </w:r>
      <w:r w:rsidRPr="009770CD">
        <w:rPr>
          <w:szCs w:val="26"/>
        </w:rPr>
        <w:t xml:space="preserve">möjligheter att </w:t>
      </w:r>
      <w:r w:rsidRPr="009770CD">
        <w:t xml:space="preserve">stödja forskningsarbete kopplat till kulturplanens utvecklingsområden, i samråd med länets kulturaktörer. Region Gävleborgs satsning kan </w:t>
      </w:r>
      <w:r>
        <w:t xml:space="preserve">innefatta </w:t>
      </w:r>
      <w:r w:rsidRPr="009770CD">
        <w:t>egen personals forskarutbildning eller så kallade forskning och utbildningsprojekt inom tjänstgöring. Kultur och hälsa, kulturvanor, kulturella och kreativa näringar samt andra metodutvecklande forskningsområden kan vara av intresse.</w:t>
      </w:r>
    </w:p>
    <w:p w:rsidR="00CF7559" w:rsidRPr="00940E80" w:rsidRDefault="00CF7559" w:rsidP="00CF7559"/>
    <w:p w:rsidR="00CF7559" w:rsidRDefault="00CF7559" w:rsidP="00CF7559">
      <w:r w:rsidRPr="009770CD">
        <w:t xml:space="preserve">Kulturaktörer med regionalt </w:t>
      </w:r>
      <w:r w:rsidRPr="008125D0">
        <w:t>uppdrag beaktar möjligheter att genomföra utveckling och samverkansformer som leder till utbildning och sysselsättning. Detta är en förutsättning för gemensamma strategiska satsningar. Förutom kurser och utbildningsprogram kan olika former vara arrangemang och publika aktiviteter, mötesplatser, projekt, uppsatsämnen och praktikplatser. Samarbete med forskare och följeforskare från Högskolan i Gävle och andra lärosäten kan fördjupa kunskap om verksamhetsområden</w:t>
      </w:r>
      <w:r w:rsidRPr="00F26A9E">
        <w:t>, har en vitaliserande effekt på konst- och kulturlivet och förstärker de demokratiska värdena i samhället.</w:t>
      </w:r>
    </w:p>
    <w:p w:rsidR="00CF7559" w:rsidRDefault="00CF7559" w:rsidP="00CF7559"/>
    <w:p w:rsidR="00CF7559" w:rsidRPr="00997AC2" w:rsidRDefault="00CF7559" w:rsidP="00CF7559">
      <w:pPr>
        <w:rPr>
          <w:rFonts w:ascii="Arial" w:hAnsi="Arial" w:cs="Arial"/>
          <w:b/>
          <w:webHidden/>
          <w:sz w:val="24"/>
          <w:szCs w:val="24"/>
        </w:rPr>
      </w:pPr>
      <w:bookmarkStart w:id="47" w:name="Miljöperspektiv"/>
      <w:r w:rsidRPr="00997AC2">
        <w:rPr>
          <w:rFonts w:ascii="Arial" w:hAnsi="Arial" w:cs="Arial"/>
          <w:b/>
          <w:sz w:val="24"/>
          <w:szCs w:val="24"/>
        </w:rPr>
        <w:t>Miljöperspektiv</w:t>
      </w:r>
    </w:p>
    <w:bookmarkEnd w:id="47"/>
    <w:p w:rsidR="00CF7559" w:rsidRPr="00C92F75" w:rsidRDefault="00CF7559" w:rsidP="00CF7559">
      <w:pPr>
        <w:rPr>
          <w:szCs w:val="26"/>
        </w:rPr>
      </w:pPr>
      <w:r w:rsidRPr="00C92F75">
        <w:rPr>
          <w:szCs w:val="26"/>
        </w:rPr>
        <w:t>Kulturaktörer med regionalt uppdrag måste ständigt sträva efter att genomföra sin verksamhet utifrån ett hållbart miljöperspektiv.</w:t>
      </w:r>
    </w:p>
    <w:p w:rsidR="00CF7559" w:rsidRPr="00C92F75" w:rsidRDefault="00CF7559" w:rsidP="00CF7559">
      <w:pPr>
        <w:rPr>
          <w:szCs w:val="26"/>
        </w:rPr>
      </w:pPr>
    </w:p>
    <w:p w:rsidR="00CF7559" w:rsidRPr="00C92F75" w:rsidRDefault="00CF7559" w:rsidP="00CF7559">
      <w:pPr>
        <w:rPr>
          <w:szCs w:val="26"/>
        </w:rPr>
      </w:pPr>
      <w:r w:rsidRPr="00C92F75">
        <w:rPr>
          <w:szCs w:val="26"/>
        </w:rPr>
        <w:t xml:space="preserve">Grundläggande innebär detta att de </w:t>
      </w:r>
      <w:r w:rsidRPr="008125D0">
        <w:rPr>
          <w:szCs w:val="26"/>
        </w:rPr>
        <w:t>har s</w:t>
      </w:r>
      <w:r w:rsidRPr="00C92F75">
        <w:rPr>
          <w:szCs w:val="26"/>
        </w:rPr>
        <w:t xml:space="preserve">å liten negativ miljöpåverkan som möjligt. </w:t>
      </w:r>
      <w:r w:rsidRPr="00C92F75">
        <w:t>En viktig inspirationskälla kan vara</w:t>
      </w:r>
      <w:r w:rsidRPr="00C92F75">
        <w:rPr>
          <w:szCs w:val="26"/>
        </w:rPr>
        <w:t xml:space="preserve"> Region Gävleborgs ”Checklista för hållbara event och konferenser” (2016). Dokumentet presenterar möjliga åtgärder avseende kommunikation, lokal och plats, transport, energi och klimat samt mat och servering. Medvetenhet om cirkulär ekonomi under produktionsprocesser samt digitaliseringsmöjligheter är också bra exempel. </w:t>
      </w:r>
      <w:r w:rsidRPr="00C92F75">
        <w:t xml:space="preserve">Kompetenshöjande insatser </w:t>
      </w:r>
      <w:r w:rsidRPr="00C92F75">
        <w:rPr>
          <w:szCs w:val="26"/>
        </w:rPr>
        <w:t>till länets arrangörsled kan komplettera detta.</w:t>
      </w:r>
    </w:p>
    <w:p w:rsidR="00CF7559" w:rsidRPr="00C92F75" w:rsidRDefault="00CF7559" w:rsidP="00CF7559">
      <w:pPr>
        <w:rPr>
          <w:szCs w:val="26"/>
        </w:rPr>
      </w:pPr>
    </w:p>
    <w:p w:rsidR="00CF7559" w:rsidRDefault="00CF7559" w:rsidP="00CF7559">
      <w:pPr>
        <w:rPr>
          <w:szCs w:val="26"/>
        </w:rPr>
      </w:pPr>
      <w:r w:rsidRPr="008125D0">
        <w:t>Kulturaktörer med regionalt uppdrag synliggör och problematisera</w:t>
      </w:r>
      <w:r>
        <w:t>r</w:t>
      </w:r>
      <w:r w:rsidRPr="008125D0">
        <w:t xml:space="preserve"> landsbygds- och urbaniseringsfrågor genom olika insatser.</w:t>
      </w:r>
      <w:r w:rsidRPr="008125D0">
        <w:rPr>
          <w:szCs w:val="26"/>
        </w:rPr>
        <w:t xml:space="preserve"> De tar aktivt</w:t>
      </w:r>
      <w:r w:rsidRPr="00C92F75">
        <w:rPr>
          <w:szCs w:val="26"/>
        </w:rPr>
        <w:t xml:space="preserve"> vara på möjligheter att utveckla länets livsmiljö på lokal nivå. </w:t>
      </w:r>
      <w:r>
        <w:rPr>
          <w:szCs w:val="26"/>
        </w:rPr>
        <w:t>I</w:t>
      </w:r>
      <w:r w:rsidRPr="00C92F75">
        <w:rPr>
          <w:szCs w:val="26"/>
        </w:rPr>
        <w:t>nsatser</w:t>
      </w:r>
      <w:r>
        <w:rPr>
          <w:szCs w:val="26"/>
        </w:rPr>
        <w:t>na</w:t>
      </w:r>
      <w:r w:rsidRPr="00C92F75">
        <w:rPr>
          <w:szCs w:val="26"/>
        </w:rPr>
        <w:t xml:space="preserve"> kan </w:t>
      </w:r>
      <w:r>
        <w:rPr>
          <w:szCs w:val="26"/>
        </w:rPr>
        <w:t>ske på olika sätt</w:t>
      </w:r>
      <w:r w:rsidRPr="00C92F75">
        <w:rPr>
          <w:szCs w:val="26"/>
        </w:rPr>
        <w:t>. Fysiska</w:t>
      </w:r>
      <w:r>
        <w:rPr>
          <w:szCs w:val="26"/>
        </w:rPr>
        <w:t xml:space="preserve"> insatser</w:t>
      </w:r>
      <w:r w:rsidRPr="00C92F75">
        <w:rPr>
          <w:szCs w:val="26"/>
        </w:rPr>
        <w:t>, eventuellt i oväntade/ovanliga miljöer</w:t>
      </w:r>
      <w:r>
        <w:rPr>
          <w:szCs w:val="26"/>
        </w:rPr>
        <w:t>, eller</w:t>
      </w:r>
      <w:r w:rsidRPr="00C92F75">
        <w:rPr>
          <w:szCs w:val="26"/>
        </w:rPr>
        <w:t xml:space="preserve"> genom medverkan i upphandlingsprocesser eller remissyttranden. Allt detta är av stor vikt för att förbättra </w:t>
      </w:r>
      <w:r>
        <w:rPr>
          <w:szCs w:val="26"/>
        </w:rPr>
        <w:t xml:space="preserve">samhälls- och </w:t>
      </w:r>
      <w:r w:rsidRPr="00C92F75">
        <w:rPr>
          <w:szCs w:val="26"/>
        </w:rPr>
        <w:t xml:space="preserve">stadsplanering, inte minst genom </w:t>
      </w:r>
      <w:r w:rsidRPr="00C92F75">
        <w:rPr>
          <w:rFonts w:ascii="Roboto" w:hAnsi="Roboto" w:cs="Arial"/>
        </w:rPr>
        <w:t>offentlig konst</w:t>
      </w:r>
      <w:r>
        <w:rPr>
          <w:rFonts w:ascii="Roboto" w:hAnsi="Roboto" w:cs="Arial"/>
        </w:rPr>
        <w:t>,</w:t>
      </w:r>
      <w:r w:rsidRPr="00C92F75">
        <w:rPr>
          <w:rFonts w:ascii="Roboto" w:hAnsi="Roboto" w:cs="Arial"/>
        </w:rPr>
        <w:t xml:space="preserve"> byggnadsvård</w:t>
      </w:r>
      <w:r>
        <w:rPr>
          <w:rFonts w:ascii="Roboto" w:hAnsi="Roboto" w:cs="Arial"/>
        </w:rPr>
        <w:t xml:space="preserve"> och kulturmiljöarbete</w:t>
      </w:r>
      <w:r w:rsidRPr="00C92F75">
        <w:rPr>
          <w:rFonts w:ascii="Roboto" w:hAnsi="Roboto" w:cs="Arial"/>
        </w:rPr>
        <w:t xml:space="preserve">. Ett helhetsperspektiv måste prägla gestaltning av gemensamma miljöer. För att utforma hållbara mötesplatser är arkitektur, </w:t>
      </w:r>
      <w:r w:rsidRPr="007E42AB">
        <w:rPr>
          <w:rFonts w:ascii="Roboto" w:hAnsi="Roboto" w:cs="Arial"/>
        </w:rPr>
        <w:t>konst, form och design, tillsammans med sociala och kulturarvskopplade</w:t>
      </w:r>
      <w:r w:rsidRPr="00C92F75">
        <w:rPr>
          <w:rFonts w:ascii="Roboto" w:hAnsi="Roboto" w:cs="Arial"/>
        </w:rPr>
        <w:t xml:space="preserve"> perspektiv</w:t>
      </w:r>
      <w:r>
        <w:rPr>
          <w:rFonts w:ascii="Roboto" w:hAnsi="Roboto" w:cs="Arial"/>
        </w:rPr>
        <w:t xml:space="preserve"> </w:t>
      </w:r>
      <w:r w:rsidRPr="00C92F75">
        <w:rPr>
          <w:rFonts w:ascii="Roboto" w:hAnsi="Roboto" w:cs="Arial"/>
        </w:rPr>
        <w:t xml:space="preserve">viktiga. Detta arbete bör ske i </w:t>
      </w:r>
      <w:r w:rsidRPr="00C92F75">
        <w:rPr>
          <w:szCs w:val="26"/>
        </w:rPr>
        <w:t>samverkan med länets berörda aktörer.</w:t>
      </w:r>
    </w:p>
    <w:p w:rsidR="00CF7559" w:rsidRPr="00925E15" w:rsidRDefault="00CF7559" w:rsidP="00CF7559">
      <w:pPr>
        <w:rPr>
          <w:rFonts w:cs="Arial"/>
          <w:bCs/>
          <w:szCs w:val="26"/>
        </w:rPr>
      </w:pPr>
    </w:p>
    <w:p w:rsidR="00CF7559" w:rsidRPr="00997AC2" w:rsidRDefault="00CF7559" w:rsidP="00CF7559">
      <w:pPr>
        <w:rPr>
          <w:rFonts w:ascii="Arial" w:hAnsi="Arial" w:cs="Arial"/>
          <w:b/>
          <w:sz w:val="24"/>
          <w:szCs w:val="24"/>
        </w:rPr>
      </w:pPr>
      <w:bookmarkStart w:id="48" w:name="Kulturella_och_kreativa_näringar"/>
      <w:r w:rsidRPr="005C11AD">
        <w:rPr>
          <w:rFonts w:ascii="Arial" w:hAnsi="Arial" w:cs="Arial"/>
          <w:b/>
          <w:sz w:val="24"/>
          <w:szCs w:val="24"/>
        </w:rPr>
        <w:t>Kulturella och kreativa näringar</w:t>
      </w:r>
    </w:p>
    <w:bookmarkEnd w:id="48"/>
    <w:p w:rsidR="00CF7559" w:rsidRPr="0032621C" w:rsidRDefault="00CF7559" w:rsidP="00CF7559">
      <w:pPr>
        <w:pStyle w:val="TextPlatina"/>
        <w:rPr>
          <w:rFonts w:cs="Times New Roman"/>
          <w:sz w:val="26"/>
          <w:szCs w:val="26"/>
        </w:rPr>
      </w:pPr>
      <w:r w:rsidRPr="00965C2E">
        <w:rPr>
          <w:rFonts w:cs="Times New Roman"/>
          <w:sz w:val="26"/>
          <w:szCs w:val="26"/>
        </w:rPr>
        <w:t xml:space="preserve">Med kulturella och kreativa näringar avser Region Gävleborg </w:t>
      </w:r>
      <w:r w:rsidRPr="007E42AB">
        <w:rPr>
          <w:rFonts w:cs="Times New Roman"/>
          <w:sz w:val="26"/>
          <w:szCs w:val="26"/>
        </w:rPr>
        <w:t xml:space="preserve">branscherna arkitektur, form och </w:t>
      </w:r>
      <w:r w:rsidRPr="008125D0">
        <w:rPr>
          <w:rFonts w:cs="Times New Roman"/>
          <w:sz w:val="26"/>
          <w:szCs w:val="26"/>
        </w:rPr>
        <w:t>design, slöjd, film, fotografi, konst, mode, litteratur, musik, scenkonst, måltid, spel och media, turism och besöksnäring samt upplevelsebaserat lärande. Professionella kulturskapare</w:t>
      </w:r>
      <w:r w:rsidRPr="008125D0">
        <w:rPr>
          <w:bCs w:val="0"/>
          <w:sz w:val="26"/>
          <w:szCs w:val="26"/>
        </w:rPr>
        <w:t xml:space="preserve"> utgör kärnan i kulturella och kreativa näringar</w:t>
      </w:r>
      <w:r w:rsidRPr="008125D0">
        <w:rPr>
          <w:rFonts w:cs="Times New Roman"/>
          <w:sz w:val="26"/>
          <w:szCs w:val="26"/>
        </w:rPr>
        <w:t>. Företag och entreprenörer</w:t>
      </w:r>
      <w:r w:rsidRPr="007E42AB">
        <w:rPr>
          <w:rFonts w:cs="Times New Roman"/>
          <w:sz w:val="26"/>
          <w:szCs w:val="26"/>
        </w:rPr>
        <w:t xml:space="preserve"> som bygger sin verksamhet på kultur och kreativitet är viktiga näringar för Gävleborg.</w:t>
      </w:r>
    </w:p>
    <w:p w:rsidR="00CF7559" w:rsidRPr="0032621C" w:rsidRDefault="00CF7559" w:rsidP="00CF7559">
      <w:pPr>
        <w:rPr>
          <w:szCs w:val="26"/>
        </w:rPr>
      </w:pPr>
    </w:p>
    <w:p w:rsidR="00CF7559" w:rsidRDefault="00CF7559" w:rsidP="00CF7559">
      <w:pPr>
        <w:rPr>
          <w:szCs w:val="26"/>
        </w:rPr>
      </w:pPr>
      <w:r w:rsidRPr="00965C2E">
        <w:rPr>
          <w:szCs w:val="26"/>
        </w:rPr>
        <w:t xml:space="preserve">För att kunna få en </w:t>
      </w:r>
      <w:r w:rsidRPr="008125D0">
        <w:rPr>
          <w:szCs w:val="26"/>
        </w:rPr>
        <w:t>inkomst genom kulturskapande kan en förutsättning för den enskilde vara att driva ett företag. Det är relevant i detta sammanhang att</w:t>
      </w:r>
      <w:r w:rsidRPr="008125D0">
        <w:rPr>
          <w:color w:val="FF0000"/>
        </w:rPr>
        <w:t xml:space="preserve"> </w:t>
      </w:r>
      <w:r w:rsidRPr="008125D0">
        <w:t>identifiera</w:t>
      </w:r>
      <w:r w:rsidRPr="008125D0">
        <w:rPr>
          <w:szCs w:val="26"/>
        </w:rPr>
        <w:t xml:space="preserve"> professionella kulturskapare och deras förutsättningar att vara yrkesverksamma i länet</w:t>
      </w:r>
      <w:r w:rsidRPr="008125D0">
        <w:t xml:space="preserve">. </w:t>
      </w:r>
      <w:r w:rsidRPr="008125D0">
        <w:rPr>
          <w:szCs w:val="26"/>
        </w:rPr>
        <w:t>Satsningar för att ge professionella kulturskapare och kulturutövare möjlighet att starta, driva och utveckla företag stärker</w:t>
      </w:r>
      <w:r w:rsidRPr="00965C2E">
        <w:rPr>
          <w:szCs w:val="26"/>
        </w:rPr>
        <w:t xml:space="preserve"> dessa näringar, men även andra näringar eftersom </w:t>
      </w:r>
      <w:r w:rsidRPr="00FA56FE">
        <w:rPr>
          <w:szCs w:val="26"/>
        </w:rPr>
        <w:t>de flesta</w:t>
      </w:r>
      <w:r w:rsidRPr="00965C2E">
        <w:rPr>
          <w:szCs w:val="26"/>
        </w:rPr>
        <w:t xml:space="preserve"> av </w:t>
      </w:r>
      <w:r w:rsidRPr="008125D0">
        <w:rPr>
          <w:szCs w:val="26"/>
        </w:rPr>
        <w:t xml:space="preserve">kompetenserna, kulturskaparna och kulturutövarna även arbetar i andra näringar och sektorer. </w:t>
      </w:r>
      <w:r w:rsidRPr="008125D0">
        <w:t xml:space="preserve">Region Gävleborg utvecklar och genomför kunskapshöjande insatser gentemot kultursektorn och de offentliga system som stödjer företagande. </w:t>
      </w:r>
      <w:r w:rsidRPr="008125D0">
        <w:rPr>
          <w:szCs w:val="26"/>
        </w:rPr>
        <w:t>Tydlig hänvisning till möjliga stöd för professionella kulturskapare som vill bli företagare sker i samverkan med länets offentliga organisationer som erbjuder rådgivning, utvecklingsinsatser och finansering till företagarna. Alla företagare i Gävleborg har samma möjligheter att få stöd till utveckling.</w:t>
      </w:r>
    </w:p>
    <w:p w:rsidR="00CF7559" w:rsidRPr="0032621C" w:rsidRDefault="00CF7559" w:rsidP="00CF7559"/>
    <w:p w:rsidR="00CF7559" w:rsidRPr="0032621C" w:rsidRDefault="00CF7559" w:rsidP="00CF7559">
      <w:r w:rsidRPr="008125D0">
        <w:t>Professionella kulturskapare bidrar, tillsammans med besöksnäringens aktörer, starkt till länets livsmiljö, attraktivitet och hållbar tillväxt. Evenemang och kulturarv är starkt kopplade till denna näringsgren. Kunskapsuppbyggnaden är exempelvis ett viktigt bidrag från kulturarvsaktörerna för att kunna utveckla kulturmiljö i samverkan med besöksnäringen, med hänsyn till kulturhistoriska värden. Näringen skapar</w:t>
      </w:r>
      <w:r w:rsidRPr="0032621C">
        <w:t xml:space="preserve"> arbetstillfällen i alla delar av länet, särskilt för unga och personer med utländsk bakgrund. Företagen i besöksnäringen rå</w:t>
      </w:r>
      <w:r>
        <w:t>de</w:t>
      </w:r>
      <w:r w:rsidRPr="0032621C">
        <w:t>r dock oftast inte själva över besöksmålets attraktionskraft fullt ut, utan det krävs samverkan med andra företag, civilsamhället och offentlig sektor lokalt, regionalt och över branschgränser för att kunna utveckla en attraktiv destination. Besöksnäringen är dessutom beroende av flera områden som exempelvis landsbygdsutveckling, infrastruktur och digitalisering. Samarbete lokalt, regionalt och internationellt och över branschgränser är ofta nödvändigt för att åstadkomma en attraktiv destination eller upplevelse.</w:t>
      </w:r>
    </w:p>
    <w:p w:rsidR="00CF7559" w:rsidRPr="0032621C" w:rsidRDefault="00CF7559" w:rsidP="00CF7559"/>
    <w:p w:rsidR="00CF7559" w:rsidRPr="0032621C" w:rsidRDefault="00CF7559" w:rsidP="00CF7559">
      <w:pPr>
        <w:rPr>
          <w:szCs w:val="26"/>
        </w:rPr>
      </w:pPr>
      <w:r w:rsidRPr="0032621C">
        <w:t xml:space="preserve">Ett av de utpekade utvecklingsområdena i den regionala besöksnäringsstrategin är prestigelös samverkan mellan länets aktörer på </w:t>
      </w:r>
      <w:r w:rsidRPr="00F84DAA">
        <w:t xml:space="preserve">alla nivåer. </w:t>
      </w:r>
      <w:r w:rsidRPr="00FA56FE">
        <w:t>Syftet är</w:t>
      </w:r>
      <w:r w:rsidRPr="00F84DAA">
        <w:t xml:space="preserve"> att nå ökad attraktionskraft och lönsamhet. Strategisk samordning på regional nivå </w:t>
      </w:r>
      <w:r w:rsidRPr="00FA56FE">
        <w:t>är avgörande</w:t>
      </w:r>
      <w:r w:rsidRPr="00F84DAA">
        <w:t xml:space="preserve"> för att sträva i gemensam</w:t>
      </w:r>
      <w:r>
        <w:t xml:space="preserve"> </w:t>
      </w:r>
      <w:r w:rsidRPr="00965C2E">
        <w:t xml:space="preserve">riktning. Region Gävleborg </w:t>
      </w:r>
      <w:r w:rsidRPr="00FA56FE">
        <w:t>har fortsatt</w:t>
      </w:r>
      <w:r w:rsidRPr="00965C2E">
        <w:t xml:space="preserve"> en samordnande roll i arbetet med</w:t>
      </w:r>
      <w:r w:rsidRPr="0032621C">
        <w:t xml:space="preserve"> att utveckla besöksnäringen.</w:t>
      </w:r>
    </w:p>
    <w:p w:rsidR="00CF7559" w:rsidRPr="0032621C" w:rsidRDefault="00CF7559" w:rsidP="00CF7559">
      <w:pPr>
        <w:pStyle w:val="TextPlatina"/>
        <w:rPr>
          <w:rFonts w:ascii="OpenSansSemibold" w:hAnsi="OpenSansSemibold"/>
          <w:color w:val="333333"/>
        </w:rPr>
      </w:pPr>
    </w:p>
    <w:p w:rsidR="00CF7559" w:rsidRPr="0032621C" w:rsidRDefault="00CF7559" w:rsidP="00CF7559">
      <w:pPr>
        <w:rPr>
          <w:szCs w:val="26"/>
        </w:rPr>
      </w:pPr>
      <w:r w:rsidRPr="0032621C">
        <w:rPr>
          <w:szCs w:val="26"/>
        </w:rPr>
        <w:t xml:space="preserve">Det är av </w:t>
      </w:r>
      <w:r w:rsidRPr="00891A2B">
        <w:rPr>
          <w:szCs w:val="26"/>
        </w:rPr>
        <w:t>stor vikt att involvera länets kulturarvsaktörer för att på ett kunskapsdrivet och hållbart sätt nyttja kulturarvet i satsningen på kulturella och kreativa näringar så som design, måltidsupplevelser och kulturturism. Ett samarbete mellan kulturaktörer och näringsliv kan leda till paketering och spridning av länets turistiska utbud med genomtänkta produkter. Kulturaktörer med varaktigt regionalt uppdrag bidrar till att kvalitetssäkra arbetet med kulturella och kreativa näringar.</w:t>
      </w:r>
    </w:p>
    <w:p w:rsidR="00CF7559" w:rsidRPr="00F31313" w:rsidRDefault="00CF7559" w:rsidP="00CF7559">
      <w:pPr>
        <w:pStyle w:val="TextPlatina"/>
        <w:rPr>
          <w:rFonts w:cs="Times New Roman"/>
          <w:sz w:val="26"/>
          <w:szCs w:val="26"/>
        </w:rPr>
      </w:pPr>
    </w:p>
    <w:p w:rsidR="00CF7559" w:rsidRPr="00997AC2" w:rsidRDefault="00CF7559" w:rsidP="00CF7559">
      <w:pPr>
        <w:rPr>
          <w:rFonts w:ascii="Arial" w:hAnsi="Arial" w:cs="Arial"/>
          <w:b/>
          <w:sz w:val="24"/>
          <w:szCs w:val="24"/>
        </w:rPr>
      </w:pPr>
      <w:bookmarkStart w:id="49" w:name="Interregionalt_nationellt_internationell"/>
      <w:r w:rsidRPr="006836A2">
        <w:rPr>
          <w:rFonts w:ascii="Arial" w:hAnsi="Arial" w:cs="Arial"/>
          <w:b/>
          <w:sz w:val="24"/>
          <w:szCs w:val="24"/>
        </w:rPr>
        <w:t>Interregionalt, nationellt och internationellt perspektiv</w:t>
      </w:r>
    </w:p>
    <w:bookmarkEnd w:id="49"/>
    <w:p w:rsidR="00CF7559" w:rsidRDefault="00CF7559" w:rsidP="00CF7559">
      <w:r w:rsidRPr="004E4D15">
        <w:t>Samarbete ger styrka och kan innebära</w:t>
      </w:r>
      <w:r>
        <w:t xml:space="preserve"> en ökad möjlighet att konkretisera större insatser som kräver mer resurser och expertis än vad en enda kulturaktör kan ha. Nätverkande och synergieffekter är av stor vikt för att </w:t>
      </w:r>
      <w:r w:rsidRPr="00965C2E">
        <w:t xml:space="preserve">berika den </w:t>
      </w:r>
      <w:r w:rsidRPr="00891A2B">
        <w:t>egna verksamheten, bland annat när det gäller kompetensutveckling.</w:t>
      </w:r>
    </w:p>
    <w:p w:rsidR="00CF7559" w:rsidRDefault="00CF7559" w:rsidP="00CF7559"/>
    <w:p w:rsidR="00CF7559" w:rsidRDefault="00CF7559" w:rsidP="00CF7559">
      <w:r>
        <w:t xml:space="preserve">Möjligheten att ta del av kompletterande och korsbefruktande kompetenser, erfarenheter och medel kan nå en högre nivå </w:t>
      </w:r>
      <w:r w:rsidRPr="00BF68DA">
        <w:t>i ett interregionalt eller nationellt perspektiv. Internationella initiativ har också stor betydelse, inte minst i ett interkulturellt sammanhang.</w:t>
      </w:r>
    </w:p>
    <w:p w:rsidR="00CF7559" w:rsidRDefault="00CF7559" w:rsidP="00CF7559"/>
    <w:p w:rsidR="00CF7559" w:rsidRPr="00891A2B" w:rsidRDefault="00CF7559" w:rsidP="00CF7559">
      <w:r>
        <w:t xml:space="preserve">Kulturaktörer med regionalt </w:t>
      </w:r>
      <w:r w:rsidRPr="00891A2B">
        <w:t>uppdrag bedriver aktivt omvärldsbevakning inom sina verksamhetsområden, leta</w:t>
      </w:r>
      <w:r>
        <w:t>r</w:t>
      </w:r>
      <w:r w:rsidRPr="00891A2B">
        <w:t xml:space="preserve"> efter inspiration och bra exempel </w:t>
      </w:r>
      <w:r>
        <w:t>samt</w:t>
      </w:r>
      <w:r w:rsidRPr="00891A2B">
        <w:t xml:space="preserve"> beakta</w:t>
      </w:r>
      <w:r>
        <w:t>r</w:t>
      </w:r>
      <w:r w:rsidRPr="00891A2B">
        <w:t xml:space="preserve"> möjligheten att genomföra samarbete och gemensamma ansökningar om bidrag med parter utanför länet.</w:t>
      </w:r>
    </w:p>
    <w:p w:rsidR="00CF7559" w:rsidRPr="00891A2B" w:rsidRDefault="00CF7559" w:rsidP="00CF7559"/>
    <w:p w:rsidR="00CF7559" w:rsidRDefault="00CF7559" w:rsidP="00CF7559">
      <w:r w:rsidRPr="00891A2B">
        <w:t>Under kulturplaneperioden verkar Region Gävleborg för att kulturområdet blir en del av organisationens internationella arbete. Region Gävleborg sprider information kring betydelse</w:t>
      </w:r>
      <w:r>
        <w:t>n</w:t>
      </w:r>
      <w:r w:rsidRPr="00891A2B">
        <w:t xml:space="preserve"> av internationell samverkan, finansieringsmöjligheter och utlysningar till länets kulturaktörer med regionalt uppdrag, arrangörsled och professionella kulturskapare.</w:t>
      </w:r>
    </w:p>
    <w:p w:rsidR="00CF7559" w:rsidRDefault="00CF7559" w:rsidP="00CF7559">
      <w:r>
        <w:br w:type="page"/>
      </w:r>
    </w:p>
    <w:p w:rsidR="00CF7559" w:rsidRDefault="00CF7559" w:rsidP="00CF7559">
      <w:pPr>
        <w:pStyle w:val="Rubrik1"/>
      </w:pPr>
      <w:bookmarkStart w:id="50" w:name="_Toc522621391"/>
      <w:r w:rsidRPr="00C54DFB">
        <w:t>Särskilda satsningar per verksamhetsområde</w:t>
      </w:r>
      <w:bookmarkEnd w:id="50"/>
    </w:p>
    <w:p w:rsidR="00CF7559" w:rsidRDefault="00CF7559" w:rsidP="00CF7559">
      <w:r w:rsidRPr="00CB05AA">
        <w:t xml:space="preserve">För </w:t>
      </w:r>
      <w:r w:rsidRPr="00891A2B">
        <w:t>varje verksamhetsområde finns en nulägesbeskrivning för länet och dess huvudsakliga aktörer, en förteckning av kulturaktörerna med varaktigt regionalt uppdrag samt en sammanfattande ruta avseende särskilda satsningar under kulturplaneperioden, utan prioriteringsordning.</w:t>
      </w:r>
    </w:p>
    <w:p w:rsidR="00CF7559" w:rsidRPr="004E2AC4" w:rsidRDefault="00CF7559" w:rsidP="00CF7559">
      <w:pPr>
        <w:pStyle w:val="TextPlatina"/>
      </w:pPr>
    </w:p>
    <w:p w:rsidR="00CF7559" w:rsidRDefault="00CF7559" w:rsidP="00CF7559">
      <w:pPr>
        <w:pStyle w:val="Rubrik2"/>
      </w:pPr>
      <w:bookmarkStart w:id="51" w:name="_Toc522621392"/>
      <w:r w:rsidRPr="00C03AD4">
        <w:t>Scenkonst - Teater, dans och musik</w:t>
      </w:r>
      <w:bookmarkEnd w:id="51"/>
    </w:p>
    <w:p w:rsidR="00CF7559" w:rsidRDefault="00CF7559" w:rsidP="00CF7559">
      <w:pPr>
        <w:rPr>
          <w:rFonts w:ascii="Open Sans" w:hAnsi="Open Sans"/>
        </w:rPr>
      </w:pPr>
      <w:r>
        <w:rPr>
          <w:rFonts w:ascii="Open Sans" w:hAnsi="Open Sans"/>
          <w:color w:val="000000"/>
        </w:rPr>
        <w:t xml:space="preserve">Länets invånare kan ta del av ett rikt kulturutbud runt om i hela </w:t>
      </w:r>
      <w:r>
        <w:rPr>
          <w:rFonts w:ascii="Open Sans" w:hAnsi="Open Sans"/>
        </w:rPr>
        <w:t xml:space="preserve">Gävleborg till stor del tack vare det samspel som sker </w:t>
      </w:r>
      <w:r w:rsidRPr="002F40B9">
        <w:rPr>
          <w:rFonts w:ascii="Open Sans" w:hAnsi="Open Sans"/>
        </w:rPr>
        <w:t>mellan kommunerna,</w:t>
      </w:r>
      <w:r>
        <w:rPr>
          <w:rFonts w:ascii="Open Sans" w:hAnsi="Open Sans"/>
        </w:rPr>
        <w:t xml:space="preserve"> det lokala kulturlivet och de regionala scenkonstaktörerna. </w:t>
      </w:r>
      <w:r>
        <w:rPr>
          <w:rFonts w:ascii="Open Sans" w:hAnsi="Open Sans"/>
          <w:color w:val="000000"/>
        </w:rPr>
        <w:t xml:space="preserve">Kulturaktörer med varaktigt regionalt uppdrag - Folkteatern Gävleborg, Gävle Symfoniorkester, </w:t>
      </w:r>
      <w:r w:rsidRPr="00675A39">
        <w:t>Kultur</w:t>
      </w:r>
      <w:r w:rsidRPr="00412378">
        <w:rPr>
          <w:szCs w:val="26"/>
        </w:rPr>
        <w:t xml:space="preserve"> </w:t>
      </w:r>
      <w:r w:rsidRPr="00675A39">
        <w:rPr>
          <w:szCs w:val="26"/>
        </w:rPr>
        <w:t>Gävleborg</w:t>
      </w:r>
      <w:r>
        <w:rPr>
          <w:rFonts w:ascii="Open Sans" w:hAnsi="Open Sans"/>
          <w:color w:val="000000"/>
        </w:rPr>
        <w:t xml:space="preserve"> och Riksteatern Gävleborg -</w:t>
      </w:r>
      <w:r>
        <w:rPr>
          <w:rFonts w:ascii="Open Sans" w:hAnsi="Open Sans"/>
        </w:rPr>
        <w:t xml:space="preserve"> både producerar och förmedlar scenkonstupplevelser som sedan exempelvis föreningar eller kommuner arrangerar lokalt.</w:t>
      </w:r>
    </w:p>
    <w:p w:rsidR="00CF7559" w:rsidRDefault="00CF7559" w:rsidP="00CF7559">
      <w:pPr>
        <w:rPr>
          <w:rFonts w:ascii="Open Sans" w:hAnsi="Open Sans"/>
        </w:rPr>
      </w:pPr>
    </w:p>
    <w:p w:rsidR="00CF7559" w:rsidRDefault="00CF7559" w:rsidP="00CF7559">
      <w:r w:rsidRPr="002F40B9">
        <w:rPr>
          <w:rFonts w:ascii="Open Sans" w:hAnsi="Open Sans"/>
        </w:rPr>
        <w:t xml:space="preserve">Många av de scenkonstarrangemang som äger rum på skolorna är </w:t>
      </w:r>
      <w:r>
        <w:rPr>
          <w:rFonts w:ascii="Open Sans" w:hAnsi="Open Sans"/>
        </w:rPr>
        <w:t xml:space="preserve">nationella </w:t>
      </w:r>
      <w:r w:rsidRPr="002F40B9">
        <w:rPr>
          <w:rFonts w:ascii="Open Sans" w:hAnsi="Open Sans"/>
        </w:rPr>
        <w:t>gästspel från olika professionella fria grupper och frilansande musiker. Länets enda fria professionella teatergrupp är Skottes Musikteater.</w:t>
      </w:r>
    </w:p>
    <w:p w:rsidR="00CF7559" w:rsidRDefault="00CF7559" w:rsidP="00CF7559">
      <w:pPr>
        <w:rPr>
          <w:color w:val="000000"/>
        </w:rPr>
      </w:pPr>
    </w:p>
    <w:p w:rsidR="00CF7559" w:rsidRDefault="00CF7559" w:rsidP="00CF7559">
      <w:pPr>
        <w:rPr>
          <w:rFonts w:ascii="Open Sans" w:hAnsi="Open Sans"/>
        </w:rPr>
      </w:pPr>
      <w:r>
        <w:rPr>
          <w:rFonts w:ascii="Open Sans" w:hAnsi="Open Sans"/>
        </w:rPr>
        <w:t xml:space="preserve">Scenkonstarrangemang når givetvis ut i länet även genom andra kanaler än de regionala som exempelvis via privata bokningsbolag, eller via personliga kontakter. </w:t>
      </w:r>
      <w:r>
        <w:rPr>
          <w:rFonts w:ascii="Open Sans" w:hAnsi="Open Sans"/>
          <w:color w:val="000000"/>
        </w:rPr>
        <w:t xml:space="preserve">Flera av länets kommuner har under de senaste åren skapat kulturhus för att samla och öka resurserna till det lokala kulturlivet i allmänhet och scenkonsten i synnerhet. </w:t>
      </w:r>
      <w:r>
        <w:rPr>
          <w:rFonts w:ascii="Open Sans" w:hAnsi="Open Sans"/>
        </w:rPr>
        <w:t>Kyrkorna, bygdegårdarna</w:t>
      </w:r>
      <w:r>
        <w:rPr>
          <w:rFonts w:ascii="Open Sans" w:hAnsi="Open Sans"/>
          <w:color w:val="800000"/>
        </w:rPr>
        <w:t xml:space="preserve"> </w:t>
      </w:r>
      <w:r>
        <w:rPr>
          <w:rFonts w:ascii="Open Sans" w:hAnsi="Open Sans"/>
        </w:rPr>
        <w:t>och studieförbunden är också viktiga arrangörer i länet.</w:t>
      </w:r>
    </w:p>
    <w:p w:rsidR="00CF7559" w:rsidRDefault="00CF7559" w:rsidP="00CF7559">
      <w:pPr>
        <w:rPr>
          <w:color w:val="000000"/>
        </w:rPr>
      </w:pPr>
    </w:p>
    <w:p w:rsidR="00CF7559" w:rsidRDefault="00CF7559" w:rsidP="00CF7559">
      <w:pPr>
        <w:rPr>
          <w:rFonts w:ascii="Open Sans" w:hAnsi="Open Sans"/>
        </w:rPr>
      </w:pPr>
      <w:r>
        <w:rPr>
          <w:rFonts w:ascii="Open Sans" w:hAnsi="Open Sans"/>
        </w:rPr>
        <w:t>Inom scenkonstområdet finns ett starkt behov av kompetenshöjande insatser inom arrangörskap och kommunikation. Länets gemensamma scenkonstverksamhet och mottagarledet - i form av arrangörer, kommunernas egna verksamheter och publiken - bör finna former för utökad samverkan för att gynna en gemensam utveckling.</w:t>
      </w:r>
    </w:p>
    <w:p w:rsidR="00CF7559" w:rsidRDefault="00CF7559" w:rsidP="00CF7559"/>
    <w:p w:rsidR="00CF7559" w:rsidRPr="00C441EB" w:rsidRDefault="00CF7559" w:rsidP="00CF7559">
      <w:pPr>
        <w:rPr>
          <w:rFonts w:ascii="Arial" w:hAnsi="Arial" w:cs="Arial"/>
          <w:b/>
          <w:sz w:val="24"/>
          <w:szCs w:val="24"/>
        </w:rPr>
      </w:pPr>
      <w:r w:rsidRPr="00C441EB">
        <w:rPr>
          <w:rFonts w:ascii="Arial" w:hAnsi="Arial" w:cs="Arial"/>
          <w:b/>
          <w:sz w:val="24"/>
          <w:szCs w:val="24"/>
        </w:rPr>
        <w:t>Teater</w:t>
      </w:r>
    </w:p>
    <w:p w:rsidR="00CF7559" w:rsidRDefault="00CF7559" w:rsidP="00CF7559">
      <w:pPr>
        <w:rPr>
          <w:rFonts w:ascii="Open Sans" w:hAnsi="Open Sans"/>
        </w:rPr>
      </w:pPr>
      <w:r>
        <w:rPr>
          <w:rFonts w:ascii="Open Sans" w:hAnsi="Open Sans"/>
        </w:rPr>
        <w:t xml:space="preserve">Gävleborg har ett stort </w:t>
      </w:r>
      <w:r w:rsidRPr="00270079">
        <w:rPr>
          <w:szCs w:val="26"/>
        </w:rPr>
        <w:t xml:space="preserve">antal aktiva och egenproducerande </w:t>
      </w:r>
      <w:r w:rsidRPr="00E74719">
        <w:rPr>
          <w:szCs w:val="26"/>
        </w:rPr>
        <w:t xml:space="preserve">amatörteaterföreningar och </w:t>
      </w:r>
      <w:r w:rsidRPr="00891A2B">
        <w:rPr>
          <w:szCs w:val="26"/>
        </w:rPr>
        <w:t>övriga teateraktörer</w:t>
      </w:r>
      <w:r w:rsidRPr="00E74719">
        <w:rPr>
          <w:szCs w:val="26"/>
        </w:rPr>
        <w:t>.</w:t>
      </w:r>
      <w:r w:rsidRPr="00E74719">
        <w:rPr>
          <w:rFonts w:ascii="Open Sans" w:hAnsi="Open Sans"/>
        </w:rPr>
        <w:t xml:space="preserve"> Teaterintresset</w:t>
      </w:r>
      <w:r>
        <w:rPr>
          <w:rFonts w:ascii="Open Sans" w:hAnsi="Open Sans"/>
        </w:rPr>
        <w:t xml:space="preserve"> tar sig även uttryck i att länet är väl försett med arrangerande teaterföreningar, flera med långa traditioner med </w:t>
      </w:r>
      <w:r w:rsidRPr="003F50A3">
        <w:rPr>
          <w:rFonts w:ascii="Open Sans" w:hAnsi="Open Sans"/>
        </w:rPr>
        <w:t>Riksteatern Gävleborg som regional förening. Detta</w:t>
      </w:r>
      <w:r>
        <w:rPr>
          <w:rFonts w:ascii="Open Sans" w:hAnsi="Open Sans"/>
        </w:rPr>
        <w:t>,</w:t>
      </w:r>
      <w:r w:rsidRPr="003F50A3">
        <w:rPr>
          <w:rFonts w:ascii="Open Sans" w:hAnsi="Open Sans"/>
        </w:rPr>
        <w:t xml:space="preserve"> tillsammans med det arbete som Folkteatern Gävleborg gör</w:t>
      </w:r>
      <w:r>
        <w:rPr>
          <w:rFonts w:ascii="Open Sans" w:hAnsi="Open Sans"/>
        </w:rPr>
        <w:t>,</w:t>
      </w:r>
      <w:r w:rsidRPr="003F50A3">
        <w:rPr>
          <w:rFonts w:ascii="Open Sans" w:hAnsi="Open Sans"/>
        </w:rPr>
        <w:t xml:space="preserve"> har bidragit till att skapa en</w:t>
      </w:r>
      <w:r>
        <w:rPr>
          <w:rFonts w:ascii="Open Sans" w:hAnsi="Open Sans"/>
        </w:rPr>
        <w:t xml:space="preserve"> kompetent och aktiv teaterpublik i hela länet.</w:t>
      </w:r>
    </w:p>
    <w:p w:rsidR="00CF7559" w:rsidRDefault="00CF7559" w:rsidP="00CF7559"/>
    <w:p w:rsidR="00CF7559" w:rsidRPr="00FA56FE" w:rsidRDefault="00CF7559" w:rsidP="00CF7559">
      <w:r w:rsidRPr="00FA56FE">
        <w:t>I länet finns också utbildning inom teater</w:t>
      </w:r>
      <w:r>
        <w:t>området</w:t>
      </w:r>
      <w:r w:rsidRPr="00FA56FE">
        <w:t>. Bland annat erbjuder Västerbergs Folkhögskola en två-årig utbildning till dramapedagog och Högskolan i Gävle kurser inom dramapedagogik och processdrama. Ett flertal kommuner har dramaundervisning för grundskoleelever inom ramen för kulturskolan och även estetiska gymnasieprogram med teater som inriktning i sitt utbud.</w:t>
      </w:r>
    </w:p>
    <w:p w:rsidR="00CF7559" w:rsidRDefault="00CF7559" w:rsidP="00CF7559"/>
    <w:p w:rsidR="00CF7559" w:rsidRPr="00C441EB" w:rsidRDefault="00CF7559" w:rsidP="00CF7559">
      <w:pPr>
        <w:rPr>
          <w:rFonts w:ascii="Arial" w:hAnsi="Arial" w:cs="Arial"/>
          <w:b/>
          <w:color w:val="000000"/>
          <w:sz w:val="24"/>
          <w:szCs w:val="24"/>
        </w:rPr>
      </w:pPr>
      <w:r w:rsidRPr="00C441EB">
        <w:rPr>
          <w:rFonts w:ascii="Arial" w:hAnsi="Arial" w:cs="Arial"/>
          <w:b/>
          <w:color w:val="000000"/>
          <w:sz w:val="24"/>
          <w:szCs w:val="24"/>
        </w:rPr>
        <w:t>Dans</w:t>
      </w:r>
    </w:p>
    <w:p w:rsidR="00CF7559" w:rsidRPr="001B7C7C" w:rsidRDefault="00CF7559" w:rsidP="00CF7559">
      <w:pPr>
        <w:rPr>
          <w:szCs w:val="26"/>
        </w:rPr>
      </w:pPr>
      <w:bookmarkStart w:id="52" w:name="_Toc503167428"/>
      <w:r w:rsidRPr="001B7C7C">
        <w:rPr>
          <w:szCs w:val="26"/>
        </w:rPr>
        <w:t xml:space="preserve">Den </w:t>
      </w:r>
      <w:r w:rsidRPr="00891A2B">
        <w:rPr>
          <w:szCs w:val="26"/>
        </w:rPr>
        <w:t xml:space="preserve">professionella dansen och den folkliga traditionen har stor betydelse idag. </w:t>
      </w:r>
      <w:bookmarkEnd w:id="52"/>
      <w:r w:rsidRPr="00891A2B">
        <w:t>Kultur Gävleborg och Riksteatern Gävleborg arbetar för att stärka infrastrukturen inom dansområdet.</w:t>
      </w:r>
      <w:r w:rsidRPr="00891A2B">
        <w:rPr>
          <w:color w:val="1F497D"/>
        </w:rPr>
        <w:t xml:space="preserve"> </w:t>
      </w:r>
      <w:r w:rsidRPr="00891A2B">
        <w:t>Kultur Gävleborg stöttar länets kommuner med att arrangera skolföreställningar samt nationella och internationella offentliga föreställningar. Residensarbete, rådgivning, projekt och stöd till fria aktörer kompletterar detta. Riksteatern Gävleborg stöttar länets lokala teaterföreningar för att öka antalet offentliga föreställningar genom utbildning, arrangörskap, publikarbete och marknadsföring.</w:t>
      </w:r>
    </w:p>
    <w:p w:rsidR="00CF7559" w:rsidRPr="001B7C7C" w:rsidRDefault="00CF7559" w:rsidP="00CF7559">
      <w:pPr>
        <w:rPr>
          <w:szCs w:val="26"/>
        </w:rPr>
      </w:pPr>
    </w:p>
    <w:p w:rsidR="00CF7559" w:rsidRPr="001B7C7C" w:rsidRDefault="00CF7559" w:rsidP="00CF7559">
      <w:pPr>
        <w:pStyle w:val="Default"/>
        <w:rPr>
          <w:color w:val="auto"/>
          <w:sz w:val="26"/>
          <w:szCs w:val="26"/>
        </w:rPr>
      </w:pPr>
      <w:r w:rsidRPr="001B7C7C">
        <w:rPr>
          <w:color w:val="auto"/>
          <w:sz w:val="26"/>
          <w:szCs w:val="26"/>
        </w:rPr>
        <w:t xml:space="preserve">Dans som konstområde är i ständig </w:t>
      </w:r>
      <w:r w:rsidRPr="003F50A3">
        <w:rPr>
          <w:color w:val="auto"/>
          <w:sz w:val="26"/>
          <w:szCs w:val="26"/>
        </w:rPr>
        <w:t>utveckling i länet</w:t>
      </w:r>
      <w:r w:rsidRPr="001B7C7C">
        <w:rPr>
          <w:color w:val="auto"/>
          <w:sz w:val="26"/>
          <w:szCs w:val="26"/>
        </w:rPr>
        <w:t>. Det finns professionella dansare och pedagoger vilka bedriver en dansscen med syfte att tillgängliggöra danskonsten.</w:t>
      </w:r>
    </w:p>
    <w:p w:rsidR="00CF7559" w:rsidRPr="001B7C7C" w:rsidRDefault="00CF7559" w:rsidP="00CF7559">
      <w:pPr>
        <w:pStyle w:val="Default"/>
        <w:rPr>
          <w:strike/>
          <w:color w:val="auto"/>
          <w:sz w:val="26"/>
          <w:szCs w:val="26"/>
        </w:rPr>
      </w:pPr>
    </w:p>
    <w:p w:rsidR="00CF7559" w:rsidRDefault="00CF7559" w:rsidP="00CF7559">
      <w:r w:rsidRPr="001B7C7C">
        <w:rPr>
          <w:szCs w:val="26"/>
        </w:rPr>
        <w:t xml:space="preserve">De flesta kulturskolorna i länet bedriver någon form av dansverksamhet, både i skolor </w:t>
      </w:r>
      <w:r>
        <w:rPr>
          <w:szCs w:val="26"/>
        </w:rPr>
        <w:t>och</w:t>
      </w:r>
      <w:r w:rsidRPr="001B7C7C">
        <w:rPr>
          <w:szCs w:val="26"/>
        </w:rPr>
        <w:t xml:space="preserve"> som fritidsverksamhet. Studieförbunden och privata dansskolor kompletterar utbudet.</w:t>
      </w:r>
    </w:p>
    <w:p w:rsidR="00CF7559" w:rsidRDefault="00CF7559" w:rsidP="00CF7559"/>
    <w:p w:rsidR="00CF7559" w:rsidRPr="00C441EB" w:rsidRDefault="00CF7559" w:rsidP="00CF7559">
      <w:pPr>
        <w:rPr>
          <w:rFonts w:ascii="Arial" w:hAnsi="Arial" w:cs="Arial"/>
          <w:b/>
          <w:sz w:val="24"/>
          <w:szCs w:val="24"/>
        </w:rPr>
      </w:pPr>
      <w:r w:rsidRPr="00C441EB">
        <w:rPr>
          <w:rFonts w:ascii="Arial" w:hAnsi="Arial" w:cs="Arial"/>
          <w:b/>
          <w:sz w:val="24"/>
          <w:szCs w:val="24"/>
        </w:rPr>
        <w:t>Musik</w:t>
      </w:r>
    </w:p>
    <w:p w:rsidR="00CF7559" w:rsidRPr="003041BD" w:rsidRDefault="00CF7559" w:rsidP="00CF7559">
      <w:r w:rsidRPr="003F50A3">
        <w:t>Det finns ett rikt och sjudan</w:t>
      </w:r>
      <w:r>
        <w:t xml:space="preserve">de musikliv i Gävleborg. Gävle </w:t>
      </w:r>
      <w:r w:rsidRPr="00891A2B">
        <w:t>Symfon</w:t>
      </w:r>
      <w:r w:rsidRPr="003F50A3">
        <w:t xml:space="preserve">iorkester och </w:t>
      </w:r>
      <w:r w:rsidRPr="00675A39">
        <w:t>Kultur</w:t>
      </w:r>
      <w:r w:rsidRPr="00412378">
        <w:rPr>
          <w:szCs w:val="26"/>
        </w:rPr>
        <w:t xml:space="preserve"> </w:t>
      </w:r>
      <w:r w:rsidRPr="00675A39">
        <w:rPr>
          <w:szCs w:val="26"/>
        </w:rPr>
        <w:t>Gävleborg</w:t>
      </w:r>
      <w:r>
        <w:rPr>
          <w:szCs w:val="26"/>
        </w:rPr>
        <w:t>s</w:t>
      </w:r>
      <w:r w:rsidRPr="003F50A3">
        <w:t xml:space="preserve"> främjande verksamhet och produktion inom musik engagerar professionella musiker och kompletterar varandra i arbetet med det regionala musikuppdraget. Kommunerna, lokala</w:t>
      </w:r>
      <w:r w:rsidRPr="003041BD">
        <w:t xml:space="preserve"> arrangörsföreningar och privata konsertarrangörer spelar en viktig roll för länets musikliv. Länet har även ett flertal större återkommande festivaler som drar såväl lokala som internationella besökare. Sammantaget leder det till ett </w:t>
      </w:r>
      <w:r>
        <w:t xml:space="preserve">brett </w:t>
      </w:r>
      <w:r w:rsidRPr="003041BD">
        <w:t xml:space="preserve">professionellt utbud. Musik- och kulturskolorna, samt folkhögskolornas musiklinjer, </w:t>
      </w:r>
      <w:r w:rsidRPr="003F50A3">
        <w:t>är viktiga.</w:t>
      </w:r>
      <w:r w:rsidRPr="003041BD">
        <w:t xml:space="preserve"> </w:t>
      </w:r>
      <w:r>
        <w:t xml:space="preserve">Det finns anledning att </w:t>
      </w:r>
      <w:r w:rsidRPr="003041BD">
        <w:t>uppmärksamma folkrörelsernas betydelse, med kyrkornas musikliv och studieförbundens förmåga att fånga upp framför allt musikintresserade unga.</w:t>
      </w:r>
    </w:p>
    <w:p w:rsidR="00CF7559" w:rsidRDefault="00CF7559" w:rsidP="00CF7559">
      <w:r>
        <w:br w:type="page"/>
      </w:r>
    </w:p>
    <w:p w:rsidR="00CF7559" w:rsidRDefault="00CF7559" w:rsidP="00CF7559">
      <w:pPr>
        <w:rPr>
          <w:szCs w:val="26"/>
        </w:rPr>
      </w:pPr>
      <w:r w:rsidRPr="0072390E">
        <w:rPr>
          <w:szCs w:val="26"/>
        </w:rPr>
        <w:t>Gävleborgs kulturaktörer med varaktigt regionalt uppdrag inom scenkonst -</w:t>
      </w:r>
      <w:r w:rsidRPr="003F50A3">
        <w:rPr>
          <w:szCs w:val="26"/>
        </w:rPr>
        <w:t xml:space="preserve"> teater, dans och musik är följande:</w:t>
      </w:r>
    </w:p>
    <w:p w:rsidR="00CF7559" w:rsidRPr="00B05177" w:rsidRDefault="00CF7559" w:rsidP="00CF7559">
      <w:pPr>
        <w:rPr>
          <w:szCs w:val="26"/>
        </w:rPr>
      </w:pPr>
    </w:p>
    <w:p w:rsidR="00CF7559" w:rsidRPr="00D574AA" w:rsidRDefault="00CF7559" w:rsidP="00CF7559">
      <w:pPr>
        <w:pStyle w:val="Liststycke"/>
        <w:numPr>
          <w:ilvl w:val="0"/>
          <w:numId w:val="26"/>
        </w:numPr>
      </w:pPr>
      <w:r w:rsidRPr="00D574AA">
        <w:t>Folkteatern Gävleborg</w:t>
      </w:r>
    </w:p>
    <w:p w:rsidR="00CF7559" w:rsidRPr="00D574AA" w:rsidRDefault="00CF7559" w:rsidP="00CF7559">
      <w:pPr>
        <w:pStyle w:val="Liststycke"/>
        <w:numPr>
          <w:ilvl w:val="0"/>
          <w:numId w:val="26"/>
        </w:numPr>
      </w:pPr>
      <w:r w:rsidRPr="00D574AA">
        <w:t>Riksteatern Gävleborg</w:t>
      </w:r>
    </w:p>
    <w:p w:rsidR="00CF7559" w:rsidRPr="00D574AA" w:rsidRDefault="00CF7559" w:rsidP="00CF7559">
      <w:pPr>
        <w:pStyle w:val="Liststycke"/>
        <w:numPr>
          <w:ilvl w:val="0"/>
          <w:numId w:val="26"/>
        </w:numPr>
      </w:pPr>
      <w:r w:rsidRPr="00675A39">
        <w:t>Kultur</w:t>
      </w:r>
      <w:r w:rsidRPr="00412378">
        <w:rPr>
          <w:szCs w:val="26"/>
        </w:rPr>
        <w:t xml:space="preserve"> </w:t>
      </w:r>
      <w:r w:rsidRPr="00891A2B">
        <w:rPr>
          <w:szCs w:val="26"/>
        </w:rPr>
        <w:t>Gävleborgs</w:t>
      </w:r>
      <w:r w:rsidRPr="00891A2B">
        <w:t xml:space="preserve"> verksamhetsutveckling inom</w:t>
      </w:r>
      <w:r w:rsidRPr="00D574AA">
        <w:t xml:space="preserve"> dans</w:t>
      </w:r>
    </w:p>
    <w:p w:rsidR="00CF7559" w:rsidRPr="00D574AA" w:rsidRDefault="00CF7559" w:rsidP="00CF7559">
      <w:pPr>
        <w:pStyle w:val="Liststycke"/>
        <w:numPr>
          <w:ilvl w:val="0"/>
          <w:numId w:val="26"/>
        </w:numPr>
      </w:pPr>
      <w:r w:rsidRPr="00D574AA">
        <w:t>Gävle Symfoniorkester</w:t>
      </w:r>
    </w:p>
    <w:p w:rsidR="00CF7559" w:rsidRDefault="00CF7559" w:rsidP="00CF7559">
      <w:pPr>
        <w:pStyle w:val="Liststycke"/>
        <w:numPr>
          <w:ilvl w:val="0"/>
          <w:numId w:val="26"/>
        </w:numPr>
      </w:pPr>
      <w:r w:rsidRPr="002307C5">
        <w:t>Kultur</w:t>
      </w:r>
      <w:r w:rsidRPr="00D574AA">
        <w:t xml:space="preserve"> Gävleborgs främjande verksamhet och produktion inom musik</w:t>
      </w:r>
    </w:p>
    <w:p w:rsidR="00CF7559" w:rsidRDefault="00CF7559" w:rsidP="00CF7559">
      <w:pPr>
        <w:pStyle w:val="Liststycke"/>
      </w:pPr>
    </w:p>
    <w:p w:rsidR="00CF7559" w:rsidRPr="00D574AA" w:rsidRDefault="00CF7559" w:rsidP="00CF7559">
      <w:r w:rsidRPr="00F44C78">
        <w:t>Se vidare bilaga 1</w:t>
      </w:r>
      <w:r>
        <w:t xml:space="preserve"> </w:t>
      </w:r>
      <w:r w:rsidRPr="00F44C78">
        <w:t>”Presen</w:t>
      </w:r>
      <w:r w:rsidRPr="00543114">
        <w:t xml:space="preserve">tation av Gävleborgs kulturaktörer med varaktigt </w:t>
      </w:r>
      <w:r w:rsidRPr="005F624C">
        <w:t>regionalt uppdrag”, s. 54-57.</w:t>
      </w:r>
    </w:p>
    <w:p w:rsidR="00CF7559" w:rsidRDefault="00CF7559" w:rsidP="00CF7559"/>
    <w:tbl>
      <w:tblPr>
        <w:tblStyle w:val="Tabellrutnt"/>
        <w:tblW w:w="0" w:type="auto"/>
        <w:tblLook w:val="04A0" w:firstRow="1" w:lastRow="0" w:firstColumn="1" w:lastColumn="0" w:noHBand="0" w:noVBand="1"/>
      </w:tblPr>
      <w:tblGrid>
        <w:gridCol w:w="8076"/>
      </w:tblGrid>
      <w:tr w:rsidR="00CF7559" w:rsidTr="00304172">
        <w:tc>
          <w:tcPr>
            <w:tcW w:w="8076" w:type="dxa"/>
          </w:tcPr>
          <w:p w:rsidR="00CF7559" w:rsidRPr="00BC3034" w:rsidRDefault="00CF7559" w:rsidP="00304172">
            <w:pPr>
              <w:rPr>
                <w:sz w:val="23"/>
                <w:szCs w:val="23"/>
                <w:highlight w:val="magenta"/>
              </w:rPr>
            </w:pPr>
          </w:p>
          <w:p w:rsidR="00CF7559" w:rsidRPr="00891A2B" w:rsidRDefault="00CF7559" w:rsidP="00304172">
            <w:r>
              <w:t>K</w:t>
            </w:r>
            <w:r w:rsidRPr="00086AAC">
              <w:t>ulturaktörer med regionalt uppdrag inom scenkonst - teater, dans och musik</w:t>
            </w:r>
            <w:r>
              <w:t xml:space="preserve"> </w:t>
            </w:r>
            <w:r w:rsidRPr="00891A2B">
              <w:t>beaktar utifrån den regionala kulturplanens utvecklingsområden särskilt att:</w:t>
            </w:r>
          </w:p>
          <w:p w:rsidR="00CF7559" w:rsidRPr="00BC3034" w:rsidRDefault="00CF7559" w:rsidP="00304172">
            <w:pPr>
              <w:rPr>
                <w:sz w:val="23"/>
                <w:szCs w:val="23"/>
              </w:rPr>
            </w:pPr>
          </w:p>
          <w:p w:rsidR="00CF7559" w:rsidRPr="00891A2B" w:rsidRDefault="00CF7559" w:rsidP="00304172">
            <w:pPr>
              <w:pStyle w:val="Liststycke"/>
              <w:numPr>
                <w:ilvl w:val="0"/>
                <w:numId w:val="6"/>
              </w:numPr>
            </w:pPr>
            <w:r w:rsidRPr="00891A2B">
              <w:t>använda digitaliseringens möjligheter för ökad tillgänglighet</w:t>
            </w:r>
          </w:p>
          <w:p w:rsidR="00CF7559" w:rsidRPr="00891A2B" w:rsidRDefault="00CF7559" w:rsidP="00304172">
            <w:pPr>
              <w:pStyle w:val="Liststycke"/>
              <w:numPr>
                <w:ilvl w:val="0"/>
                <w:numId w:val="6"/>
              </w:numPr>
            </w:pPr>
            <w:r w:rsidRPr="00891A2B">
              <w:t>utforska digital gestaltning</w:t>
            </w:r>
          </w:p>
          <w:p w:rsidR="00CF7559" w:rsidRPr="00891A2B" w:rsidRDefault="00CF7559" w:rsidP="00304172">
            <w:pPr>
              <w:pStyle w:val="Liststycke"/>
              <w:numPr>
                <w:ilvl w:val="0"/>
                <w:numId w:val="6"/>
              </w:numPr>
            </w:pPr>
            <w:r w:rsidRPr="00891A2B">
              <w:t>initiera gemensamma mötesplatser för länets aktörer</w:t>
            </w:r>
          </w:p>
          <w:p w:rsidR="00CF7559" w:rsidRPr="006E0054" w:rsidRDefault="00CF7559" w:rsidP="00304172">
            <w:pPr>
              <w:pStyle w:val="Liststycke"/>
              <w:numPr>
                <w:ilvl w:val="0"/>
                <w:numId w:val="6"/>
              </w:numPr>
            </w:pPr>
            <w:r w:rsidRPr="00891A2B">
              <w:t>stärka professionella scenkonstnärer och arrangörsleden</w:t>
            </w:r>
            <w:r w:rsidRPr="006E0054">
              <w:t xml:space="preserve"> genom kompetenshöjande insatser</w:t>
            </w:r>
          </w:p>
          <w:p w:rsidR="00CF7559" w:rsidRPr="0056684D" w:rsidRDefault="00CF7559" w:rsidP="00304172">
            <w:pPr>
              <w:pStyle w:val="Liststycke"/>
              <w:numPr>
                <w:ilvl w:val="0"/>
                <w:numId w:val="6"/>
              </w:numPr>
            </w:pPr>
            <w:r w:rsidRPr="006E0054">
              <w:t xml:space="preserve">skapa konstöverskridande samproduktioner och </w:t>
            </w:r>
            <w:r>
              <w:t xml:space="preserve">konstnärlig </w:t>
            </w:r>
            <w:r w:rsidRPr="006E0054">
              <w:t>residensverksam</w:t>
            </w:r>
            <w:r w:rsidRPr="0056684D">
              <w:t>het</w:t>
            </w:r>
          </w:p>
          <w:p w:rsidR="00CF7559" w:rsidRPr="006E0054" w:rsidRDefault="00CF7559" w:rsidP="00304172">
            <w:pPr>
              <w:pStyle w:val="Liststycke"/>
              <w:numPr>
                <w:ilvl w:val="0"/>
                <w:numId w:val="6"/>
              </w:numPr>
            </w:pPr>
            <w:r w:rsidRPr="0056684D">
              <w:t>stärka barn</w:t>
            </w:r>
            <w:r w:rsidRPr="00FA56FE">
              <w:t>s</w:t>
            </w:r>
            <w:r w:rsidRPr="0056684D">
              <w:t xml:space="preserve"> och ungas medinflytande och möjligheter att själva </w:t>
            </w:r>
            <w:r w:rsidRPr="00FA56FE">
              <w:t>utöva och/eller</w:t>
            </w:r>
            <w:r w:rsidRPr="0056684D">
              <w:t xml:space="preserve"> ar</w:t>
            </w:r>
            <w:r w:rsidRPr="006E0054">
              <w:t>rangera</w:t>
            </w:r>
          </w:p>
          <w:p w:rsidR="00CF7559" w:rsidRPr="00325785" w:rsidRDefault="00CF7559" w:rsidP="00304172">
            <w:pPr>
              <w:pStyle w:val="Liststycke"/>
              <w:numPr>
                <w:ilvl w:val="0"/>
                <w:numId w:val="6"/>
              </w:numPr>
            </w:pPr>
            <w:r w:rsidRPr="00934EC8">
              <w:t xml:space="preserve">erbjuda ett professionellt utbud av nationella och internationella </w:t>
            </w:r>
            <w:r w:rsidRPr="00325785">
              <w:t>föreställningar</w:t>
            </w:r>
          </w:p>
          <w:p w:rsidR="00CF7559" w:rsidRPr="00325785" w:rsidRDefault="00CF7559" w:rsidP="00304172">
            <w:pPr>
              <w:pStyle w:val="Liststycke"/>
              <w:numPr>
                <w:ilvl w:val="0"/>
                <w:numId w:val="6"/>
              </w:numPr>
            </w:pPr>
            <w:r w:rsidRPr="00325785">
              <w:t>erbjuda ett brett och varierat utbud, särskilt ur ett interkulturellt perspektiv</w:t>
            </w:r>
          </w:p>
          <w:p w:rsidR="00CF7559" w:rsidRPr="00837815" w:rsidRDefault="00CF7559" w:rsidP="00304172">
            <w:pPr>
              <w:pStyle w:val="Liststycke"/>
              <w:numPr>
                <w:ilvl w:val="0"/>
                <w:numId w:val="6"/>
              </w:numPr>
            </w:pPr>
            <w:r w:rsidRPr="00837815">
              <w:t>stärka infrastrukturen inom dansområdet</w:t>
            </w:r>
          </w:p>
          <w:p w:rsidR="00CF7559" w:rsidRDefault="00CF7559" w:rsidP="00304172">
            <w:pPr>
              <w:rPr>
                <w:highlight w:val="yellow"/>
              </w:rPr>
            </w:pPr>
          </w:p>
          <w:p w:rsidR="00CF7559" w:rsidRDefault="00CF7559" w:rsidP="00304172">
            <w:pPr>
              <w:rPr>
                <w:highlight w:val="yellow"/>
              </w:rPr>
            </w:pPr>
          </w:p>
          <w:p w:rsidR="00CF7559" w:rsidRDefault="00CF7559" w:rsidP="00304172">
            <w:pPr>
              <w:tabs>
                <w:tab w:val="left" w:pos="1170"/>
              </w:tabs>
            </w:pPr>
            <w:r>
              <w:t>Region Gävleborg ser ett behov av att ge ett tidsbegränsat uppdrag inom dansområdet med fokus på att stärka dansens infrastruktur.</w:t>
            </w:r>
          </w:p>
          <w:p w:rsidR="00CF7559" w:rsidRPr="00D8200C" w:rsidRDefault="00CF7559" w:rsidP="00304172">
            <w:pPr>
              <w:rPr>
                <w:highlight w:val="yellow"/>
              </w:rPr>
            </w:pPr>
          </w:p>
        </w:tc>
      </w:tr>
    </w:tbl>
    <w:p w:rsidR="00CF7559" w:rsidRPr="007C4576" w:rsidRDefault="00CF7559" w:rsidP="00CF7559">
      <w:pPr>
        <w:pStyle w:val="Rubrik2"/>
      </w:pPr>
      <w:bookmarkStart w:id="53" w:name="_Toc522621393"/>
      <w:r w:rsidRPr="007C4576">
        <w:t>Kulturarv och kulturmiljö</w:t>
      </w:r>
      <w:bookmarkEnd w:id="53"/>
    </w:p>
    <w:p w:rsidR="00CF7559" w:rsidRDefault="00CF7559" w:rsidP="00CF7559">
      <w:pPr>
        <w:rPr>
          <w:color w:val="000000"/>
        </w:rPr>
      </w:pPr>
      <w:r w:rsidRPr="007A48DA">
        <w:t xml:space="preserve">Gävleborgs regionala musei-, kulturmiljö- och arkivverksamhet </w:t>
      </w:r>
      <w:r w:rsidRPr="00891A2B">
        <w:t>är</w:t>
      </w:r>
      <w:r>
        <w:t xml:space="preserve"> </w:t>
      </w:r>
      <w:r w:rsidRPr="007A48DA">
        <w:t xml:space="preserve">angelägen för människor och samhälle genom att erbjuda ett historiskt perspektiv på samtida frågor och ge redskap för att förstå och hantera </w:t>
      </w:r>
      <w:r w:rsidRPr="00E36E77">
        <w:t xml:space="preserve">historiska och samtida skeenden. </w:t>
      </w:r>
      <w:r w:rsidRPr="00FA56FE">
        <w:rPr>
          <w:color w:val="000000"/>
        </w:rPr>
        <w:t>Museer och arkiv har ett brett demokratiskt samhällsuppdrag.</w:t>
      </w:r>
    </w:p>
    <w:p w:rsidR="00CF7559" w:rsidRDefault="00CF7559" w:rsidP="00CF7559"/>
    <w:p w:rsidR="00CF7559" w:rsidRPr="00D52D57" w:rsidRDefault="00CF7559" w:rsidP="00CF7559">
      <w:pPr>
        <w:rPr>
          <w:rFonts w:ascii="Arial" w:hAnsi="Arial" w:cs="Arial"/>
          <w:b/>
          <w:sz w:val="24"/>
          <w:szCs w:val="24"/>
        </w:rPr>
      </w:pPr>
      <w:r w:rsidRPr="00D52D57">
        <w:rPr>
          <w:rFonts w:ascii="Arial" w:hAnsi="Arial" w:cs="Arial"/>
          <w:b/>
          <w:sz w:val="24"/>
          <w:szCs w:val="24"/>
        </w:rPr>
        <w:t>Museiverksamhet och kulturmiljö</w:t>
      </w:r>
    </w:p>
    <w:p w:rsidR="00CF7559" w:rsidRPr="0056684D" w:rsidRDefault="00CF7559" w:rsidP="00CF7559">
      <w:r w:rsidRPr="0056684D">
        <w:t xml:space="preserve">Gävleborgs län har ett rikt och aktivt museiliv. Här finns två museer med nationellt uppdrag inom särskilda sektorer av samhällets historia, </w:t>
      </w:r>
      <w:r w:rsidRPr="00FA56FE">
        <w:t>Järnvägsmuseet och Sveriges Fängelsemuseum</w:t>
      </w:r>
      <w:r w:rsidRPr="0056684D">
        <w:t>. Två museer har ett varaktigt regionalt uppdrag, Länsmuseet Gävl</w:t>
      </w:r>
      <w:r>
        <w:t>eborg i Gävle och Hälsinglands M</w:t>
      </w:r>
      <w:r w:rsidRPr="0056684D">
        <w:t xml:space="preserve">useum i Hudiksvall. </w:t>
      </w:r>
      <w:r w:rsidRPr="00FA56FE">
        <w:t>De båda museerna har samlingar och arkiv som speglar länets historia och samarbetar även med Arkiv Gävleborg.</w:t>
      </w:r>
      <w:r w:rsidRPr="0056684D">
        <w:t xml:space="preserve"> På lokal nivå finns fyra kommunala museer men också en mängd ideellt drivna museer, främst hembygds- och arbetslivsmuseer. Museerna i länet samverkar på olika sätt och kan tillsammans erbjuda ett brett utbud av kulturarvsberättelser, </w:t>
      </w:r>
      <w:r w:rsidRPr="00FA56FE">
        <w:t xml:space="preserve">ofta med ett tydligt samhällsperspektiv. </w:t>
      </w:r>
    </w:p>
    <w:p w:rsidR="00CF7559" w:rsidRPr="0056684D" w:rsidRDefault="00CF7559" w:rsidP="00CF7559"/>
    <w:p w:rsidR="00CF7559" w:rsidRDefault="00CF7559" w:rsidP="00CF7559">
      <w:r w:rsidRPr="0056684D">
        <w:t>Gävleborg är ett kustlän som också tillhör de skogrikaste i Sverige. Det har präglat länets näring</w:t>
      </w:r>
      <w:r w:rsidRPr="00FA56FE">
        <w:t>ar</w:t>
      </w:r>
      <w:r w:rsidRPr="0056684D">
        <w:t xml:space="preserve">, som sett ur ett långt historiskt perspektiv har dominerats av kustfiske, jakt, jordbruk, järnhantering, skogsindustri och handel. Verksamheten inom dessa näringar har i sin tur skapat kulturmiljöer, platser där spåren efter människors aktiviteter fortfarande är tydligt avläsbara och berättar om historiska samband. </w:t>
      </w:r>
      <w:r w:rsidRPr="00FA56FE">
        <w:rPr>
          <w:color w:val="000000"/>
        </w:rPr>
        <w:t>Andra typer av kulturmiljöer vittnar om religiösa och kulturella förhållanden och om människors sätt att organisera samhället.</w:t>
      </w:r>
      <w:r w:rsidRPr="0056684D">
        <w:rPr>
          <w:color w:val="000000"/>
        </w:rPr>
        <w:t xml:space="preserve"> </w:t>
      </w:r>
      <w:r w:rsidRPr="00FA56FE">
        <w:t>I Gävleborgs län finns Världsarvet Hälsingegårdar</w:t>
      </w:r>
      <w:r w:rsidRPr="0056684D">
        <w:t xml:space="preserve"> som består av sju gårdar i fyra kommuner </w:t>
      </w:r>
      <w:r w:rsidRPr="00FA56FE">
        <w:t xml:space="preserve">och speglar den folkliga kulturen och jordbrukets historia under </w:t>
      </w:r>
      <w:r w:rsidRPr="00891A2B">
        <w:t>17</w:t>
      </w:r>
      <w:r w:rsidRPr="001632E3">
        <w:t>00</w:t>
      </w:r>
      <w:r w:rsidRPr="00891A2B">
        <w:t>- och 1800-talet. Denna byggnadskultur präglar stora delar av länet och kräver kunskap, vård och bevarande.</w:t>
      </w:r>
      <w:r>
        <w:t xml:space="preserve"> </w:t>
      </w:r>
    </w:p>
    <w:p w:rsidR="00CF7559" w:rsidRDefault="00CF7559" w:rsidP="00CF7559"/>
    <w:p w:rsidR="00CF7559" w:rsidRPr="002B037B" w:rsidRDefault="00CF7559" w:rsidP="00CF7559">
      <w:r w:rsidRPr="0056684D">
        <w:rPr>
          <w:color w:val="000000"/>
        </w:rPr>
        <w:t xml:space="preserve">I arbetet med att ta tillvara och utveckla länets kulturmiljöer har länsstyrelsen och kommunerna ett myndighetsansvar. De regionala museernas roll är framför allt att värna kulturmiljön genom kunskapsuppbyggnad, </w:t>
      </w:r>
      <w:r w:rsidRPr="00FA56FE">
        <w:rPr>
          <w:color w:val="000000"/>
        </w:rPr>
        <w:t>rådgivning,</w:t>
      </w:r>
      <w:r w:rsidRPr="0056684D">
        <w:rPr>
          <w:color w:val="000000"/>
        </w:rPr>
        <w:t xml:space="preserve"> pedagogik, remissyttranden och opinionsbildning. </w:t>
      </w:r>
      <w:r w:rsidRPr="00FA56FE">
        <w:rPr>
          <w:color w:val="000000"/>
        </w:rPr>
        <w:t>C</w:t>
      </w:r>
      <w:r w:rsidRPr="00FA56FE">
        <w:t>ivilsamhället har en viktig roll när det gäller lokalhistorisk kunskap, opinionsbildning och förvaltning av enskilda kulturmiljöer.</w:t>
      </w:r>
    </w:p>
    <w:p w:rsidR="00CF7559" w:rsidRDefault="00CF7559" w:rsidP="00CF7559">
      <w:pPr>
        <w:spacing w:after="200" w:line="276" w:lineRule="auto"/>
      </w:pPr>
      <w:r>
        <w:br w:type="page"/>
      </w:r>
    </w:p>
    <w:p w:rsidR="00CF7559" w:rsidRPr="004C1E6B" w:rsidRDefault="00CF7559" w:rsidP="00CF7559">
      <w:pPr>
        <w:rPr>
          <w:rFonts w:ascii="Arial" w:hAnsi="Arial" w:cs="Arial"/>
          <w:b/>
          <w:sz w:val="24"/>
          <w:szCs w:val="24"/>
        </w:rPr>
      </w:pPr>
      <w:r w:rsidRPr="005D008B">
        <w:rPr>
          <w:rFonts w:ascii="Arial" w:hAnsi="Arial" w:cs="Arial"/>
          <w:b/>
          <w:sz w:val="24"/>
          <w:szCs w:val="24"/>
        </w:rPr>
        <w:t>Regional enskild arkivverksamhet</w:t>
      </w:r>
    </w:p>
    <w:p w:rsidR="00CF7559" w:rsidRDefault="00CF7559" w:rsidP="00CF7559">
      <w:r w:rsidRPr="001D7878">
        <w:t>Historiska enskilda arkiv</w:t>
      </w:r>
      <w:r>
        <w:t xml:space="preserve"> från föreningar, företag, byar, gårdar och privatpersoner - finns på många håll i länet. Arkiven är ibland </w:t>
      </w:r>
      <w:r w:rsidRPr="001D7878">
        <w:t>välordnade</w:t>
      </w:r>
      <w:r>
        <w:t xml:space="preserve"> och tillgängliga för allmänheten, men det är inte alltid fallet.</w:t>
      </w:r>
    </w:p>
    <w:p w:rsidR="00CF7559" w:rsidRPr="00FC6E1D" w:rsidRDefault="00CF7559" w:rsidP="00CF7559">
      <w:r>
        <w:t xml:space="preserve">Hembygds- och forskarföreningar har arkivmaterial i sina samlingar. </w:t>
      </w:r>
      <w:r w:rsidRPr="00FC6E1D">
        <w:t>Lokala och regionala museer</w:t>
      </w:r>
      <w:r>
        <w:t xml:space="preserve"> samt flera </w:t>
      </w:r>
      <w:r w:rsidRPr="00FC6E1D">
        <w:t>kommunarkiv har också relativt omfattande enskilda arkiv.</w:t>
      </w:r>
    </w:p>
    <w:p w:rsidR="00CF7559" w:rsidRDefault="00CF7559" w:rsidP="00CF7559"/>
    <w:p w:rsidR="00CF7559" w:rsidRPr="00810F0F" w:rsidRDefault="00CF7559" w:rsidP="00CF7559">
      <w:r>
        <w:t>Den största aktören är ideella föreningen Arkiv Gävleborg som bevarar enskilda arkiv från hela Gävleborgs län.</w:t>
      </w:r>
    </w:p>
    <w:p w:rsidR="00CF7559" w:rsidRDefault="00CF7559" w:rsidP="00CF7559"/>
    <w:p w:rsidR="00CF7559" w:rsidRDefault="00CF7559" w:rsidP="00CF7559">
      <w:pPr>
        <w:rPr>
          <w:szCs w:val="26"/>
        </w:rPr>
      </w:pPr>
      <w:r w:rsidRPr="00850CE2">
        <w:rPr>
          <w:szCs w:val="26"/>
        </w:rPr>
        <w:t>Gävleborgs kulturaktörer med varaktigt regionalt uppdrag inom kulturarv</w:t>
      </w:r>
      <w:r w:rsidRPr="004443F4">
        <w:rPr>
          <w:szCs w:val="26"/>
        </w:rPr>
        <w:t xml:space="preserve"> och kulturmiljö är följande:</w:t>
      </w:r>
    </w:p>
    <w:p w:rsidR="00CF7559" w:rsidRPr="004D0037" w:rsidRDefault="00CF7559" w:rsidP="00CF7559"/>
    <w:p w:rsidR="00CF7559" w:rsidRPr="000063CC" w:rsidRDefault="00CF7559" w:rsidP="00CF7559">
      <w:pPr>
        <w:pStyle w:val="Liststycke"/>
        <w:numPr>
          <w:ilvl w:val="0"/>
          <w:numId w:val="27"/>
        </w:numPr>
      </w:pPr>
      <w:r w:rsidRPr="000063CC">
        <w:t>Arkiv Gävleborg</w:t>
      </w:r>
    </w:p>
    <w:p w:rsidR="00CF7559" w:rsidRPr="000063CC" w:rsidRDefault="00CF7559" w:rsidP="00CF7559">
      <w:pPr>
        <w:pStyle w:val="Liststycke"/>
        <w:numPr>
          <w:ilvl w:val="0"/>
          <w:numId w:val="27"/>
        </w:numPr>
      </w:pPr>
      <w:r w:rsidRPr="000063CC">
        <w:t>Hälsinglands Museum</w:t>
      </w:r>
    </w:p>
    <w:p w:rsidR="00CF7559" w:rsidRPr="000063CC" w:rsidRDefault="00CF7559" w:rsidP="00CF7559">
      <w:pPr>
        <w:pStyle w:val="Liststycke"/>
        <w:numPr>
          <w:ilvl w:val="0"/>
          <w:numId w:val="27"/>
        </w:numPr>
      </w:pPr>
      <w:r w:rsidRPr="000063CC">
        <w:t>Länsmuseet Gävleborg</w:t>
      </w:r>
    </w:p>
    <w:p w:rsidR="00CF7559" w:rsidRDefault="00CF7559" w:rsidP="00CF7559">
      <w:pPr>
        <w:pStyle w:val="Liststycke"/>
        <w:numPr>
          <w:ilvl w:val="0"/>
          <w:numId w:val="27"/>
        </w:numPr>
      </w:pPr>
      <w:r w:rsidRPr="000063CC">
        <w:t>Kultur Gävleborgs uppdrag inom Världsarvet Hälsingegårdar</w:t>
      </w:r>
    </w:p>
    <w:p w:rsidR="00CF7559" w:rsidRDefault="00CF7559" w:rsidP="00CF7559"/>
    <w:p w:rsidR="00CF7559" w:rsidRDefault="00CF7559" w:rsidP="00CF7559">
      <w:r w:rsidRPr="00F44C78">
        <w:t xml:space="preserve">Se vidare bilaga 1 ”Presentation av Gävleborgs kulturaktörer med varaktigt </w:t>
      </w:r>
      <w:r w:rsidRPr="005F624C">
        <w:t>regionalt uppdrag”, s. 57-60.</w:t>
      </w:r>
    </w:p>
    <w:p w:rsidR="00CF7559" w:rsidRDefault="00CF7559" w:rsidP="00CF7559"/>
    <w:tbl>
      <w:tblPr>
        <w:tblStyle w:val="Tabellrutnt"/>
        <w:tblW w:w="0" w:type="auto"/>
        <w:tblLook w:val="04A0" w:firstRow="1" w:lastRow="0" w:firstColumn="1" w:lastColumn="0" w:noHBand="0" w:noVBand="1"/>
      </w:tblPr>
      <w:tblGrid>
        <w:gridCol w:w="8076"/>
      </w:tblGrid>
      <w:tr w:rsidR="00CF7559" w:rsidRPr="00146EB0" w:rsidTr="00304172">
        <w:tc>
          <w:tcPr>
            <w:tcW w:w="8076" w:type="dxa"/>
          </w:tcPr>
          <w:p w:rsidR="00CF7559" w:rsidRPr="00BC3034" w:rsidRDefault="00CF7559" w:rsidP="00304172">
            <w:pPr>
              <w:rPr>
                <w:sz w:val="23"/>
                <w:szCs w:val="23"/>
              </w:rPr>
            </w:pPr>
          </w:p>
          <w:p w:rsidR="00CF7559" w:rsidRPr="00146EB0" w:rsidRDefault="00CF7559" w:rsidP="00304172">
            <w:r>
              <w:t>K</w:t>
            </w:r>
            <w:r w:rsidRPr="00086AAC">
              <w:t xml:space="preserve">ulturaktörer med regionalt uppdrag inom </w:t>
            </w:r>
            <w:r>
              <w:t xml:space="preserve">kulturarv och kulturmiljö </w:t>
            </w:r>
            <w:r w:rsidRPr="003F31D2">
              <w:t>beaktar utifrån</w:t>
            </w:r>
            <w:r w:rsidRPr="00086AAC">
              <w:t xml:space="preserve"> den regionala kulturplanens utvecklingsområden särskilt att:</w:t>
            </w:r>
          </w:p>
          <w:p w:rsidR="00CF7559" w:rsidRPr="00BC3034" w:rsidRDefault="00CF7559" w:rsidP="00304172">
            <w:pPr>
              <w:rPr>
                <w:sz w:val="23"/>
                <w:szCs w:val="23"/>
              </w:rPr>
            </w:pPr>
          </w:p>
          <w:p w:rsidR="00CF7559" w:rsidRDefault="00CF7559" w:rsidP="00304172">
            <w:pPr>
              <w:pStyle w:val="Liststycke"/>
              <w:numPr>
                <w:ilvl w:val="0"/>
                <w:numId w:val="44"/>
              </w:numPr>
            </w:pPr>
            <w:r>
              <w:t>bidra till att skapa</w:t>
            </w:r>
            <w:r w:rsidRPr="00146EB0">
              <w:t xml:space="preserve"> mötesplatser mellan länets kulturarvsaktörer, arrangörsled och besöksnäring</w:t>
            </w:r>
          </w:p>
          <w:p w:rsidR="00CF7559" w:rsidRPr="00830824" w:rsidRDefault="00CF7559" w:rsidP="00304172">
            <w:pPr>
              <w:pStyle w:val="Liststycke"/>
              <w:numPr>
                <w:ilvl w:val="0"/>
                <w:numId w:val="44"/>
              </w:numPr>
              <w:spacing w:line="299" w:lineRule="atLeast"/>
              <w:rPr>
                <w:bCs/>
                <w:szCs w:val="26"/>
              </w:rPr>
            </w:pPr>
            <w:r w:rsidRPr="00F44C78">
              <w:rPr>
                <w:color w:val="212121"/>
                <w:szCs w:val="26"/>
              </w:rPr>
              <w:t xml:space="preserve">undersöka och ompröva rådande kulturarvsberättelser i samverkan med forskare </w:t>
            </w:r>
            <w:r w:rsidRPr="003F31D2">
              <w:rPr>
                <w:color w:val="212121"/>
                <w:szCs w:val="26"/>
              </w:rPr>
              <w:t>och professionella kulturskapare</w:t>
            </w:r>
          </w:p>
          <w:p w:rsidR="00CF7559" w:rsidRPr="00830824" w:rsidRDefault="00CF7559" w:rsidP="00304172">
            <w:pPr>
              <w:pStyle w:val="Liststycke"/>
              <w:numPr>
                <w:ilvl w:val="0"/>
                <w:numId w:val="44"/>
              </w:numPr>
              <w:spacing w:line="299" w:lineRule="atLeast"/>
              <w:rPr>
                <w:bCs/>
                <w:szCs w:val="26"/>
              </w:rPr>
            </w:pPr>
            <w:r w:rsidRPr="00830824">
              <w:rPr>
                <w:szCs w:val="26"/>
              </w:rPr>
              <w:t>vidareutveckla synliggörandet av de nationella minoriteternas kulturarv</w:t>
            </w:r>
          </w:p>
          <w:p w:rsidR="00CF7559" w:rsidRDefault="00CF7559" w:rsidP="00304172">
            <w:pPr>
              <w:pStyle w:val="Liststycke"/>
              <w:numPr>
                <w:ilvl w:val="0"/>
                <w:numId w:val="44"/>
              </w:numPr>
            </w:pPr>
            <w:r>
              <w:t xml:space="preserve">samverka med </w:t>
            </w:r>
            <w:r w:rsidRPr="00146EB0">
              <w:t>länets berörda aktörer</w:t>
            </w:r>
            <w:r>
              <w:t xml:space="preserve"> kring </w:t>
            </w:r>
            <w:r w:rsidRPr="00146EB0">
              <w:t>gemensamma satsningar</w:t>
            </w:r>
          </w:p>
          <w:p w:rsidR="00CF7559" w:rsidRPr="00146EB0" w:rsidRDefault="00CF7559" w:rsidP="00304172">
            <w:pPr>
              <w:pStyle w:val="Liststycke"/>
              <w:numPr>
                <w:ilvl w:val="0"/>
                <w:numId w:val="44"/>
              </w:numPr>
            </w:pPr>
            <w:r w:rsidRPr="00146EB0">
              <w:t>stödja insatser som förenar bevarande</w:t>
            </w:r>
            <w:r>
              <w:t xml:space="preserve"> </w:t>
            </w:r>
            <w:r w:rsidRPr="00146EB0">
              <w:t>och nyttjande för hållbar utveckling av kulturarv</w:t>
            </w:r>
          </w:p>
          <w:p w:rsidR="00CF7559" w:rsidRDefault="00CF7559" w:rsidP="00304172">
            <w:pPr>
              <w:pStyle w:val="Liststycke"/>
              <w:numPr>
                <w:ilvl w:val="0"/>
                <w:numId w:val="44"/>
              </w:numPr>
            </w:pPr>
            <w:r w:rsidRPr="00146EB0">
              <w:t xml:space="preserve">verka för att länets kulturmiljöer tas tillvara i samhällsutvecklingen som en källa till </w:t>
            </w:r>
            <w:r>
              <w:t>kunskap och upplevelser för alla</w:t>
            </w:r>
            <w:r w:rsidRPr="00146EB0">
              <w:t xml:space="preserve"> </w:t>
            </w:r>
          </w:p>
          <w:p w:rsidR="00CF7559" w:rsidRDefault="00CF7559" w:rsidP="00304172">
            <w:pPr>
              <w:pStyle w:val="Liststycke"/>
              <w:numPr>
                <w:ilvl w:val="0"/>
                <w:numId w:val="44"/>
              </w:numPr>
            </w:pPr>
            <w:r>
              <w:t>tillgängliggöra kulturarv och kulturmiljö för barn och unga</w:t>
            </w:r>
          </w:p>
          <w:p w:rsidR="00CF7559" w:rsidRPr="00830824" w:rsidRDefault="00CF7559" w:rsidP="00304172">
            <w:pPr>
              <w:pStyle w:val="Liststycke"/>
              <w:numPr>
                <w:ilvl w:val="0"/>
                <w:numId w:val="44"/>
              </w:numPr>
            </w:pPr>
            <w:r w:rsidRPr="00830824">
              <w:rPr>
                <w:szCs w:val="26"/>
              </w:rPr>
              <w:t>stimulera interkulturell dialog</w:t>
            </w:r>
          </w:p>
          <w:p w:rsidR="00CF7559" w:rsidRPr="00146EB0" w:rsidRDefault="00CF7559" w:rsidP="00304172">
            <w:pPr>
              <w:pStyle w:val="Liststycke"/>
            </w:pPr>
          </w:p>
        </w:tc>
      </w:tr>
    </w:tbl>
    <w:p w:rsidR="00CF7559" w:rsidRDefault="00CF7559" w:rsidP="00CF7559">
      <w:pPr>
        <w:pStyle w:val="Rubrik2"/>
      </w:pPr>
      <w:bookmarkStart w:id="54" w:name="_Toc522621394"/>
      <w:r w:rsidRPr="007C4576">
        <w:t>Film</w:t>
      </w:r>
      <w:bookmarkEnd w:id="54"/>
    </w:p>
    <w:p w:rsidR="00CF7559" w:rsidRDefault="00CF7559" w:rsidP="00CF7559">
      <w:r>
        <w:t>Digitalisering och teknikutveckling påverkar filmens alla delar så som produktion, visning, pedagogik och konsumtionsvanor. Nya visningsfönster för film och rörlig bild medför att människor möter denna konst- och kulturform i större utsträckning än tidigare. I takt med att tekniken förenklar produktionsprocessen och kompetensen ökar utforskar fler möjligheten att bli medskapare och producenter.</w:t>
      </w:r>
    </w:p>
    <w:p w:rsidR="00CF7559" w:rsidRDefault="00CF7559" w:rsidP="00CF7559"/>
    <w:p w:rsidR="00CF7559" w:rsidRDefault="00CF7559" w:rsidP="00CF7559">
      <w:r>
        <w:t>Att förstå och ta till sig den rörliga bildens språk, villkor och genomslagskraft är centralt för en fungerande och jämlik demokrati. Detta medför ett stort behov av förmåg</w:t>
      </w:r>
      <w:r w:rsidRPr="00FA56FE">
        <w:t>a</w:t>
      </w:r>
      <w:r>
        <w:t xml:space="preserve"> till källkritik och förståelse för film som konstform samt film- och mediekunnighet.</w:t>
      </w:r>
    </w:p>
    <w:p w:rsidR="00CF7559" w:rsidRDefault="00CF7559" w:rsidP="00CF7559"/>
    <w:p w:rsidR="00CF7559" w:rsidRDefault="00CF7559" w:rsidP="00CF7559">
      <w:r>
        <w:t>Samtliga kommuner i Gävleborg har minst en digital biograf som regelbundet visar film. Biograferna drivs ideellt, kommersiellt eller kommunalt. Arrangörsutveckling och publikarbete är aktuella frågor. Arbetet med att bredda verksamheten och göra biograferna till interaktiva arenor och mötesplatser sker på många platser i länet.</w:t>
      </w:r>
    </w:p>
    <w:p w:rsidR="00CF7559" w:rsidRDefault="00CF7559" w:rsidP="00CF7559"/>
    <w:p w:rsidR="00CF7559" w:rsidRDefault="00CF7559" w:rsidP="00CF7559">
      <w:r w:rsidRPr="003F31D2">
        <w:t xml:space="preserve">Den konstnärliga filmproduktionen är </w:t>
      </w:r>
      <w:r w:rsidRPr="003F31D2">
        <w:rPr>
          <w:szCs w:val="26"/>
        </w:rPr>
        <w:t>i ständig utveckling och</w:t>
      </w:r>
      <w:r w:rsidRPr="003F31D2">
        <w:t xml:space="preserve"> det finns en bredd av filmaktörer </w:t>
      </w:r>
      <w:r w:rsidRPr="003F31D2">
        <w:rPr>
          <w:szCs w:val="26"/>
        </w:rPr>
        <w:t>i Gävleborg. Den</w:t>
      </w:r>
      <w:r w:rsidRPr="003F31D2">
        <w:t xml:space="preserve"> professionella verksamheten bedrivs främst inom postproduktion av film bland företag baserade i länet. Inom produktion finns professionella filmare som arbetar på heltid inom branschen eller har verksamheten som bisyssla. De flesta kulturskaparna är dock amatörer, varav en del organiserar sig i ideella organisationer. Många har ambition att utbilda sig och etablera sig i branschen.</w:t>
      </w:r>
    </w:p>
    <w:p w:rsidR="00CF7559" w:rsidRDefault="00CF7559" w:rsidP="00CF7559"/>
    <w:p w:rsidR="00CF7559" w:rsidRDefault="00CF7559" w:rsidP="00CF7559">
      <w:r>
        <w:t>Nätverk inom filmområdet, talangutveckling för unga filmare och mentorskap är viktigt för filmlivet i länet.</w:t>
      </w:r>
    </w:p>
    <w:p w:rsidR="00CF7559" w:rsidRDefault="00CF7559" w:rsidP="00CF7559"/>
    <w:p w:rsidR="00CF7559" w:rsidRDefault="00CF7559" w:rsidP="00CF7559">
      <w:r>
        <w:t>Gävleborg saknar idag eftergymnasiala utbildningar inom filmområdet. Inom kulturskolan erbjuder ett antal kommuner idag filmkurser och fler kommuner är intresserade av att bredda utbudet med film. En stor utmaning är att det saknas filmpedagogisk fortbildning och lärarkompetens inom både filmpedagogik och filmproduktion.</w:t>
      </w:r>
    </w:p>
    <w:p w:rsidR="00CF7559" w:rsidRDefault="00CF7559" w:rsidP="00CF7559">
      <w:pPr>
        <w:spacing w:after="200" w:line="276" w:lineRule="auto"/>
        <w:rPr>
          <w:strike/>
        </w:rPr>
      </w:pPr>
    </w:p>
    <w:p w:rsidR="00CF7559" w:rsidRPr="000F7719" w:rsidRDefault="00CF7559" w:rsidP="00CF7559">
      <w:pPr>
        <w:rPr>
          <w:szCs w:val="26"/>
        </w:rPr>
      </w:pPr>
      <w:r w:rsidRPr="00FA56FE">
        <w:rPr>
          <w:szCs w:val="26"/>
        </w:rPr>
        <w:t>Gävleborgs kulturaktör med varaktigt regionalt uppdrag</w:t>
      </w:r>
      <w:r w:rsidRPr="0056684D">
        <w:rPr>
          <w:szCs w:val="26"/>
        </w:rPr>
        <w:t xml:space="preserve"> </w:t>
      </w:r>
      <w:r w:rsidRPr="00FA56FE">
        <w:rPr>
          <w:szCs w:val="26"/>
        </w:rPr>
        <w:t>inom film är följande:</w:t>
      </w:r>
    </w:p>
    <w:p w:rsidR="00CF7559" w:rsidRPr="00091BA9" w:rsidRDefault="00CF7559" w:rsidP="00CF7559">
      <w:pPr>
        <w:rPr>
          <w:strike/>
        </w:rPr>
      </w:pPr>
    </w:p>
    <w:p w:rsidR="00CF7559" w:rsidRPr="00CD3B7A" w:rsidRDefault="00CF7559" w:rsidP="00CF7559">
      <w:pPr>
        <w:pStyle w:val="Liststycke"/>
        <w:numPr>
          <w:ilvl w:val="0"/>
          <w:numId w:val="28"/>
        </w:numPr>
      </w:pPr>
      <w:r w:rsidRPr="00CD3B7A">
        <w:t xml:space="preserve">Kultur </w:t>
      </w:r>
      <w:r w:rsidRPr="003F31D2">
        <w:t>Gävleborgs verksamhetsutveckling inom film</w:t>
      </w:r>
    </w:p>
    <w:p w:rsidR="00CF7559" w:rsidRDefault="00CF7559" w:rsidP="00CF7559"/>
    <w:p w:rsidR="00CF7559" w:rsidRDefault="00CF7559" w:rsidP="00CF7559">
      <w:r w:rsidRPr="00BD68BB">
        <w:t xml:space="preserve">Se vidare bilaga 1 ”Presentation av Gävleborgs kulturaktörer med varaktigt </w:t>
      </w:r>
      <w:r w:rsidRPr="005F624C">
        <w:t>regionalt uppdrag”, s. 60.</w:t>
      </w:r>
    </w:p>
    <w:p w:rsidR="00CF7559" w:rsidRDefault="00CF7559" w:rsidP="00CF7559"/>
    <w:tbl>
      <w:tblPr>
        <w:tblStyle w:val="Tabellrutnt"/>
        <w:tblW w:w="0" w:type="auto"/>
        <w:tblLook w:val="04A0" w:firstRow="1" w:lastRow="0" w:firstColumn="1" w:lastColumn="0" w:noHBand="0" w:noVBand="1"/>
      </w:tblPr>
      <w:tblGrid>
        <w:gridCol w:w="8076"/>
      </w:tblGrid>
      <w:tr w:rsidR="00CF7559" w:rsidTr="00304172">
        <w:tc>
          <w:tcPr>
            <w:tcW w:w="8076" w:type="dxa"/>
          </w:tcPr>
          <w:p w:rsidR="00CF7559" w:rsidRPr="00BC3034" w:rsidRDefault="00CF7559" w:rsidP="00304172">
            <w:pPr>
              <w:rPr>
                <w:sz w:val="23"/>
                <w:szCs w:val="23"/>
                <w:highlight w:val="magenta"/>
              </w:rPr>
            </w:pPr>
          </w:p>
          <w:p w:rsidR="00CF7559" w:rsidRDefault="00CF7559" w:rsidP="00304172">
            <w:pPr>
              <w:rPr>
                <w:highlight w:val="magenta"/>
              </w:rPr>
            </w:pPr>
            <w:r>
              <w:t>K</w:t>
            </w:r>
            <w:r w:rsidRPr="00086AAC">
              <w:t>ulturaktöre</w:t>
            </w:r>
            <w:r>
              <w:t>n</w:t>
            </w:r>
            <w:r w:rsidRPr="00086AAC">
              <w:t xml:space="preserve"> med regionalt uppdrag inom </w:t>
            </w:r>
            <w:r w:rsidRPr="003F31D2">
              <w:t>film beaktar utifrån</w:t>
            </w:r>
            <w:r w:rsidRPr="00086AAC">
              <w:t xml:space="preserve"> den regionala kulturplanens utvecklingsområden särskilt att:</w:t>
            </w:r>
          </w:p>
          <w:p w:rsidR="00CF7559" w:rsidRPr="00BC3034" w:rsidRDefault="00CF7559" w:rsidP="00304172">
            <w:pPr>
              <w:rPr>
                <w:sz w:val="23"/>
                <w:szCs w:val="23"/>
              </w:rPr>
            </w:pPr>
          </w:p>
          <w:p w:rsidR="00CF7559" w:rsidRPr="00FA56FE" w:rsidRDefault="00CF7559" w:rsidP="00304172">
            <w:pPr>
              <w:pStyle w:val="Liststycke"/>
              <w:numPr>
                <w:ilvl w:val="0"/>
                <w:numId w:val="28"/>
              </w:numPr>
            </w:pPr>
            <w:r w:rsidRPr="00FA56FE">
              <w:t>öka möjligheten för barn och unga att uppleva och skapa med rörliga bilder</w:t>
            </w:r>
          </w:p>
          <w:p w:rsidR="00CF7559" w:rsidRPr="002560AA" w:rsidRDefault="00CF7559" w:rsidP="00304172">
            <w:pPr>
              <w:pStyle w:val="Liststycke"/>
              <w:numPr>
                <w:ilvl w:val="0"/>
                <w:numId w:val="28"/>
              </w:numPr>
            </w:pPr>
            <w:r w:rsidRPr="002560AA">
              <w:t>skapa mötesplatser för länets berörda aktörer för erfarenhetsutbyte och kompetenshöjande insatser kring utveckling, fortbildning och tillgänglighet inom filmpedagogik, filmproduktion och visning</w:t>
            </w:r>
          </w:p>
          <w:p w:rsidR="00CF7559" w:rsidRPr="00FA56FE" w:rsidRDefault="00CF7559" w:rsidP="00304172">
            <w:pPr>
              <w:pStyle w:val="Liststycke"/>
              <w:numPr>
                <w:ilvl w:val="0"/>
                <w:numId w:val="28"/>
              </w:numPr>
            </w:pPr>
            <w:r w:rsidRPr="00FA56FE">
              <w:t>främja visning och spridning av film och rörlig bild i samverkan med länets berörda aktörer, bland annat inom digitalisering och nya visningsfönster</w:t>
            </w:r>
          </w:p>
          <w:p w:rsidR="00CF7559" w:rsidRPr="00FA56FE" w:rsidRDefault="00CF7559" w:rsidP="00304172">
            <w:pPr>
              <w:pStyle w:val="Liststycke"/>
              <w:numPr>
                <w:ilvl w:val="0"/>
                <w:numId w:val="28"/>
              </w:numPr>
            </w:pPr>
            <w:r w:rsidRPr="00FA56FE">
              <w:t>stödja unga filmare genom talangutvecklingsinsatser och beakta möjligheten att genomföra interregionala satsningar</w:t>
            </w:r>
          </w:p>
          <w:p w:rsidR="00CF7559" w:rsidRPr="00B65554" w:rsidRDefault="00CF7559" w:rsidP="00304172"/>
        </w:tc>
      </w:tr>
    </w:tbl>
    <w:p w:rsidR="00CF7559" w:rsidRDefault="00CF7559" w:rsidP="00CF7559">
      <w:pPr>
        <w:spacing w:after="200" w:line="276" w:lineRule="auto"/>
        <w:rPr>
          <w:rFonts w:cs="Arial"/>
          <w:bCs/>
          <w:sz w:val="24"/>
          <w:szCs w:val="28"/>
        </w:rPr>
      </w:pPr>
      <w:r>
        <w:br w:type="page"/>
      </w:r>
    </w:p>
    <w:p w:rsidR="00CF7559" w:rsidRPr="00083930" w:rsidRDefault="00CF7559" w:rsidP="00CF7559">
      <w:pPr>
        <w:pStyle w:val="Rubrik2"/>
      </w:pPr>
      <w:bookmarkStart w:id="55" w:name="_Toc522621395"/>
      <w:r w:rsidRPr="00B075D6">
        <w:t>Crossmedia</w:t>
      </w:r>
      <w:bookmarkEnd w:id="55"/>
    </w:p>
    <w:p w:rsidR="00CF7559" w:rsidRPr="00083930" w:rsidRDefault="00CF7559" w:rsidP="00CF7559">
      <w:r w:rsidRPr="00083930">
        <w:t xml:space="preserve">Inom crossmedia </w:t>
      </w:r>
      <w:r>
        <w:t>stå</w:t>
      </w:r>
      <w:r w:rsidRPr="00083930">
        <w:t>r berättelsen i centrum och formen för berättelsen kommer i nästa steg. Ofta leder detta förhållningssätt till blandformer med olika konstnärliga uttryck. Det är vanligt att använda digitala redskap (bland annat immersiva tekniker) för att koppla samman olika konstformer oc</w:t>
      </w:r>
      <w:r>
        <w:t>h för att involvera deltagarna i</w:t>
      </w:r>
      <w:r w:rsidRPr="00083930">
        <w:t xml:space="preserve"> att påverka det slutgiltiga resultatet. Immersiv betyder ungefär ”omslutande”. Immersiv teknik är ett samlingsbegrepp för teknik som skapar en berättelse genom att bygga en </w:t>
      </w:r>
      <w:r>
        <w:t xml:space="preserve">omslutande </w:t>
      </w:r>
      <w:r w:rsidRPr="00083930">
        <w:t>miljö, såsom Virtual Reality (VR, virtuell verklighet), Augmented Reality (AR, förstärkt verklighet) och Mixed Realities (MR, blandade verkligheter).</w:t>
      </w:r>
    </w:p>
    <w:p w:rsidR="00CF7559" w:rsidRPr="00083930" w:rsidRDefault="00CF7559" w:rsidP="00CF7559"/>
    <w:p w:rsidR="00CF7559" w:rsidRPr="0086418C" w:rsidRDefault="00CF7559" w:rsidP="00CF7559">
      <w:r w:rsidRPr="00083930">
        <w:t xml:space="preserve">Det finns en rad aktörer i länet som använder sig av crossmediala berättelser och metoder även om det inte utgör deras kärnverksamhet. </w:t>
      </w:r>
      <w:r w:rsidRPr="00FA56FE">
        <w:t xml:space="preserve">Kultur Gävleborgs </w:t>
      </w:r>
      <w:r w:rsidRPr="003F31D2">
        <w:t>verksamhetsutveckling i</w:t>
      </w:r>
      <w:r w:rsidRPr="00FA56FE">
        <w:t xml:space="preserve">nom crossmedia är ett viktigt stöd i detta utforskande arbete och erbjuder en unik spetskompetens inom området. </w:t>
      </w:r>
      <w:r w:rsidRPr="003F31D2">
        <w:t>Verksamhetsutvecklaren arrangerar</w:t>
      </w:r>
      <w:r w:rsidRPr="00FA56FE">
        <w:t xml:space="preserve"> en årlig nationell konferens vid namn </w:t>
      </w:r>
      <w:r w:rsidRPr="00FA56FE">
        <w:rPr>
          <w:i/>
        </w:rPr>
        <w:t>StoryTech</w:t>
      </w:r>
      <w:r w:rsidRPr="00FA56FE">
        <w:t xml:space="preserve"> som samlar aktörer och kompetenser inom området.</w:t>
      </w:r>
    </w:p>
    <w:p w:rsidR="00CF7559" w:rsidRDefault="00CF7559" w:rsidP="00CF7559"/>
    <w:p w:rsidR="00CF7559" w:rsidRDefault="00CF7559" w:rsidP="00CF7559">
      <w:pPr>
        <w:rPr>
          <w:szCs w:val="26"/>
        </w:rPr>
      </w:pPr>
      <w:r w:rsidRPr="000B6994">
        <w:rPr>
          <w:szCs w:val="26"/>
        </w:rPr>
        <w:t>Gävleborgs kulturaktör med varaktigt regionalt uppdrag inom crossmedia är</w:t>
      </w:r>
      <w:r w:rsidRPr="00B075D6">
        <w:rPr>
          <w:szCs w:val="26"/>
        </w:rPr>
        <w:t xml:space="preserve"> följande:</w:t>
      </w:r>
    </w:p>
    <w:p w:rsidR="00CF7559" w:rsidRDefault="00CF7559" w:rsidP="00CF7559"/>
    <w:p w:rsidR="00CF7559" w:rsidRPr="00E843A7" w:rsidRDefault="00CF7559" w:rsidP="00CF7559">
      <w:pPr>
        <w:pStyle w:val="Liststycke"/>
        <w:numPr>
          <w:ilvl w:val="0"/>
          <w:numId w:val="29"/>
        </w:numPr>
      </w:pPr>
      <w:r w:rsidRPr="00E843A7">
        <w:t xml:space="preserve">Kultur </w:t>
      </w:r>
      <w:r w:rsidRPr="003F31D2">
        <w:t>Gävleborgs verksamhetsutveckling inom crossmedia</w:t>
      </w:r>
    </w:p>
    <w:p w:rsidR="00CF7559" w:rsidRDefault="00CF7559" w:rsidP="00CF7559">
      <w:pPr>
        <w:pStyle w:val="TextPlatina"/>
      </w:pPr>
    </w:p>
    <w:p w:rsidR="00CF7559" w:rsidRPr="005F624C" w:rsidRDefault="00CF7559" w:rsidP="00CF7559">
      <w:r w:rsidRPr="004F4D8A">
        <w:t>Se vidare bilaga 1 ”Prese</w:t>
      </w:r>
      <w:r w:rsidRPr="00A90A33">
        <w:t xml:space="preserve">ntation av Gävleborgs kulturaktörer med varaktigt </w:t>
      </w:r>
      <w:r w:rsidRPr="005F624C">
        <w:t>regionalt uppdrag”, s. 61.</w:t>
      </w:r>
    </w:p>
    <w:p w:rsidR="00CF7559" w:rsidRPr="00EE3BDB" w:rsidRDefault="00CF7559" w:rsidP="00CF7559"/>
    <w:tbl>
      <w:tblPr>
        <w:tblStyle w:val="Tabellrutnt"/>
        <w:tblW w:w="0" w:type="auto"/>
        <w:tblLook w:val="04A0" w:firstRow="1" w:lastRow="0" w:firstColumn="1" w:lastColumn="0" w:noHBand="0" w:noVBand="1"/>
      </w:tblPr>
      <w:tblGrid>
        <w:gridCol w:w="8076"/>
      </w:tblGrid>
      <w:tr w:rsidR="00CF7559" w:rsidTr="00304172">
        <w:tc>
          <w:tcPr>
            <w:tcW w:w="8076" w:type="dxa"/>
          </w:tcPr>
          <w:p w:rsidR="00CF7559" w:rsidRPr="00BC3034" w:rsidRDefault="00CF7559" w:rsidP="00304172">
            <w:pPr>
              <w:rPr>
                <w:sz w:val="23"/>
                <w:szCs w:val="23"/>
              </w:rPr>
            </w:pPr>
          </w:p>
          <w:p w:rsidR="00CF7559" w:rsidRPr="003F31D2" w:rsidRDefault="00CF7559" w:rsidP="00304172">
            <w:r>
              <w:t>K</w:t>
            </w:r>
            <w:r w:rsidRPr="00086AAC">
              <w:t>ulturaktöre</w:t>
            </w:r>
            <w:r>
              <w:t>n</w:t>
            </w:r>
            <w:r w:rsidRPr="00086AAC">
              <w:t xml:space="preserve"> med regionalt uppdrag inom </w:t>
            </w:r>
            <w:r w:rsidRPr="003F31D2">
              <w:t>crossmedia beaktar utifrån den regionala kulturplanens utvecklingsområden särskilt att:</w:t>
            </w:r>
          </w:p>
          <w:p w:rsidR="00CF7559" w:rsidRPr="00BC3034" w:rsidRDefault="00CF7559" w:rsidP="00304172">
            <w:pPr>
              <w:rPr>
                <w:sz w:val="23"/>
                <w:szCs w:val="23"/>
              </w:rPr>
            </w:pPr>
          </w:p>
          <w:p w:rsidR="00CF7559" w:rsidRPr="003F31D2" w:rsidRDefault="00CF7559" w:rsidP="00304172">
            <w:pPr>
              <w:pStyle w:val="Liststycke"/>
              <w:numPr>
                <w:ilvl w:val="0"/>
                <w:numId w:val="18"/>
              </w:numPr>
            </w:pPr>
            <w:r w:rsidRPr="003F31D2">
              <w:t>skapa mötesplatser för länets professionella kulturskapare och teknikutvecklare för erfarenhetsutbyte, kompetenshöjande insatser och samverkan</w:t>
            </w:r>
          </w:p>
          <w:p w:rsidR="00CF7559" w:rsidRPr="003F31D2" w:rsidRDefault="00CF7559" w:rsidP="00304172">
            <w:pPr>
              <w:pStyle w:val="Liststycke"/>
              <w:numPr>
                <w:ilvl w:val="0"/>
                <w:numId w:val="18"/>
              </w:numPr>
            </w:pPr>
            <w:r w:rsidRPr="003F31D2">
              <w:t>vidareutveckla kunskapen inom immersivt/omslutande berättande (VR/AR/MR) bland länets kulturaktörer för att gemensamt utforska nya berättarverktyg</w:t>
            </w:r>
          </w:p>
          <w:p w:rsidR="00CF7559" w:rsidRPr="003F31D2" w:rsidRDefault="00CF7559" w:rsidP="00304172">
            <w:pPr>
              <w:pStyle w:val="Liststycke"/>
              <w:numPr>
                <w:ilvl w:val="0"/>
                <w:numId w:val="18"/>
              </w:numPr>
            </w:pPr>
            <w:r w:rsidRPr="003F31D2">
              <w:t>sprida exempel på digitalisering och tillämpning av ny teknik bland länets arrangörsled och professionella kulturskapare</w:t>
            </w:r>
          </w:p>
          <w:p w:rsidR="00CF7559" w:rsidRPr="00FA56FE" w:rsidRDefault="00CF7559" w:rsidP="00304172">
            <w:pPr>
              <w:pStyle w:val="Liststycke"/>
              <w:numPr>
                <w:ilvl w:val="0"/>
                <w:numId w:val="18"/>
              </w:numPr>
            </w:pPr>
            <w:r w:rsidRPr="00FA56FE">
              <w:t>utreda och utforska spel som kulturform</w:t>
            </w:r>
          </w:p>
          <w:p w:rsidR="00CF7559" w:rsidRPr="00083930" w:rsidRDefault="00CF7559" w:rsidP="00304172"/>
        </w:tc>
      </w:tr>
    </w:tbl>
    <w:p w:rsidR="00CF7559" w:rsidRDefault="00CF7559" w:rsidP="00CF7559">
      <w:pPr>
        <w:spacing w:after="200" w:line="276" w:lineRule="auto"/>
        <w:rPr>
          <w:rFonts w:cs="Arial"/>
          <w:bCs/>
          <w:sz w:val="24"/>
          <w:szCs w:val="28"/>
        </w:rPr>
      </w:pPr>
      <w:r>
        <w:br w:type="page"/>
      </w:r>
    </w:p>
    <w:p w:rsidR="00CF7559" w:rsidRDefault="00CF7559" w:rsidP="00CF7559">
      <w:pPr>
        <w:pStyle w:val="Rubrik2"/>
      </w:pPr>
      <w:bookmarkStart w:id="56" w:name="_Toc522621396"/>
      <w:r w:rsidRPr="00B075D6">
        <w:t>Bild- och formkonst och slöjd</w:t>
      </w:r>
      <w:bookmarkEnd w:id="56"/>
    </w:p>
    <w:p w:rsidR="00CF7559" w:rsidRPr="00F211EA" w:rsidRDefault="00CF7559" w:rsidP="00CF7559">
      <w:pPr>
        <w:rPr>
          <w:rFonts w:ascii="Arial" w:hAnsi="Arial" w:cs="Arial"/>
          <w:b/>
          <w:sz w:val="24"/>
          <w:szCs w:val="24"/>
        </w:rPr>
      </w:pPr>
      <w:r w:rsidRPr="00F211EA">
        <w:rPr>
          <w:rFonts w:ascii="Arial" w:hAnsi="Arial" w:cs="Arial"/>
          <w:b/>
          <w:sz w:val="24"/>
          <w:szCs w:val="24"/>
        </w:rPr>
        <w:t>Bild- och formkonst</w:t>
      </w:r>
    </w:p>
    <w:p w:rsidR="00CF7559" w:rsidRPr="00F211EA" w:rsidRDefault="00CF7559" w:rsidP="00CF7559">
      <w:r w:rsidRPr="00F211EA">
        <w:t xml:space="preserve">En mångfald av aktörer driver och utvecklar bild- och formkonstområdet i Gävleborg. Här arbetar offentliga, ideella, självorganiserade och privata initiativtagare med bland annat utställningar, konstpedagogik, offentlig </w:t>
      </w:r>
      <w:r w:rsidRPr="009D062C">
        <w:t xml:space="preserve">konst, </w:t>
      </w:r>
      <w:r w:rsidRPr="00FA56FE">
        <w:t>design,</w:t>
      </w:r>
      <w:r w:rsidRPr="009D062C">
        <w:t xml:space="preserve"> konsthantverk, program och projekt. Tillsammans med</w:t>
      </w:r>
      <w:r w:rsidRPr="00F211EA">
        <w:t xml:space="preserve"> civilsamhällets engagemang inom konstfältet spelar länets två regionala museer och tre kommunala konsthallar en betydande roll för att lyfta fram bild- och formkonsten.</w:t>
      </w:r>
    </w:p>
    <w:p w:rsidR="00CF7559" w:rsidRDefault="00CF7559" w:rsidP="00CF7559">
      <w:pPr>
        <w:rPr>
          <w:highlight w:val="yellow"/>
        </w:rPr>
      </w:pPr>
    </w:p>
    <w:p w:rsidR="00CF7559" w:rsidRDefault="00CF7559" w:rsidP="00CF7559">
      <w:pPr>
        <w:rPr>
          <w:sz w:val="24"/>
          <w:szCs w:val="24"/>
        </w:rPr>
      </w:pPr>
      <w:r>
        <w:t>Genom sin utbildning är Konstskolan i Gävle - Bollnäs folkhögskolas filial - en betydelsefull aktör som skapar grund och förutsättningar för vidareutbildning vid konsthögsko</w:t>
      </w:r>
      <w:r w:rsidRPr="002560AA">
        <w:t>lor och fortsatt konstnärligt arbete. Forsa Folkhögskola erbjuder fotokurser.</w:t>
      </w:r>
      <w:r>
        <w:t xml:space="preserve"> </w:t>
      </w:r>
      <w:r w:rsidRPr="00FA56FE">
        <w:t>Länets invånare kan också möta konstens olika lärandeprocesser genom konstaktörernas pedagogiska arbete samt kulturskolornas och studieförbundens kurser inom bild och form. Detta bidrar till att möjliggöra ett deltagande i konstnärliga sammanhang och att</w:t>
      </w:r>
      <w:r>
        <w:t xml:space="preserve"> utveckla sina kreativa förmågor. Kultur Gävleborg förstärker verksamheten med en egen konstpedagog.</w:t>
      </w:r>
    </w:p>
    <w:p w:rsidR="00CF7559" w:rsidRPr="00D167BE" w:rsidRDefault="00CF7559" w:rsidP="00CF7559">
      <w:pPr>
        <w:rPr>
          <w:szCs w:val="26"/>
        </w:rPr>
      </w:pPr>
    </w:p>
    <w:p w:rsidR="00CF7559" w:rsidRPr="00D167BE" w:rsidRDefault="00CF7559" w:rsidP="00CF7559">
      <w:pPr>
        <w:pStyle w:val="TextPlatina"/>
        <w:rPr>
          <w:sz w:val="26"/>
          <w:szCs w:val="26"/>
        </w:rPr>
      </w:pPr>
      <w:r w:rsidRPr="00D167BE">
        <w:rPr>
          <w:sz w:val="26"/>
          <w:szCs w:val="26"/>
        </w:rPr>
        <w:t>Såväl Region Gävleborg som</w:t>
      </w:r>
      <w:r w:rsidRPr="00FA56FE">
        <w:rPr>
          <w:sz w:val="26"/>
          <w:szCs w:val="26"/>
        </w:rPr>
        <w:t xml:space="preserve"> regionala museer och</w:t>
      </w:r>
      <w:r w:rsidRPr="00D167BE">
        <w:rPr>
          <w:sz w:val="26"/>
          <w:szCs w:val="26"/>
        </w:rPr>
        <w:t xml:space="preserve"> flera av de kommunala aktörerna arbetar bland annat i enlighet med Konstnärernas riksorganisations </w:t>
      </w:r>
      <w:r w:rsidRPr="003F31D2">
        <w:rPr>
          <w:sz w:val="26"/>
          <w:szCs w:val="26"/>
        </w:rPr>
        <w:t>rekommendationer kring arvoden och MU-avtal (ramavtalet för konstnärers ersättning för medverkan vid utställningar). Region Gävleborg uppmuntrar fler aktörer att tillämpa detta avtal, samt teckna licensavtal med Bildupphovsrätt i Sverige.</w:t>
      </w:r>
    </w:p>
    <w:p w:rsidR="00CF7559" w:rsidRPr="00D167BE" w:rsidRDefault="00CF7559" w:rsidP="00CF7559">
      <w:pPr>
        <w:rPr>
          <w:szCs w:val="26"/>
        </w:rPr>
      </w:pPr>
    </w:p>
    <w:p w:rsidR="00CF7559" w:rsidRDefault="00CF7559" w:rsidP="00CF7559">
      <w:r w:rsidRPr="002E518A">
        <w:t xml:space="preserve">Kultur Gävleborgs </w:t>
      </w:r>
      <w:r w:rsidRPr="003F31D2">
        <w:t>verksamhetsutveckling inom</w:t>
      </w:r>
      <w:r w:rsidRPr="002E518A">
        <w:t xml:space="preserve"> konst har ett tydligt regionalt uppdrag att stärka, främja och utveckla ett levande oc</w:t>
      </w:r>
      <w:r>
        <w:t xml:space="preserve">h </w:t>
      </w:r>
      <w:r w:rsidRPr="00E36E77">
        <w:t>hållbart konstliv i Gävleborg i samverkan med länets aktörer.</w:t>
      </w:r>
    </w:p>
    <w:p w:rsidR="00CF7559" w:rsidRPr="00F211EA" w:rsidRDefault="00CF7559" w:rsidP="00CF7559"/>
    <w:p w:rsidR="00CF7559" w:rsidRDefault="00CF7559" w:rsidP="00CF7559">
      <w:r w:rsidRPr="00F211EA">
        <w:t xml:space="preserve">Både Region Gävleborg och flera av kommunerna arbetar med konstinköp med utgångspunkt från den så </w:t>
      </w:r>
      <w:r w:rsidRPr="003F31D2">
        <w:t>kallade enprocentregeln. Region</w:t>
      </w:r>
      <w:r w:rsidRPr="00F211EA">
        <w:t xml:space="preserve"> Gävleborgs och kommunernas konstsamlingar kan gemensamt ses som en form av publikt </w:t>
      </w:r>
      <w:r w:rsidRPr="003F31D2">
        <w:t xml:space="preserve">konstmuseum </w:t>
      </w:r>
      <w:r w:rsidRPr="003F31D2">
        <w:rPr>
          <w:color w:val="212121"/>
        </w:rPr>
        <w:t>vid sidan av museernas konstsamlingar</w:t>
      </w:r>
      <w:r w:rsidRPr="003F31D2">
        <w:t>. Genom att konst finns spridd i våra offentliga miljöer kan länets invånare uppleva konst i sin vardag. I dessa konstsamlingar finns verk från de flesta bild- och formkonstnärer som varit verksamma i länet under de senaste</w:t>
      </w:r>
      <w:r w:rsidRPr="00F211EA">
        <w:t xml:space="preserve"> decennierna tillsammans med nationell och internationell samtidskonst.</w:t>
      </w:r>
    </w:p>
    <w:p w:rsidR="00CF7559" w:rsidRDefault="00CF7559" w:rsidP="00CF7559">
      <w:pPr>
        <w:spacing w:after="200" w:line="276" w:lineRule="auto"/>
        <w:rPr>
          <w:szCs w:val="26"/>
        </w:rPr>
      </w:pPr>
      <w:r>
        <w:rPr>
          <w:szCs w:val="26"/>
        </w:rPr>
        <w:br w:type="page"/>
      </w:r>
    </w:p>
    <w:p w:rsidR="00CF7559" w:rsidRPr="007162E5" w:rsidRDefault="00CF7559" w:rsidP="00CF7559">
      <w:pPr>
        <w:pStyle w:val="TextPlatina"/>
        <w:rPr>
          <w:rFonts w:ascii="Arial" w:hAnsi="Arial"/>
          <w:b/>
        </w:rPr>
      </w:pPr>
      <w:r w:rsidRPr="007162E5">
        <w:rPr>
          <w:rFonts w:ascii="Arial" w:hAnsi="Arial"/>
          <w:b/>
        </w:rPr>
        <w:t>Slöjd</w:t>
      </w:r>
    </w:p>
    <w:p w:rsidR="00CF7559" w:rsidRPr="00206AC1" w:rsidRDefault="00CF7559" w:rsidP="00CF7559">
      <w:r>
        <w:t>S</w:t>
      </w:r>
      <w:r w:rsidRPr="00713665">
        <w:t>löjd rymmer både traditionella och samtida uttryck. Den samtida har ofta ett budskap och vill aktivera och påverka</w:t>
      </w:r>
      <w:r>
        <w:t>,</w:t>
      </w:r>
      <w:r w:rsidRPr="00713665">
        <w:t xml:space="preserve"> till exempel i form av gerillaslöjd eller queerslöjd.</w:t>
      </w:r>
      <w:r>
        <w:t xml:space="preserve"> </w:t>
      </w:r>
      <w:r w:rsidRPr="00206AC1">
        <w:t xml:space="preserve">Slöjd innebär att skapa med händerna, finna lösningar i vardagen och tillverka eller reparera föremål med enkla redskap och energisnåla tekniker. Det hör ihop </w:t>
      </w:r>
      <w:r>
        <w:t>med</w:t>
      </w:r>
      <w:r w:rsidRPr="00206AC1">
        <w:t xml:space="preserve"> möjligheter att skapa ett framtida hållbart samhälle.</w:t>
      </w:r>
      <w:r>
        <w:t xml:space="preserve"> Kunskap om material, tekniker och arbetsmetoder är central.</w:t>
      </w:r>
      <w:r w:rsidRPr="00206AC1">
        <w:t xml:space="preserve"> Slöjden är </w:t>
      </w:r>
      <w:r>
        <w:t xml:space="preserve">bland annat </w:t>
      </w:r>
      <w:r w:rsidRPr="00206AC1">
        <w:t>del av såväl materie</w:t>
      </w:r>
      <w:r>
        <w:t>llt som immateriellt kulturarv.</w:t>
      </w:r>
    </w:p>
    <w:p w:rsidR="00CF7559" w:rsidRDefault="00CF7559" w:rsidP="00CF7559"/>
    <w:p w:rsidR="00CF7559" w:rsidRPr="00774A49" w:rsidRDefault="00CF7559" w:rsidP="00CF7559">
      <w:r>
        <w:t>Aktiva</w:t>
      </w:r>
      <w:r w:rsidRPr="005B556B">
        <w:t xml:space="preserve"> ideella hemslöjdsföreningar, vävstugor och olika intresseföreningar präglar länets hemslöjd, </w:t>
      </w:r>
      <w:r>
        <w:t>tillsammans med</w:t>
      </w:r>
      <w:r w:rsidRPr="005B556B">
        <w:t xml:space="preserve"> föreningar som är mer kommersiellt inriktade. Slöjdaktiviteter förekommer även i en del hembygds- och </w:t>
      </w:r>
      <w:r>
        <w:t>folkdansföreningars verksamhet. M</w:t>
      </w:r>
      <w:r w:rsidRPr="005B556B">
        <w:t>ånga slöjdföretag bedriver</w:t>
      </w:r>
      <w:r>
        <w:t xml:space="preserve"> dessutom</w:t>
      </w:r>
      <w:r w:rsidRPr="005B556B">
        <w:t xml:space="preserve"> </w:t>
      </w:r>
      <w:r>
        <w:t xml:space="preserve">verksamhet, i </w:t>
      </w:r>
      <w:r w:rsidRPr="00BF4F89">
        <w:t xml:space="preserve">olika </w:t>
      </w:r>
      <w:r w:rsidRPr="00774A49">
        <w:t xml:space="preserve">omfattning. </w:t>
      </w:r>
      <w:r w:rsidRPr="00FA56FE">
        <w:t>Slöjdande förekommer också i olika nätverk, till exempel täljgrupper, stickcaféer och syjuntor som ofta är kopplade till sociala medier.</w:t>
      </w:r>
    </w:p>
    <w:p w:rsidR="00CF7559" w:rsidRDefault="00CF7559" w:rsidP="00CF7559"/>
    <w:p w:rsidR="00CF7559" w:rsidRDefault="00CF7559" w:rsidP="00CF7559">
      <w:r w:rsidRPr="00F37A38">
        <w:t xml:space="preserve">Gävleborgs hemslöjdsrörelse har spelat en central roll både regionalt och på riksplanet. Länets hembygdsföreningar och museer har värdefulla samlingar </w:t>
      </w:r>
      <w:r w:rsidRPr="00FA56FE">
        <w:t>samt arrangerar utställningar, med både arkivmaterial och föremål. Dessa är viktiga inspirations- och kunskapskällor.</w:t>
      </w:r>
    </w:p>
    <w:p w:rsidR="00CF7559" w:rsidRDefault="00CF7559" w:rsidP="00CF7559"/>
    <w:p w:rsidR="00CF7559" w:rsidRDefault="00CF7559" w:rsidP="00CF7559">
      <w:r w:rsidRPr="003F31D2">
        <w:t>Kultur Gävleborgs verksamhetsutveckling inom slöjd har ett tydligt regionalt uppdrag att stärka, främja och utveckla hemslöjd i Gävleborg i samverkan med länets aktörer.</w:t>
      </w:r>
    </w:p>
    <w:p w:rsidR="00CF7559" w:rsidRPr="00F37A38" w:rsidRDefault="00CF7559" w:rsidP="00CF7559"/>
    <w:p w:rsidR="00CF7559" w:rsidRPr="005B556B" w:rsidRDefault="00CF7559" w:rsidP="00CF7559">
      <w:r w:rsidRPr="00F37A38">
        <w:t xml:space="preserve">Folkhögskolorna i Forsa och Västerberg är betydelsefulla aktörer för slöjden i länet, genom sina utbildningar inom textil, trä och smide. Ett varierat utbud från länets studieförbund kompletterar detta. </w:t>
      </w:r>
      <w:r w:rsidRPr="00FA56FE">
        <w:t>Några av länets kulturskolor genomför ibland kurser för barn och unga.</w:t>
      </w:r>
    </w:p>
    <w:p w:rsidR="00CF7559" w:rsidRDefault="00CF7559" w:rsidP="00CF7559">
      <w:pPr>
        <w:pStyle w:val="TextPlatina"/>
      </w:pPr>
    </w:p>
    <w:p w:rsidR="00CF7559" w:rsidRDefault="00CF7559" w:rsidP="00CF7559">
      <w:r w:rsidRPr="00850CE2">
        <w:t xml:space="preserve">Gävleborgs kulturaktörer </w:t>
      </w:r>
      <w:r>
        <w:t xml:space="preserve">med </w:t>
      </w:r>
      <w:r w:rsidRPr="00850CE2">
        <w:rPr>
          <w:szCs w:val="26"/>
        </w:rPr>
        <w:t xml:space="preserve">varaktigt regionalt uppdrag </w:t>
      </w:r>
      <w:r w:rsidRPr="00850CE2">
        <w:t>inom bild- och</w:t>
      </w:r>
      <w:r w:rsidRPr="006C6FF7">
        <w:t xml:space="preserve"> formkonst och slöjd är följande:</w:t>
      </w:r>
    </w:p>
    <w:p w:rsidR="00CF7559" w:rsidRDefault="00CF7559" w:rsidP="00CF7559"/>
    <w:p w:rsidR="00CF7559" w:rsidRPr="003F31D2" w:rsidRDefault="00CF7559" w:rsidP="00CF7559">
      <w:pPr>
        <w:pStyle w:val="Liststycke"/>
        <w:numPr>
          <w:ilvl w:val="0"/>
          <w:numId w:val="30"/>
        </w:numPr>
      </w:pPr>
      <w:r w:rsidRPr="00CD3B7A">
        <w:t xml:space="preserve">Kultur Gävleborgs </w:t>
      </w:r>
      <w:r w:rsidRPr="003F31D2">
        <w:t>verksamhetsutveckling inom konst</w:t>
      </w:r>
    </w:p>
    <w:p w:rsidR="00CF7559" w:rsidRPr="00CD3B7A" w:rsidRDefault="00CF7559" w:rsidP="00CF7559">
      <w:pPr>
        <w:pStyle w:val="Liststycke"/>
        <w:numPr>
          <w:ilvl w:val="0"/>
          <w:numId w:val="30"/>
        </w:numPr>
      </w:pPr>
      <w:r w:rsidRPr="003F31D2">
        <w:t>Kultur Gävleborgs verksamhetsutveckling inom hemslöjd</w:t>
      </w:r>
    </w:p>
    <w:p w:rsidR="00CF7559" w:rsidRPr="00CD3B7A" w:rsidRDefault="00CF7559" w:rsidP="00CF7559">
      <w:pPr>
        <w:pStyle w:val="Liststycke"/>
        <w:numPr>
          <w:ilvl w:val="0"/>
          <w:numId w:val="30"/>
        </w:numPr>
      </w:pPr>
      <w:r w:rsidRPr="00CD3B7A">
        <w:t>Hälsinglands Museum</w:t>
      </w:r>
    </w:p>
    <w:p w:rsidR="00CF7559" w:rsidRPr="00D81931" w:rsidRDefault="00CF7559" w:rsidP="00CF7559">
      <w:pPr>
        <w:pStyle w:val="Liststycke"/>
        <w:numPr>
          <w:ilvl w:val="0"/>
          <w:numId w:val="30"/>
        </w:numPr>
      </w:pPr>
      <w:r w:rsidRPr="00D81931">
        <w:t>Länsmuseet Gävleborg</w:t>
      </w:r>
    </w:p>
    <w:p w:rsidR="00CF7559" w:rsidRDefault="00CF7559" w:rsidP="00CF7559"/>
    <w:p w:rsidR="00CF7559" w:rsidRDefault="00CF7559" w:rsidP="00CF7559">
      <w:pPr>
        <w:rPr>
          <w:rFonts w:cs="Arial"/>
          <w:bCs/>
          <w:szCs w:val="26"/>
        </w:rPr>
      </w:pPr>
      <w:r w:rsidRPr="000F03E4">
        <w:t>Se vidare bilaga 1 ”Prese</w:t>
      </w:r>
      <w:r w:rsidRPr="007A08C2">
        <w:t xml:space="preserve">ntation av Gävleborgs kulturaktörer med varaktigt </w:t>
      </w:r>
      <w:r w:rsidRPr="005F624C">
        <w:t>regionalt uppdrag”, s. 61-63.</w:t>
      </w:r>
      <w:r>
        <w:rPr>
          <w:rFonts w:cs="Arial"/>
          <w:bCs/>
          <w:szCs w:val="26"/>
        </w:rPr>
        <w:br w:type="page"/>
      </w:r>
    </w:p>
    <w:tbl>
      <w:tblPr>
        <w:tblStyle w:val="Tabellrutnt"/>
        <w:tblW w:w="0" w:type="auto"/>
        <w:tblLook w:val="04A0" w:firstRow="1" w:lastRow="0" w:firstColumn="1" w:lastColumn="0" w:noHBand="0" w:noVBand="1"/>
      </w:tblPr>
      <w:tblGrid>
        <w:gridCol w:w="8076"/>
      </w:tblGrid>
      <w:tr w:rsidR="00CF7559" w:rsidTr="00304172">
        <w:tc>
          <w:tcPr>
            <w:tcW w:w="8076" w:type="dxa"/>
          </w:tcPr>
          <w:p w:rsidR="00CF7559" w:rsidRPr="00BC3034" w:rsidRDefault="00CF7559" w:rsidP="00304172">
            <w:pPr>
              <w:rPr>
                <w:sz w:val="23"/>
                <w:szCs w:val="23"/>
              </w:rPr>
            </w:pPr>
          </w:p>
          <w:p w:rsidR="00CF7559" w:rsidRPr="004579D2" w:rsidRDefault="00CF7559" w:rsidP="00304172">
            <w:r w:rsidRPr="003F31D2">
              <w:t>Kulturaktörer med regionalt uppdrag inom bild- och formkonst och slöjd beaktar utifrån</w:t>
            </w:r>
            <w:r w:rsidRPr="00086AAC">
              <w:t xml:space="preserve"> den regionala kulturplanens utvecklingsområden särskilt att:</w:t>
            </w:r>
          </w:p>
          <w:p w:rsidR="00CF7559" w:rsidRPr="00BC3034" w:rsidRDefault="00CF7559" w:rsidP="00304172">
            <w:pPr>
              <w:rPr>
                <w:sz w:val="23"/>
                <w:szCs w:val="23"/>
              </w:rPr>
            </w:pPr>
          </w:p>
          <w:p w:rsidR="00CF7559" w:rsidRPr="00083930" w:rsidRDefault="00CF7559" w:rsidP="00304172">
            <w:pPr>
              <w:pStyle w:val="Liststycke"/>
              <w:numPr>
                <w:ilvl w:val="0"/>
                <w:numId w:val="6"/>
              </w:numPr>
            </w:pPr>
            <w:r w:rsidRPr="00083930">
              <w:t xml:space="preserve">skapa mötesplatser för länets </w:t>
            </w:r>
            <w:r>
              <w:t>aktörer</w:t>
            </w:r>
            <w:r w:rsidRPr="00083930">
              <w:t xml:space="preserve"> för erfarenhetsutbyte, kompetenshöjande insatser och samverkan</w:t>
            </w:r>
          </w:p>
          <w:p w:rsidR="00CF7559" w:rsidRPr="004579D2" w:rsidRDefault="00CF7559" w:rsidP="00304172">
            <w:pPr>
              <w:pStyle w:val="Liststycke"/>
              <w:numPr>
                <w:ilvl w:val="0"/>
                <w:numId w:val="6"/>
              </w:numPr>
            </w:pPr>
            <w:r w:rsidRPr="004579D2">
              <w:t>stärka professionella kulturskapares villkor och skapa bättre förutsättningar för deras arbete</w:t>
            </w:r>
          </w:p>
          <w:p w:rsidR="00CF7559" w:rsidRPr="00F37A38" w:rsidRDefault="00CF7559" w:rsidP="00304172">
            <w:pPr>
              <w:pStyle w:val="Liststycke"/>
              <w:numPr>
                <w:ilvl w:val="0"/>
                <w:numId w:val="6"/>
              </w:numPr>
            </w:pPr>
            <w:r w:rsidRPr="004579D2">
              <w:t xml:space="preserve">utöka samverkan </w:t>
            </w:r>
            <w:r w:rsidRPr="003F31D2">
              <w:t>mellan verksamhetsutveckling inom konst och verksamhetsutveckling inom hemslöjd samt aktörer</w:t>
            </w:r>
            <w:r>
              <w:t xml:space="preserve"> som arbet</w:t>
            </w:r>
            <w:r w:rsidRPr="004579D2">
              <w:t>ar</w:t>
            </w:r>
            <w:r>
              <w:t xml:space="preserve"> </w:t>
            </w:r>
            <w:r w:rsidRPr="004579D2">
              <w:t xml:space="preserve">med konst- och slöjdsamlingarna i </w:t>
            </w:r>
            <w:r w:rsidRPr="00F37A38">
              <w:t>länet</w:t>
            </w:r>
          </w:p>
          <w:p w:rsidR="00CF7559" w:rsidRPr="004579D2" w:rsidRDefault="00CF7559" w:rsidP="00304172">
            <w:pPr>
              <w:pStyle w:val="Liststycke"/>
              <w:numPr>
                <w:ilvl w:val="0"/>
                <w:numId w:val="6"/>
              </w:numPr>
            </w:pPr>
            <w:r w:rsidRPr="00FA56FE">
              <w:t>arbeta för att utveckla och sprida</w:t>
            </w:r>
            <w:r>
              <w:t xml:space="preserve"> konst och slöjd i nya sammanhang och miljöer</w:t>
            </w:r>
          </w:p>
          <w:p w:rsidR="00CF7559" w:rsidRPr="004579D2" w:rsidRDefault="00CF7559" w:rsidP="00304172">
            <w:pPr>
              <w:pStyle w:val="Liststycke"/>
              <w:numPr>
                <w:ilvl w:val="0"/>
                <w:numId w:val="6"/>
              </w:numPr>
            </w:pPr>
            <w:r w:rsidRPr="004579D2">
              <w:t xml:space="preserve">identifiera möjligheter och förutsättningar </w:t>
            </w:r>
            <w:r>
              <w:t xml:space="preserve">att sätta </w:t>
            </w:r>
            <w:r w:rsidRPr="004579D2">
              <w:t>konst och slöjd</w:t>
            </w:r>
            <w:r>
              <w:t xml:space="preserve"> i ett internationellt perspektiv</w:t>
            </w:r>
            <w:r w:rsidRPr="004579D2">
              <w:t xml:space="preserve"> genom konstnärliga utbyten och </w:t>
            </w:r>
            <w:r>
              <w:t xml:space="preserve">konstnärliga </w:t>
            </w:r>
            <w:r w:rsidRPr="004579D2">
              <w:t>residens i länet</w:t>
            </w:r>
          </w:p>
          <w:p w:rsidR="00CF7559" w:rsidRDefault="00CF7559" w:rsidP="00304172">
            <w:pPr>
              <w:pStyle w:val="Liststycke"/>
              <w:numPr>
                <w:ilvl w:val="0"/>
                <w:numId w:val="6"/>
              </w:numPr>
            </w:pPr>
            <w:r w:rsidRPr="004579D2">
              <w:t>förbättra barns och ungas möjligheter till eget skapande</w:t>
            </w:r>
          </w:p>
          <w:p w:rsidR="00CF7559" w:rsidRPr="004579D2" w:rsidRDefault="00CF7559" w:rsidP="00304172"/>
        </w:tc>
      </w:tr>
    </w:tbl>
    <w:p w:rsidR="00CF7559" w:rsidRDefault="00CF7559" w:rsidP="00CF7559">
      <w:pPr>
        <w:spacing w:after="200" w:line="276" w:lineRule="auto"/>
        <w:rPr>
          <w:rFonts w:cs="Arial"/>
          <w:bCs/>
          <w:sz w:val="24"/>
          <w:szCs w:val="28"/>
        </w:rPr>
      </w:pPr>
      <w:r>
        <w:br w:type="page"/>
      </w:r>
    </w:p>
    <w:p w:rsidR="00CF7559" w:rsidRDefault="00CF7559" w:rsidP="00CF7559">
      <w:pPr>
        <w:pStyle w:val="Rubrik2"/>
      </w:pPr>
      <w:bookmarkStart w:id="57" w:name="_Toc522621397"/>
      <w:r w:rsidRPr="00B075D6">
        <w:t>Regional biblioteks- och läsfrämjande verksamhet</w:t>
      </w:r>
      <w:bookmarkEnd w:id="57"/>
    </w:p>
    <w:p w:rsidR="00CF7559" w:rsidRPr="00432A1E" w:rsidRDefault="00CF7559" w:rsidP="00CF7559">
      <w:r w:rsidRPr="00432A1E">
        <w:t>Biblioteksverksamhet är en lagstadgad verksamhet på både regional och kommunal nivå (SFS 2013:801). Enligt Bibliotekslagen ska kommuner och landsting</w:t>
      </w:r>
      <w:r>
        <w:t>/regioner</w:t>
      </w:r>
      <w:r w:rsidRPr="00432A1E">
        <w:t xml:space="preserve"> anta biblioteksplaner för sin verksamhet på biblioteksområdet. Gävleborgs </w:t>
      </w:r>
      <w:r w:rsidRPr="003F31D2">
        <w:t>regionala biblioteksplan (2016-2019) är det styrdokument som reglerar den regionala biblioteksverksamheten, samt Region Gävleborgs folkhögskole- och sjukhusbibliotek.</w:t>
      </w:r>
    </w:p>
    <w:p w:rsidR="00CF7559" w:rsidRPr="00432A1E" w:rsidRDefault="00CF7559" w:rsidP="00CF7559"/>
    <w:p w:rsidR="00CF7559" w:rsidRPr="00432A1E" w:rsidRDefault="00CF7559" w:rsidP="00CF7559">
      <w:r w:rsidRPr="00432A1E">
        <w:t xml:space="preserve">I Gävleborg finns ett </w:t>
      </w:r>
      <w:r>
        <w:t>framgångsrikt</w:t>
      </w:r>
      <w:r w:rsidRPr="00432A1E">
        <w:t xml:space="preserve"> </w:t>
      </w:r>
      <w:r>
        <w:t xml:space="preserve">och </w:t>
      </w:r>
      <w:r w:rsidRPr="00432A1E">
        <w:t>formaliserat</w:t>
      </w:r>
      <w:r>
        <w:t xml:space="preserve"> </w:t>
      </w:r>
      <w:r w:rsidRPr="00432A1E">
        <w:t xml:space="preserve">bibliotekssamarbete vid namn HelGe-biblioteken som inkluderar länets samtliga folkbibliotek och </w:t>
      </w:r>
      <w:r w:rsidRPr="003F31D2">
        <w:t>Kultur Gävleborgs verksamhetsutveckling inom bibliotek- och läsfrämjande verksamhet. Samarbetet är en regional plattform för att stärka biblioteksverksamhet och biblioteksutveckling i länet. Biblioteket på Högskolan i Gävle har stor betydelse för högre studier och livslångt lärandet.</w:t>
      </w:r>
    </w:p>
    <w:p w:rsidR="00CF7559" w:rsidRPr="00432A1E" w:rsidRDefault="00CF7559" w:rsidP="00CF7559"/>
    <w:p w:rsidR="00CF7559" w:rsidRDefault="00CF7559" w:rsidP="00CF7559">
      <w:r w:rsidRPr="00432A1E">
        <w:t xml:space="preserve">Biblioteken </w:t>
      </w:r>
      <w:r w:rsidRPr="003F31D2">
        <w:t>arbetar med läsfrämjande och verkar för det demokratiska samhällets utveckling. Det bidrar till kunskapsförmedling</w:t>
      </w:r>
      <w:r w:rsidRPr="00432A1E">
        <w:t xml:space="preserve"> och fri åsiktsbildning</w:t>
      </w:r>
      <w:r>
        <w:t xml:space="preserve"> samt</w:t>
      </w:r>
      <w:r w:rsidRPr="00432A1E">
        <w:t xml:space="preserve"> främja</w:t>
      </w:r>
      <w:r>
        <w:t>r</w:t>
      </w:r>
      <w:r w:rsidRPr="00432A1E">
        <w:t xml:space="preserve"> litteraturens ställning</w:t>
      </w:r>
      <w:r>
        <w:t xml:space="preserve">, </w:t>
      </w:r>
      <w:r w:rsidRPr="00432A1E">
        <w:t xml:space="preserve">intresset för bildning och kulturell verksamhet. Biblioteksverksamhet finns tillgänglig för alla. </w:t>
      </w:r>
      <w:r>
        <w:t>Utöver barn och unga är v</w:t>
      </w:r>
      <w:r w:rsidRPr="00432A1E">
        <w:t>issa målgrupper särskilt prioriterade: personer med funktionsvariationer, nationella minoriteter och personer med annat modersmål än svenska.</w:t>
      </w:r>
    </w:p>
    <w:p w:rsidR="00CF7559" w:rsidRPr="00432A1E" w:rsidRDefault="00CF7559" w:rsidP="00CF7559"/>
    <w:p w:rsidR="00CF7559" w:rsidRDefault="00CF7559" w:rsidP="00CF7559">
      <w:r w:rsidRPr="00432A1E">
        <w:t xml:space="preserve">Under </w:t>
      </w:r>
      <w:r>
        <w:t>2019</w:t>
      </w:r>
      <w:r w:rsidRPr="00432A1E">
        <w:t xml:space="preserve"> kommer </w:t>
      </w:r>
      <w:r>
        <w:t xml:space="preserve">Regeringen att presentera </w:t>
      </w:r>
      <w:r w:rsidRPr="00432A1E">
        <w:t>en nationell biblioteksstrategi för det allmänna biblioteksväsendet</w:t>
      </w:r>
      <w:r>
        <w:t xml:space="preserve"> vilket kommer att påverka den</w:t>
      </w:r>
      <w:r w:rsidRPr="00214A95">
        <w:t xml:space="preserve"> </w:t>
      </w:r>
      <w:r>
        <w:t>r</w:t>
      </w:r>
      <w:r w:rsidRPr="00B075D6">
        <w:t>egional</w:t>
      </w:r>
      <w:r>
        <w:t>a</w:t>
      </w:r>
      <w:r w:rsidRPr="00B075D6">
        <w:t xml:space="preserve"> biblioteks- och läsfrämjande verksamhet</w:t>
      </w:r>
      <w:r>
        <w:t>en.</w:t>
      </w:r>
    </w:p>
    <w:p w:rsidR="00CF7559" w:rsidRDefault="00CF7559" w:rsidP="00CF7559">
      <w:pPr>
        <w:rPr>
          <w:szCs w:val="26"/>
          <w:highlight w:val="yellow"/>
        </w:rPr>
      </w:pPr>
    </w:p>
    <w:p w:rsidR="00CF7559" w:rsidRDefault="00CF7559" w:rsidP="00CF7559">
      <w:r w:rsidRPr="00521A8F">
        <w:t xml:space="preserve">Gävleborgs kulturaktör med </w:t>
      </w:r>
      <w:r w:rsidRPr="00521A8F">
        <w:rPr>
          <w:szCs w:val="26"/>
        </w:rPr>
        <w:t xml:space="preserve">varaktigt regionalt uppdrag </w:t>
      </w:r>
      <w:r w:rsidRPr="00521A8F">
        <w:t>inom regional biblioteks- och läsfrämjande verksamhet är följande:</w:t>
      </w:r>
    </w:p>
    <w:p w:rsidR="00CF7559" w:rsidRDefault="00CF7559" w:rsidP="00CF7559">
      <w:pPr>
        <w:rPr>
          <w:szCs w:val="26"/>
          <w:highlight w:val="yellow"/>
        </w:rPr>
      </w:pPr>
    </w:p>
    <w:p w:rsidR="00CF7559" w:rsidRPr="00521A8F" w:rsidRDefault="00CF7559" w:rsidP="00CF7559">
      <w:pPr>
        <w:pStyle w:val="Liststycke"/>
        <w:numPr>
          <w:ilvl w:val="0"/>
          <w:numId w:val="31"/>
        </w:numPr>
      </w:pPr>
      <w:r w:rsidRPr="00521A8F">
        <w:t xml:space="preserve">Kultur </w:t>
      </w:r>
      <w:r w:rsidRPr="003F31D2">
        <w:t>Gävleborgs verksamhetsutveckling</w:t>
      </w:r>
      <w:r w:rsidRPr="00521A8F">
        <w:t xml:space="preserve"> inom regional biblioteks- och läsfrämjande verksamhet</w:t>
      </w:r>
    </w:p>
    <w:p w:rsidR="00CF7559" w:rsidRDefault="00CF7559" w:rsidP="00CF7559"/>
    <w:p w:rsidR="00CF7559" w:rsidRDefault="00CF7559" w:rsidP="00CF7559">
      <w:r w:rsidRPr="00521A8F">
        <w:t>Se vidare bilaga 1 ”Prese</w:t>
      </w:r>
      <w:r w:rsidRPr="005945CD">
        <w:t xml:space="preserve">ntation av Gävleborgs kulturaktörer med varaktigt </w:t>
      </w:r>
      <w:r w:rsidRPr="005F624C">
        <w:t>regionalt uppdrag”, s. 63.</w:t>
      </w:r>
    </w:p>
    <w:p w:rsidR="00CF7559" w:rsidRDefault="00CF7559" w:rsidP="00CF7559">
      <w:pPr>
        <w:spacing w:after="200" w:line="276" w:lineRule="auto"/>
      </w:pPr>
      <w:r>
        <w:br w:type="page"/>
      </w:r>
    </w:p>
    <w:tbl>
      <w:tblPr>
        <w:tblStyle w:val="Tabellrutnt"/>
        <w:tblW w:w="0" w:type="auto"/>
        <w:tblLook w:val="04A0" w:firstRow="1" w:lastRow="0" w:firstColumn="1" w:lastColumn="0" w:noHBand="0" w:noVBand="1"/>
      </w:tblPr>
      <w:tblGrid>
        <w:gridCol w:w="8076"/>
      </w:tblGrid>
      <w:tr w:rsidR="00CF7559" w:rsidTr="00304172">
        <w:tc>
          <w:tcPr>
            <w:tcW w:w="8076" w:type="dxa"/>
          </w:tcPr>
          <w:p w:rsidR="00CF7559" w:rsidRPr="00BC3034" w:rsidRDefault="00CF7559" w:rsidP="00304172">
            <w:pPr>
              <w:rPr>
                <w:sz w:val="23"/>
                <w:szCs w:val="23"/>
                <w:highlight w:val="magenta"/>
              </w:rPr>
            </w:pPr>
          </w:p>
          <w:p w:rsidR="00CF7559" w:rsidRPr="004579D2" w:rsidRDefault="00CF7559" w:rsidP="00304172">
            <w:r w:rsidRPr="00406F0F">
              <w:t>Kulturaktöre</w:t>
            </w:r>
            <w:r>
              <w:t>n</w:t>
            </w:r>
            <w:r w:rsidRPr="00406F0F">
              <w:t xml:space="preserve"> med regionalt uppdrag inom regional biblioteks- och läsfrämjande </w:t>
            </w:r>
            <w:r w:rsidRPr="003F31D2">
              <w:t>verksamhet beaktar utifrån</w:t>
            </w:r>
            <w:r w:rsidRPr="00086AAC">
              <w:t xml:space="preserve"> den regionala kulturplanens utvecklingsområden särskilt att:</w:t>
            </w:r>
          </w:p>
          <w:p w:rsidR="00CF7559" w:rsidRPr="00BC3034" w:rsidRDefault="00CF7559" w:rsidP="00304172">
            <w:pPr>
              <w:rPr>
                <w:sz w:val="23"/>
                <w:szCs w:val="23"/>
                <w:highlight w:val="magenta"/>
              </w:rPr>
            </w:pPr>
          </w:p>
          <w:p w:rsidR="00CF7559" w:rsidRPr="00FA56FE" w:rsidRDefault="00CF7559" w:rsidP="00304172">
            <w:pPr>
              <w:pStyle w:val="Liststycke"/>
              <w:numPr>
                <w:ilvl w:val="0"/>
                <w:numId w:val="19"/>
              </w:numPr>
            </w:pPr>
            <w:r w:rsidRPr="006F692E">
              <w:t xml:space="preserve">arbeta fram kommande regional biblioteksplan (2020-2021) </w:t>
            </w:r>
            <w:r w:rsidRPr="00FA56FE">
              <w:t>i samråd med länets berörda aktörer</w:t>
            </w:r>
          </w:p>
          <w:p w:rsidR="00CF7559" w:rsidRPr="00FA56FE" w:rsidRDefault="00CF7559" w:rsidP="00304172">
            <w:pPr>
              <w:pStyle w:val="Liststycke"/>
              <w:numPr>
                <w:ilvl w:val="0"/>
                <w:numId w:val="19"/>
              </w:numPr>
            </w:pPr>
            <w:r w:rsidRPr="006F692E">
              <w:t xml:space="preserve">bidra till att </w:t>
            </w:r>
            <w:r w:rsidRPr="00FA56FE">
              <w:t>vidare</w:t>
            </w:r>
            <w:r w:rsidRPr="006F692E">
              <w:t xml:space="preserve">utveckla samarbetet inom HelGe-biblioteken i samverkan med </w:t>
            </w:r>
            <w:r w:rsidRPr="00FA56FE">
              <w:t>länets folkbibliotek</w:t>
            </w:r>
          </w:p>
          <w:p w:rsidR="00CF7559" w:rsidRPr="00FA56FE" w:rsidRDefault="00CF7559" w:rsidP="00304172">
            <w:pPr>
              <w:pStyle w:val="Liststycke"/>
              <w:numPr>
                <w:ilvl w:val="0"/>
                <w:numId w:val="19"/>
              </w:numPr>
            </w:pPr>
            <w:r w:rsidRPr="00FA56FE">
              <w:t>genomföra kompetenshöjande insatser avseende folkbibliotek som demokratiska, tillgängliga och kreativa mötesplatser</w:t>
            </w:r>
          </w:p>
          <w:p w:rsidR="00CF7559" w:rsidRPr="00FA56FE" w:rsidRDefault="00CF7559" w:rsidP="00304172">
            <w:pPr>
              <w:pStyle w:val="Liststycke"/>
              <w:numPr>
                <w:ilvl w:val="0"/>
                <w:numId w:val="19"/>
              </w:numPr>
            </w:pPr>
            <w:r w:rsidRPr="006F692E">
              <w:t>vidareutveckla språk- och läsfrämjande projekt för barn och unga</w:t>
            </w:r>
          </w:p>
          <w:p w:rsidR="00CF7559" w:rsidRPr="00FA56FE" w:rsidRDefault="00CF7559" w:rsidP="00304172">
            <w:pPr>
              <w:pStyle w:val="Liststycke"/>
              <w:numPr>
                <w:ilvl w:val="0"/>
                <w:numId w:val="19"/>
              </w:numPr>
            </w:pPr>
            <w:r w:rsidRPr="006F692E">
              <w:t>vara kompetens- och utvecklingsnod för att öka den digitala kompetensen hos länets invånare genom folkbiblioteken</w:t>
            </w:r>
          </w:p>
          <w:p w:rsidR="00CF7559" w:rsidRPr="00924367" w:rsidRDefault="00CF7559" w:rsidP="00304172">
            <w:pPr>
              <w:rPr>
                <w:highlight w:val="magenta"/>
              </w:rPr>
            </w:pPr>
          </w:p>
        </w:tc>
      </w:tr>
    </w:tbl>
    <w:p w:rsidR="00CF7559" w:rsidRDefault="00CF7559" w:rsidP="00CF7559">
      <w:pPr>
        <w:rPr>
          <w:rFonts w:cs="Arial"/>
          <w:bCs/>
          <w:sz w:val="24"/>
          <w:szCs w:val="28"/>
        </w:rPr>
      </w:pPr>
      <w:r>
        <w:br w:type="page"/>
      </w:r>
    </w:p>
    <w:p w:rsidR="00CF7559" w:rsidRDefault="00CF7559" w:rsidP="00CF7559">
      <w:pPr>
        <w:pStyle w:val="Rubrik2"/>
      </w:pPr>
      <w:bookmarkStart w:id="58" w:name="_Toc522621398"/>
      <w:r>
        <w:t>Litteratur</w:t>
      </w:r>
      <w:bookmarkEnd w:id="58"/>
    </w:p>
    <w:p w:rsidR="00CF7559" w:rsidRPr="00C567A4" w:rsidRDefault="00CF7559" w:rsidP="00CF7559">
      <w:r w:rsidRPr="00FA56FE">
        <w:t xml:space="preserve">Region Gävleborg har under 2018 genomfört en utredning, </w:t>
      </w:r>
      <w:r w:rsidRPr="00FA56FE">
        <w:rPr>
          <w:szCs w:val="26"/>
        </w:rPr>
        <w:t>i samråd med länets berörda aktörer,</w:t>
      </w:r>
      <w:r w:rsidRPr="00FA56FE">
        <w:t xml:space="preserve"> som undersökt litteratur som ett nytt och eget verksamhetsområde inom kultursamverkansmodellen</w:t>
      </w:r>
      <w:r w:rsidRPr="00FA56FE">
        <w:rPr>
          <w:szCs w:val="26"/>
        </w:rPr>
        <w:t>.</w:t>
      </w:r>
    </w:p>
    <w:p w:rsidR="00CF7559" w:rsidRPr="00C567A4" w:rsidRDefault="00CF7559" w:rsidP="00CF7559"/>
    <w:p w:rsidR="00CF7559" w:rsidRPr="00C567A4" w:rsidRDefault="00CF7559" w:rsidP="00CF7559">
      <w:r w:rsidRPr="00C567A4">
        <w:t>Enligt denna utredning finns det ett brett spektra av litterärt verksamma inom länet. Framför allt enskilda utövare och kulturella och kreativa näringar som författare av skön- och facklitteratur, poeter, översättare, illustratörer, serieskapare, dramatiker, lektörer, estradpoeter, skribenter, förlag, bokhandlare, litterära sällskap, studieförbund och föreningar. Arbetarlitteraturen har starka rötter i länet. Offentligt finansierade lokala verksamheter med litteraturuppdrag är Litteraturhuset Trampolin i Sandviken</w:t>
      </w:r>
      <w:r>
        <w:t>,</w:t>
      </w:r>
      <w:r w:rsidRPr="00C567A4">
        <w:t xml:space="preserve"> med fokus på barn och unga</w:t>
      </w:r>
      <w:r>
        <w:t>,</w:t>
      </w:r>
      <w:r w:rsidRPr="00C567A4">
        <w:t xml:space="preserve"> och länets folkbibliotek.</w:t>
      </w:r>
    </w:p>
    <w:p w:rsidR="00CF7559" w:rsidRPr="00C567A4" w:rsidRDefault="00CF7559" w:rsidP="00CF7559">
      <w:r w:rsidRPr="00C567A4">
        <w:t xml:space="preserve">Inom litteraturområdet finns utbildningar i litterär gestaltning på Bollnäs folkhögskola och </w:t>
      </w:r>
      <w:r>
        <w:t xml:space="preserve">på </w:t>
      </w:r>
      <w:r w:rsidRPr="00C567A4">
        <w:t>Pensionärernas Riksorganisations (</w:t>
      </w:r>
      <w:r w:rsidRPr="00C567A4">
        <w:rPr>
          <w:szCs w:val="26"/>
        </w:rPr>
        <w:t>PRO)</w:t>
      </w:r>
      <w:r w:rsidRPr="00C567A4">
        <w:t xml:space="preserve"> folkhögskola i Gysinge.</w:t>
      </w:r>
    </w:p>
    <w:p w:rsidR="00CF7559" w:rsidRPr="00C567A4" w:rsidRDefault="00CF7559" w:rsidP="00CF7559"/>
    <w:p w:rsidR="00CF7559" w:rsidRPr="00FA56FE" w:rsidRDefault="00CF7559" w:rsidP="00CF7559">
      <w:pPr>
        <w:rPr>
          <w:b/>
        </w:rPr>
      </w:pPr>
      <w:r w:rsidRPr="00FA56FE">
        <w:t>Utredningen visar att det finns ett tydligt behov av en regional strategi och stark infrastruktur för litteratur. De offentliga arenorna är få men engagemang för konstformen är stort med bland annat starka initiativ kopplade till lokala författare och författarskap.</w:t>
      </w:r>
    </w:p>
    <w:p w:rsidR="00CF7559" w:rsidRDefault="00CF7559" w:rsidP="00CF7559"/>
    <w:p w:rsidR="00CF7559" w:rsidRDefault="00CF7559" w:rsidP="00CF7559">
      <w:r w:rsidRPr="00521A8F">
        <w:t xml:space="preserve">Gävleborgs kulturaktör med </w:t>
      </w:r>
      <w:r w:rsidRPr="00521A8F">
        <w:rPr>
          <w:szCs w:val="26"/>
        </w:rPr>
        <w:t xml:space="preserve">varaktigt regionalt uppdrag </w:t>
      </w:r>
      <w:r w:rsidRPr="00521A8F">
        <w:t>inom litteratur är följande:</w:t>
      </w:r>
    </w:p>
    <w:p w:rsidR="00CF7559" w:rsidRDefault="00CF7559" w:rsidP="00CF7559"/>
    <w:p w:rsidR="00CF7559" w:rsidRPr="007C4576" w:rsidRDefault="00CF7559" w:rsidP="00CF7559">
      <w:pPr>
        <w:pStyle w:val="Liststycke"/>
        <w:numPr>
          <w:ilvl w:val="0"/>
          <w:numId w:val="32"/>
        </w:numPr>
      </w:pPr>
      <w:r>
        <w:t xml:space="preserve">Kultur Gävleborgs </w:t>
      </w:r>
      <w:r w:rsidRPr="003F31D2">
        <w:t>verksamhetsutveckling inom</w:t>
      </w:r>
      <w:r>
        <w:t xml:space="preserve"> litteratur</w:t>
      </w:r>
    </w:p>
    <w:p w:rsidR="00CF7559" w:rsidRDefault="00CF7559" w:rsidP="00CF7559"/>
    <w:p w:rsidR="00CF7559" w:rsidRDefault="00CF7559" w:rsidP="00CF7559">
      <w:r w:rsidRPr="00521A8F">
        <w:t xml:space="preserve">Se vidare bilaga 1 ”Presentation av Gävleborgs kulturaktörer med varaktigt </w:t>
      </w:r>
      <w:r w:rsidRPr="005F624C">
        <w:t>regionalt uppdrag”, s. 64.</w:t>
      </w:r>
    </w:p>
    <w:p w:rsidR="00CF7559" w:rsidRDefault="00CF7559" w:rsidP="00CF7559">
      <w:r>
        <w:br w:type="page"/>
      </w:r>
    </w:p>
    <w:tbl>
      <w:tblPr>
        <w:tblStyle w:val="Tabellrutnt"/>
        <w:tblW w:w="0" w:type="auto"/>
        <w:tblLook w:val="04A0" w:firstRow="1" w:lastRow="0" w:firstColumn="1" w:lastColumn="0" w:noHBand="0" w:noVBand="1"/>
      </w:tblPr>
      <w:tblGrid>
        <w:gridCol w:w="8076"/>
      </w:tblGrid>
      <w:tr w:rsidR="00CF7559" w:rsidTr="00304172">
        <w:tc>
          <w:tcPr>
            <w:tcW w:w="8076" w:type="dxa"/>
          </w:tcPr>
          <w:p w:rsidR="00CF7559" w:rsidRPr="00BC3034" w:rsidRDefault="00CF7559" w:rsidP="00304172">
            <w:pPr>
              <w:rPr>
                <w:sz w:val="23"/>
                <w:szCs w:val="23"/>
                <w:highlight w:val="magenta"/>
              </w:rPr>
            </w:pPr>
          </w:p>
          <w:p w:rsidR="00CF7559" w:rsidRPr="003F31D2" w:rsidRDefault="00CF7559" w:rsidP="00304172">
            <w:r w:rsidRPr="00406F0F">
              <w:t>Kulturaktöre</w:t>
            </w:r>
            <w:r>
              <w:t>n</w:t>
            </w:r>
            <w:r w:rsidRPr="00406F0F">
              <w:t xml:space="preserve"> med regionalt </w:t>
            </w:r>
            <w:r w:rsidRPr="003F31D2">
              <w:t>uppdrag inom litteratur beaktar utifrån den regionala kulturplanens utvecklingsområden särskilt att:</w:t>
            </w:r>
          </w:p>
          <w:p w:rsidR="00CF7559" w:rsidRPr="00BC3034" w:rsidRDefault="00CF7559" w:rsidP="00304172">
            <w:pPr>
              <w:rPr>
                <w:sz w:val="23"/>
                <w:szCs w:val="23"/>
              </w:rPr>
            </w:pPr>
          </w:p>
          <w:p w:rsidR="00CF7559" w:rsidRPr="003F31D2" w:rsidRDefault="00CF7559" w:rsidP="00304172">
            <w:pPr>
              <w:pStyle w:val="Liststycke"/>
              <w:numPr>
                <w:ilvl w:val="0"/>
                <w:numId w:val="24"/>
              </w:numPr>
            </w:pPr>
            <w:r w:rsidRPr="003F31D2">
              <w:t>identifiera länets yrkesverksamma litteraturaktörer</w:t>
            </w:r>
          </w:p>
          <w:p w:rsidR="00CF7559" w:rsidRPr="00FA56FE" w:rsidRDefault="00CF7559" w:rsidP="00304172">
            <w:pPr>
              <w:pStyle w:val="Liststycke"/>
              <w:numPr>
                <w:ilvl w:val="0"/>
                <w:numId w:val="24"/>
              </w:numPr>
            </w:pPr>
            <w:r w:rsidRPr="00FA56FE">
              <w:t>skapa mötesplatser för länets aktörer för erfarenhetsutbyte, kompetenshöjande insatser och samverkan</w:t>
            </w:r>
          </w:p>
          <w:p w:rsidR="00CF7559" w:rsidRDefault="00CF7559" w:rsidP="00304172">
            <w:pPr>
              <w:pStyle w:val="Liststycke"/>
              <w:numPr>
                <w:ilvl w:val="0"/>
                <w:numId w:val="24"/>
              </w:numPr>
            </w:pPr>
            <w:r>
              <w:t>utforma koncept för regionala litterära arenor som skapar möten mellan invånarna och de litterärt verksamma</w:t>
            </w:r>
          </w:p>
          <w:p w:rsidR="00CF7559" w:rsidRDefault="00CF7559" w:rsidP="00304172">
            <w:pPr>
              <w:pStyle w:val="Liststycke"/>
              <w:numPr>
                <w:ilvl w:val="0"/>
                <w:numId w:val="24"/>
              </w:numPr>
            </w:pPr>
            <w:r>
              <w:t>inkludera de nationella minoritetsspråkens litteratur samt litteratur på länsinvånarnas olika språk i regionala insatser</w:t>
            </w:r>
          </w:p>
          <w:p w:rsidR="00CF7559" w:rsidRPr="0046535D" w:rsidRDefault="00CF7559" w:rsidP="00304172">
            <w:pPr>
              <w:pStyle w:val="Liststycke"/>
              <w:numPr>
                <w:ilvl w:val="0"/>
                <w:numId w:val="24"/>
              </w:numPr>
            </w:pPr>
            <w:r>
              <w:t xml:space="preserve">undersöka möjligheter till mentorskap och litterär </w:t>
            </w:r>
            <w:r w:rsidRPr="0046535D">
              <w:t>residensverksamhet i länet</w:t>
            </w:r>
          </w:p>
          <w:p w:rsidR="00CF7559" w:rsidRPr="0046535D" w:rsidRDefault="00CF7559" w:rsidP="00304172">
            <w:pPr>
              <w:pStyle w:val="Liststycke"/>
              <w:numPr>
                <w:ilvl w:val="0"/>
                <w:numId w:val="24"/>
              </w:numPr>
            </w:pPr>
            <w:r w:rsidRPr="0046535D">
              <w:t>utveckla konstöverskridande insatser för unga</w:t>
            </w:r>
            <w:r w:rsidRPr="00FA56FE">
              <w:t xml:space="preserve"> vuxna</w:t>
            </w:r>
            <w:r w:rsidRPr="0046535D">
              <w:t xml:space="preserve"> i litterärt skrivande, i samverkan med </w:t>
            </w:r>
            <w:r w:rsidRPr="00FA56FE">
              <w:t>länets arrangörsled och pedagogiska verksamheter</w:t>
            </w:r>
          </w:p>
          <w:p w:rsidR="00CF7559" w:rsidRDefault="00CF7559" w:rsidP="00304172">
            <w:pPr>
              <w:rPr>
                <w:highlight w:val="magenta"/>
              </w:rPr>
            </w:pPr>
          </w:p>
          <w:p w:rsidR="00CF7559" w:rsidRPr="00FA56FE" w:rsidRDefault="00CF7559" w:rsidP="00304172"/>
          <w:p w:rsidR="00CF7559" w:rsidRPr="00E030AC" w:rsidRDefault="00CF7559" w:rsidP="00304172">
            <w:pPr>
              <w:tabs>
                <w:tab w:val="left" w:pos="1170"/>
              </w:tabs>
            </w:pPr>
            <w:r w:rsidRPr="0046535D">
              <w:t>Region Gävleborg ser ett behov av att ge ett tidsbegränsat uppdrag inom litteraturområdet</w:t>
            </w:r>
            <w:r w:rsidRPr="00FA56FE">
              <w:t xml:space="preserve"> med fokus på barn och unga</w:t>
            </w:r>
            <w:r w:rsidRPr="0046535D">
              <w:t>.</w:t>
            </w:r>
          </w:p>
          <w:p w:rsidR="00CF7559" w:rsidRPr="00E030AC" w:rsidRDefault="00CF7559" w:rsidP="00304172">
            <w:pPr>
              <w:rPr>
                <w:highlight w:val="magenta"/>
              </w:rPr>
            </w:pPr>
          </w:p>
        </w:tc>
      </w:tr>
    </w:tbl>
    <w:p w:rsidR="00CF7559" w:rsidRDefault="00CF7559" w:rsidP="00CF7559">
      <w:pPr>
        <w:rPr>
          <w:szCs w:val="26"/>
        </w:rPr>
      </w:pPr>
      <w:r>
        <w:rPr>
          <w:szCs w:val="26"/>
        </w:rPr>
        <w:br w:type="page"/>
      </w:r>
    </w:p>
    <w:p w:rsidR="00CF7559" w:rsidRPr="001C10FF" w:rsidRDefault="00CF7559" w:rsidP="00CF7559">
      <w:pPr>
        <w:pStyle w:val="Rubrik1"/>
      </w:pPr>
      <w:bookmarkStart w:id="59" w:name="_Toc522621399"/>
      <w:r w:rsidRPr="001C10FF">
        <w:t>Bilagor</w:t>
      </w:r>
      <w:bookmarkEnd w:id="59"/>
    </w:p>
    <w:p w:rsidR="00CF7559" w:rsidRDefault="00CF7559" w:rsidP="00CF7559">
      <w:pPr>
        <w:numPr>
          <w:ilvl w:val="0"/>
          <w:numId w:val="5"/>
        </w:numPr>
        <w:rPr>
          <w:szCs w:val="26"/>
        </w:rPr>
      </w:pPr>
      <w:r>
        <w:rPr>
          <w:szCs w:val="26"/>
        </w:rPr>
        <w:t>Presentation av Gävleborgs kulturaktörer med varaktigt regionalt uppdrag</w:t>
      </w:r>
    </w:p>
    <w:p w:rsidR="00CF7559" w:rsidRPr="0085436F" w:rsidRDefault="00CF7559" w:rsidP="00CF7559">
      <w:pPr>
        <w:numPr>
          <w:ilvl w:val="0"/>
          <w:numId w:val="5"/>
        </w:numPr>
        <w:rPr>
          <w:szCs w:val="26"/>
        </w:rPr>
      </w:pPr>
      <w:r w:rsidRPr="0085436F">
        <w:rPr>
          <w:szCs w:val="26"/>
        </w:rPr>
        <w:t>Ekonomiskt stöd till kulturaktörer med varaktigt regionalt uppdrag 2015-201</w:t>
      </w:r>
      <w:r w:rsidRPr="003F31D2">
        <w:rPr>
          <w:szCs w:val="26"/>
        </w:rPr>
        <w:t>9</w:t>
      </w:r>
    </w:p>
    <w:p w:rsidR="00CF7559" w:rsidRDefault="00CF7559" w:rsidP="00CF7559">
      <w:pPr>
        <w:numPr>
          <w:ilvl w:val="0"/>
          <w:numId w:val="5"/>
        </w:numPr>
        <w:rPr>
          <w:szCs w:val="26"/>
        </w:rPr>
      </w:pPr>
      <w:r w:rsidRPr="00E84956">
        <w:rPr>
          <w:szCs w:val="26"/>
        </w:rPr>
        <w:t>Demografisk utveckling och andra samhällstendenser i Gävleborg</w:t>
      </w:r>
    </w:p>
    <w:p w:rsidR="00CF7559" w:rsidRDefault="00CF7559" w:rsidP="00CF7559">
      <w:pPr>
        <w:numPr>
          <w:ilvl w:val="0"/>
          <w:numId w:val="5"/>
        </w:numPr>
        <w:rPr>
          <w:szCs w:val="26"/>
        </w:rPr>
      </w:pPr>
      <w:r w:rsidRPr="008D3E13">
        <w:rPr>
          <w:szCs w:val="26"/>
        </w:rPr>
        <w:t xml:space="preserve">Grundläggande </w:t>
      </w:r>
      <w:r>
        <w:rPr>
          <w:szCs w:val="26"/>
        </w:rPr>
        <w:t>fakta om</w:t>
      </w:r>
      <w:r w:rsidRPr="008D3E13">
        <w:rPr>
          <w:szCs w:val="26"/>
        </w:rPr>
        <w:t xml:space="preserve"> länets kommuner</w:t>
      </w:r>
    </w:p>
    <w:p w:rsidR="00CF7559" w:rsidRPr="00406418" w:rsidRDefault="00CF7559" w:rsidP="00CF7559">
      <w:pPr>
        <w:numPr>
          <w:ilvl w:val="0"/>
          <w:numId w:val="5"/>
        </w:numPr>
        <w:rPr>
          <w:szCs w:val="26"/>
        </w:rPr>
      </w:pPr>
      <w:r w:rsidRPr="00406418">
        <w:rPr>
          <w:color w:val="000000"/>
          <w:szCs w:val="26"/>
        </w:rPr>
        <w:t>Förteckning över genomförda samråd</w:t>
      </w:r>
      <w:r>
        <w:rPr>
          <w:color w:val="000000"/>
          <w:szCs w:val="26"/>
        </w:rPr>
        <w:t xml:space="preserve"> och dialoger</w:t>
      </w:r>
    </w:p>
    <w:p w:rsidR="00CF7559" w:rsidRPr="00C03F3B" w:rsidRDefault="00CF7559" w:rsidP="00CF7559">
      <w:pPr>
        <w:numPr>
          <w:ilvl w:val="0"/>
          <w:numId w:val="5"/>
        </w:numPr>
        <w:rPr>
          <w:szCs w:val="26"/>
        </w:rPr>
      </w:pPr>
      <w:r>
        <w:t>Remissinstanser</w:t>
      </w:r>
    </w:p>
    <w:p w:rsidR="00CF7559" w:rsidRDefault="00CF7559" w:rsidP="00CF7559">
      <w:pPr>
        <w:spacing w:after="200" w:line="276" w:lineRule="auto"/>
        <w:rPr>
          <w:rFonts w:cs="Arial"/>
          <w:bCs/>
          <w:sz w:val="24"/>
          <w:szCs w:val="28"/>
        </w:rPr>
      </w:pPr>
      <w:r>
        <w:rPr>
          <w:rFonts w:cs="Arial"/>
          <w:bCs/>
          <w:sz w:val="24"/>
          <w:szCs w:val="28"/>
        </w:rPr>
        <w:br w:type="page"/>
      </w:r>
    </w:p>
    <w:p w:rsidR="00CF7559" w:rsidRDefault="00CF7559" w:rsidP="00CF7559">
      <w:pPr>
        <w:rPr>
          <w:rFonts w:cs="Arial"/>
          <w:bCs/>
          <w:sz w:val="24"/>
          <w:szCs w:val="28"/>
        </w:rPr>
      </w:pPr>
      <w:r>
        <w:rPr>
          <w:rFonts w:cs="Arial"/>
          <w:bCs/>
          <w:sz w:val="24"/>
          <w:szCs w:val="28"/>
        </w:rPr>
        <w:t>Bilaga 1</w:t>
      </w:r>
    </w:p>
    <w:p w:rsidR="00CF7559" w:rsidRDefault="00CF7559" w:rsidP="00CF7559">
      <w:pPr>
        <w:rPr>
          <w:rFonts w:cs="Arial"/>
          <w:bCs/>
          <w:sz w:val="24"/>
          <w:szCs w:val="28"/>
        </w:rPr>
      </w:pPr>
    </w:p>
    <w:p w:rsidR="00CF7559" w:rsidRDefault="00CF7559" w:rsidP="00CF7559">
      <w:pPr>
        <w:pStyle w:val="Rubrik2"/>
      </w:pPr>
      <w:bookmarkStart w:id="60" w:name="_Toc522621400"/>
      <w:r>
        <w:t>Presentation av Gävleborgs kulturaktörer med varaktigt regionalt uppdrag</w:t>
      </w:r>
      <w:bookmarkEnd w:id="60"/>
    </w:p>
    <w:p w:rsidR="00CF7559" w:rsidRDefault="00CF7559" w:rsidP="00CF7559">
      <w:pPr>
        <w:pStyle w:val="TextPlatina"/>
      </w:pPr>
    </w:p>
    <w:p w:rsidR="00CF7559" w:rsidRPr="00BC4CDE" w:rsidRDefault="00CF7559" w:rsidP="00CF7559">
      <w:r w:rsidRPr="003F31D2">
        <w:t xml:space="preserve">Obs: Region Gävleborgs avdelning för kultur heter Kultur Gävleborg (före detta Kulturutveckling Region Gävleborg). Kultur Gävleborg driver verksamhetsutveckling inom olika konst- och kulturområden med sakkunskap, överblick och nätverk samt samordnar kultursamverkansmodellens processer i länet. </w:t>
      </w:r>
    </w:p>
    <w:p w:rsidR="00CF7559" w:rsidRPr="00BC4CDE" w:rsidRDefault="00CF7559" w:rsidP="00CF7559">
      <w:pPr>
        <w:pStyle w:val="TextPlatina"/>
      </w:pPr>
    </w:p>
    <w:p w:rsidR="00CF7559" w:rsidRDefault="00CF7559" w:rsidP="00CF7559">
      <w:pPr>
        <w:pStyle w:val="Rubrik3"/>
      </w:pPr>
      <w:bookmarkStart w:id="61" w:name="_Toc522621401"/>
      <w:r w:rsidRPr="00C03AD4">
        <w:t>Scenkonst - Teater, dans och musik</w:t>
      </w:r>
      <w:bookmarkEnd w:id="61"/>
    </w:p>
    <w:p w:rsidR="00CF7559" w:rsidRPr="00C03AD4" w:rsidRDefault="00CF7559" w:rsidP="00CF7559">
      <w:pPr>
        <w:pStyle w:val="Rubrik4"/>
      </w:pPr>
      <w:bookmarkStart w:id="62" w:name="_Toc522621402"/>
      <w:r w:rsidRPr="00C03AD4">
        <w:t>Folkteatern Gävleborg</w:t>
      </w:r>
      <w:bookmarkEnd w:id="62"/>
    </w:p>
    <w:p w:rsidR="00CF7559" w:rsidRDefault="00CF7559" w:rsidP="00CF7559">
      <w:r w:rsidRPr="008C73F3">
        <w:t xml:space="preserve">Folkteatern i Gävleborg grundades 1980 och är en stiftelse med Region Gävleborg som huvudfinansiär. Kärnan i verksamheten är en liten fast ensemble som strävar efter att arbeta nära </w:t>
      </w:r>
      <w:r w:rsidRPr="009C35B7">
        <w:t>länets</w:t>
      </w:r>
      <w:r w:rsidRPr="008C73F3">
        <w:t xml:space="preserve"> invånare och med frågor som är relevanta här och nu. Folkteatern ska vara en inkluderande mötesplats för gestaltning och reflektion kring samtid och omvärld. Den ska </w:t>
      </w:r>
      <w:r w:rsidRPr="00CD7824">
        <w:t>skapa konstnärliga sammanhang för att knyta</w:t>
      </w:r>
      <w:r w:rsidRPr="00FA56FE">
        <w:t xml:space="preserve"> oväntade kontakter och möjliggöra nya aktiviteter och projekt. Genom att fungera i ett samspel med</w:t>
      </w:r>
      <w:r w:rsidRPr="008C73F3">
        <w:t xml:space="preserve"> det omgivande, föränderliga, samhället vill den bidra till att öka människors makt och möjligheter att påverka sina liv och öka sin delaktighet i länets samhällsliv. En förutsättning för att teatern ska fungera på detta sätt är att den verkar runt om i Gävleborg. I det fortsatta arbetet är det angeläget att Folkteatern vidareutvecklar publikens olika möjligheter till delaktighet i och mottagande av institutionens olika verksamheter. Folkteatern</w:t>
      </w:r>
      <w:r>
        <w:t xml:space="preserve"> Gävleborg </w:t>
      </w:r>
      <w:r w:rsidRPr="008C73F3">
        <w:t>ska vidare fortsätta arbetet tillsammans med Riksteatern Gävleborg för att utveckla arrangörsledet.</w:t>
      </w:r>
    </w:p>
    <w:p w:rsidR="00CF7559" w:rsidRDefault="00CF7559" w:rsidP="00CF7559"/>
    <w:p w:rsidR="00CF7559" w:rsidRPr="00C03AD4" w:rsidRDefault="00CF7559" w:rsidP="00CF7559">
      <w:pPr>
        <w:pStyle w:val="Rubrik4"/>
      </w:pPr>
      <w:bookmarkStart w:id="63" w:name="_Toc522621403"/>
      <w:r w:rsidRPr="00513BB5">
        <w:t>Riksteatern Gävleborg</w:t>
      </w:r>
      <w:bookmarkEnd w:id="63"/>
    </w:p>
    <w:p w:rsidR="00CF7559" w:rsidRPr="00E86194" w:rsidRDefault="00CF7559" w:rsidP="00CF7559">
      <w:r w:rsidRPr="00E86194">
        <w:t xml:space="preserve">Riksteatern Gävleborg är Riksteaterns regionala nivå och en förening där de lokala Riksteaterföreningarna är medlemmar. Tillsammans med de lokala Riksteaterföreningarna arbetar Riksteatern Gävleborg med verksamhetsutveckling och med att utveckla arrangörskapet. Verksamheten är ett stöd till de lokala </w:t>
      </w:r>
      <w:r w:rsidRPr="00CD7824">
        <w:t xml:space="preserve">Riksteaterföreningarna och </w:t>
      </w:r>
      <w:r w:rsidRPr="00FA56FE">
        <w:t>bedriver ett aktivt arbete med teater för barn och unga.</w:t>
      </w:r>
    </w:p>
    <w:p w:rsidR="00CF7559" w:rsidRPr="00E86194" w:rsidRDefault="00CF7559" w:rsidP="00CF7559"/>
    <w:p w:rsidR="00CF7559" w:rsidRPr="00E86194" w:rsidRDefault="00CF7559" w:rsidP="00CF7559">
      <w:r w:rsidRPr="00E86194">
        <w:t>Föreningen samordnar skolornas teaterutbud och erbjuder föreställningar till ett subventi</w:t>
      </w:r>
      <w:r>
        <w:t>onerat enhetspris som överbrygge</w:t>
      </w:r>
      <w:r w:rsidRPr="00E86194">
        <w:t>r de geografiska skillnaderna i Gävleborg.</w:t>
      </w:r>
      <w:r>
        <w:t xml:space="preserve"> </w:t>
      </w:r>
      <w:r w:rsidRPr="00494986">
        <w:t>Riksteatern Gävleborg beaktar länets kommuners förslag och önskningar gällande urval av föreställningar för barn och unga</w:t>
      </w:r>
      <w:r>
        <w:t>.</w:t>
      </w:r>
    </w:p>
    <w:p w:rsidR="00CF7559" w:rsidRPr="00E86194" w:rsidRDefault="00CF7559" w:rsidP="00CF7559">
      <w:pPr>
        <w:rPr>
          <w:sz w:val="24"/>
          <w:szCs w:val="24"/>
        </w:rPr>
      </w:pPr>
    </w:p>
    <w:p w:rsidR="00CF7559" w:rsidRDefault="00CF7559" w:rsidP="00CF7559">
      <w:r w:rsidRPr="00CD7824">
        <w:t xml:space="preserve">För att stötta </w:t>
      </w:r>
      <w:r w:rsidRPr="00FA56FE">
        <w:t xml:space="preserve">och ha dialog med </w:t>
      </w:r>
      <w:r w:rsidRPr="00CD7824">
        <w:t xml:space="preserve">teaterföreningarna, driver Riksteatern Gävleborg och Folkteatern Gävleborg ett repertoarråd. </w:t>
      </w:r>
      <w:r w:rsidRPr="00FA56FE">
        <w:t xml:space="preserve">Syftet är </w:t>
      </w:r>
      <w:r w:rsidRPr="00CD7824">
        <w:t>att stärka</w:t>
      </w:r>
      <w:r w:rsidRPr="00E86194">
        <w:t xml:space="preserve"> teaterföreningarnas inre arbete, att uppnå en ökad samverkan mellan föreningarna i länet och att utveckla en närmare relation mellan Riksteaterns föreningar och Folkteatern</w:t>
      </w:r>
      <w:r>
        <w:t xml:space="preserve"> Gävleborg</w:t>
      </w:r>
      <w:r w:rsidRPr="00E86194">
        <w:t>.</w:t>
      </w:r>
    </w:p>
    <w:p w:rsidR="00CF7559" w:rsidRDefault="00CF7559" w:rsidP="00CF7559"/>
    <w:p w:rsidR="00CF7559" w:rsidRDefault="00CF7559" w:rsidP="00CF7559">
      <w:pPr>
        <w:spacing w:after="60"/>
      </w:pPr>
      <w:r w:rsidRPr="003F31D2">
        <w:t>Sedan 2018 arbetar Riksteatern Gävleborg dessutom aktivt för att förbereda en ökad spridning av offentliga dansföreställningar i länet, med hänsyn till kommunernas utbud. Detta bland annat med samordning av de lokala Riksteaterföreningarna, dansbussar mellan länets kommuner och subventionering av offentliga dansarrangemang.</w:t>
      </w:r>
    </w:p>
    <w:p w:rsidR="00CF7559" w:rsidRDefault="00CF7559" w:rsidP="00CF7559">
      <w:pPr>
        <w:pStyle w:val="TextPlatina"/>
      </w:pPr>
    </w:p>
    <w:p w:rsidR="00CF7559" w:rsidRPr="003F31D2" w:rsidRDefault="00CF7559" w:rsidP="00CF7559">
      <w:pPr>
        <w:pStyle w:val="Rubrik4"/>
      </w:pPr>
      <w:bookmarkStart w:id="64" w:name="_Toc522621404"/>
      <w:r w:rsidRPr="003F31D2">
        <w:t>Kultur Gävleborgs verksamhetsutveckling inom dans</w:t>
      </w:r>
      <w:bookmarkEnd w:id="64"/>
    </w:p>
    <w:p w:rsidR="00CF7559" w:rsidRPr="00942F0D" w:rsidRDefault="00CF7559" w:rsidP="00CF7559">
      <w:pPr>
        <w:rPr>
          <w:szCs w:val="26"/>
        </w:rPr>
      </w:pPr>
      <w:r w:rsidRPr="003F31D2">
        <w:rPr>
          <w:szCs w:val="26"/>
        </w:rPr>
        <w:t>Kultur Gävleborgs verksamhetsutveckling inom dans ska förankra, synliggöra och utveckla dansen i Gävleborg. Verksamhetsutveckling inom dans arrangerar fortbildning, nätverksträffar och inspirationsdagar där dansverksamma, föreningsliv och kulturtjänstepersoner är målgrupper.</w:t>
      </w:r>
    </w:p>
    <w:p w:rsidR="00CF7559" w:rsidRPr="00942F0D" w:rsidRDefault="00CF7559" w:rsidP="00CF7559">
      <w:pPr>
        <w:rPr>
          <w:szCs w:val="26"/>
        </w:rPr>
      </w:pPr>
    </w:p>
    <w:p w:rsidR="00CF7559" w:rsidRPr="00942F0D" w:rsidRDefault="00CF7559" w:rsidP="00CF7559">
      <w:pPr>
        <w:rPr>
          <w:szCs w:val="26"/>
        </w:rPr>
      </w:pPr>
      <w:r w:rsidRPr="003F31D2">
        <w:rPr>
          <w:szCs w:val="26"/>
        </w:rPr>
        <w:t>Verksamhetsutveckling inom dans arbetar för att stärka, utveckla och synliggöra den professionella dansen. Särskilda satsningar gäller hiphop-kulturen. Detta arbete sker bland annat i samverkan med andra konstformer och i samarbete med kommunerna. Verksamhetsutveckling inom dans erbjuder dansresidens, workshops samt publik- och arrangörsutveckling för</w:t>
      </w:r>
      <w:r w:rsidRPr="00942F0D">
        <w:rPr>
          <w:szCs w:val="26"/>
        </w:rPr>
        <w:t xml:space="preserve"> såväl offentliga arrangörer som förskola/skola</w:t>
      </w:r>
      <w:r w:rsidRPr="00652845">
        <w:rPr>
          <w:szCs w:val="26"/>
        </w:rPr>
        <w:t>.</w:t>
      </w:r>
    </w:p>
    <w:p w:rsidR="00CF7559" w:rsidRPr="00942F0D" w:rsidRDefault="00CF7559" w:rsidP="00CF7559">
      <w:pPr>
        <w:rPr>
          <w:szCs w:val="26"/>
        </w:rPr>
      </w:pPr>
    </w:p>
    <w:p w:rsidR="00CF7559" w:rsidRPr="00942F0D" w:rsidRDefault="00CF7559" w:rsidP="00CF7559">
      <w:pPr>
        <w:rPr>
          <w:szCs w:val="26"/>
        </w:rPr>
      </w:pPr>
      <w:r w:rsidRPr="00DD66E9">
        <w:rPr>
          <w:szCs w:val="26"/>
        </w:rPr>
        <w:t xml:space="preserve">Verksamheten förmedlar professionella dansföreställningar både till skolan och offentliga arrangörer och bidrar till att </w:t>
      </w:r>
      <w:r w:rsidRPr="00FA56FE">
        <w:rPr>
          <w:szCs w:val="26"/>
        </w:rPr>
        <w:t>ge</w:t>
      </w:r>
      <w:r w:rsidRPr="00DD66E9">
        <w:rPr>
          <w:szCs w:val="26"/>
        </w:rPr>
        <w:t xml:space="preserve"> nationella och internationella gästspel genom Dansnät Sverige, Riksteatern, NorrDans och fria dansgrupper. På så sätt kan länets invånare ta del av högkvalitativ danskonst, både som publik och aktiv utövare. Genom att erbjuda dansbussar till länets scener ökar tillgängligheten till professionell dans och får även till följd att engagemanget från kommuner och teaterföreningar ökar.</w:t>
      </w:r>
    </w:p>
    <w:p w:rsidR="00CF7559" w:rsidRPr="00942F0D" w:rsidRDefault="00CF7559" w:rsidP="00CF7559">
      <w:pPr>
        <w:rPr>
          <w:szCs w:val="26"/>
        </w:rPr>
      </w:pPr>
    </w:p>
    <w:p w:rsidR="00CF7559" w:rsidRPr="003F31D2" w:rsidRDefault="00CF7559" w:rsidP="00CF7559">
      <w:pPr>
        <w:rPr>
          <w:szCs w:val="26"/>
        </w:rPr>
      </w:pPr>
      <w:r w:rsidRPr="003F31D2">
        <w:rPr>
          <w:szCs w:val="26"/>
        </w:rPr>
        <w:t xml:space="preserve">Verksamhetsutveckling inom dans förmedlar fortbildning och inspirationsdagar med till exempel </w:t>
      </w:r>
      <w:r w:rsidRPr="003F31D2">
        <w:rPr>
          <w:i/>
          <w:szCs w:val="26"/>
        </w:rPr>
        <w:t>Dansväskan</w:t>
      </w:r>
      <w:r w:rsidRPr="003F31D2">
        <w:rPr>
          <w:szCs w:val="26"/>
        </w:rPr>
        <w:t>. Materialet är speciellt riktat till äldre och personer med funktionsvariationer eller särskilda behov. Materialet ger verktyg att arbeta med kroppen och övriga sinnen för att kunna använda dansen som uttrycksform.</w:t>
      </w:r>
    </w:p>
    <w:p w:rsidR="00CF7559" w:rsidRDefault="00CF7559" w:rsidP="00CF7559">
      <w:pPr>
        <w:spacing w:after="200" w:line="276" w:lineRule="auto"/>
        <w:rPr>
          <w:szCs w:val="26"/>
        </w:rPr>
      </w:pPr>
      <w:r>
        <w:rPr>
          <w:szCs w:val="26"/>
        </w:rPr>
        <w:br w:type="page"/>
      </w:r>
    </w:p>
    <w:p w:rsidR="00CF7559" w:rsidRPr="00942F0D" w:rsidRDefault="00CF7559" w:rsidP="00CF7559">
      <w:pPr>
        <w:rPr>
          <w:szCs w:val="26"/>
        </w:rPr>
      </w:pPr>
      <w:r w:rsidRPr="003F31D2">
        <w:rPr>
          <w:szCs w:val="26"/>
        </w:rPr>
        <w:t>Genom att arrangera workshops och dansläger i samverkan med andra intressenter stödjer verksamhetsutveckling inom dans också barn och ungas rätt att utrycka sig genom dans. Barn och unga ges möjlighet att uppleva</w:t>
      </w:r>
      <w:r w:rsidRPr="00942F0D">
        <w:rPr>
          <w:szCs w:val="26"/>
        </w:rPr>
        <w:t xml:space="preserve"> professionell dans som publik, skapa dans och koreografi, samt utöva dans, genom exempelvis estetisk läroprocess.</w:t>
      </w:r>
    </w:p>
    <w:p w:rsidR="00CF7559" w:rsidRPr="00942F0D" w:rsidRDefault="00CF7559" w:rsidP="00CF7559">
      <w:pPr>
        <w:rPr>
          <w:szCs w:val="26"/>
        </w:rPr>
      </w:pPr>
    </w:p>
    <w:p w:rsidR="00CF7559" w:rsidRPr="00C03AD4" w:rsidRDefault="00CF7559" w:rsidP="00CF7559">
      <w:pPr>
        <w:pStyle w:val="Rubrik4"/>
      </w:pPr>
      <w:bookmarkStart w:id="65" w:name="_Toc522621405"/>
      <w:r w:rsidRPr="00513BB5">
        <w:t>Gävle Symfoniorkester</w:t>
      </w:r>
      <w:bookmarkEnd w:id="65"/>
    </w:p>
    <w:p w:rsidR="00CF7559" w:rsidRDefault="00CF7559" w:rsidP="00CF7559">
      <w:r>
        <w:t>Gävle Symfoniorkester är en enhet under avdelningen Gävle Konserthus och Gävle Symfoniorkester inom Kultur- och fritidsförvaltningen på Gävle kommun.</w:t>
      </w:r>
    </w:p>
    <w:p w:rsidR="00CF7559" w:rsidRDefault="00CF7559" w:rsidP="00CF7559"/>
    <w:p w:rsidR="00CF7559" w:rsidRDefault="00CF7559" w:rsidP="00CF7559">
      <w:r>
        <w:t>Symfoniorkestern ska förvalta och föra ett kulturarv vidare. Orkestern har regelbundna kontakter med det regionala kulturlivet såsom, lokala arrangörer och föreningar, körer, kommunala kulturskolor, estetiska program och studieförbund med flera.</w:t>
      </w:r>
    </w:p>
    <w:p w:rsidR="00CF7559" w:rsidRDefault="00CF7559" w:rsidP="00CF7559"/>
    <w:p w:rsidR="00CF7559" w:rsidRDefault="00CF7559" w:rsidP="00CF7559">
      <w:r>
        <w:t>Gävle Symfoniorkester arrangerar många konserter i samverkan med det civila samhället. Verksamheten bidrar till ett aktivt kulturliv för, med och av barn och unga ur ett pedagogiskt perspektiv.</w:t>
      </w:r>
    </w:p>
    <w:p w:rsidR="00CF7559" w:rsidRDefault="00CF7559" w:rsidP="00CF7559"/>
    <w:p w:rsidR="00CF7559" w:rsidRDefault="00CF7559" w:rsidP="00CF7559">
      <w:r>
        <w:t>Ett viktigt inslag är samarbete och dialog med Folkteatern Gävleborg samt konstnärliga utbildningar i landet.</w:t>
      </w:r>
    </w:p>
    <w:p w:rsidR="00CF7559" w:rsidRDefault="00CF7559" w:rsidP="00CF7559"/>
    <w:p w:rsidR="00CF7559" w:rsidRDefault="00CF7559" w:rsidP="00CF7559">
      <w:r>
        <w:t>Symfoniorkestern främjar konstnärlig förnyelse samt erbjuder upplevelser med levande musik på högsta internationella nivå.</w:t>
      </w:r>
    </w:p>
    <w:p w:rsidR="00CF7559" w:rsidRDefault="00CF7559" w:rsidP="00CF7559"/>
    <w:p w:rsidR="00CF7559" w:rsidRDefault="00CF7559" w:rsidP="00CF7559">
      <w:r>
        <w:t>Gävle Symfoniorkester är en angelägenhet för invånarna i hela länet och har regelbunden närvaro i länets tre noder (Gävle, Bollnäs och Hudiksvall). Gävle Symfoniorkester genomför återkommande gästspel i mindre kammarkonstellationer i länets samtliga kommuner, i samverkan med Kultur Gävleborg.</w:t>
      </w:r>
    </w:p>
    <w:p w:rsidR="00CF7559" w:rsidRDefault="00CF7559" w:rsidP="00CF7559"/>
    <w:p w:rsidR="00CF7559" w:rsidRDefault="00CF7559" w:rsidP="00CF7559">
      <w:r>
        <w:t>Verksamheten strävar efter att överbrygga geografiska avstånd och underlätta resor till konsertverksamheten i Gävle med syfte att stärka residensstadens närhet i länet.</w:t>
      </w:r>
    </w:p>
    <w:p w:rsidR="00CF7559" w:rsidRDefault="00CF7559" w:rsidP="00CF7559"/>
    <w:p w:rsidR="00CF7559" w:rsidRPr="007C4576" w:rsidRDefault="00CF7559" w:rsidP="00CF7559">
      <w:pPr>
        <w:pStyle w:val="Rubrik4"/>
      </w:pPr>
      <w:bookmarkStart w:id="66" w:name="_Toc522621406"/>
      <w:r w:rsidRPr="007C4576">
        <w:t>Kultur Gävleborgs främjande verksamhet och produktion inom musik</w:t>
      </w:r>
      <w:bookmarkEnd w:id="66"/>
    </w:p>
    <w:p w:rsidR="00CF7559" w:rsidRPr="0062269E" w:rsidRDefault="00CF7559" w:rsidP="00CF7559">
      <w:r w:rsidRPr="00FA56FE">
        <w:t>Kultur Gävleborgs främjande verksamhet och produktion inom musik syftar till att alla invånare och de som vistas i länet ska ha tillgång till professionell musik inom olika genrer. Verksamheten producerar och samordnar turnéläggning och marknadsföring samt subventionerar kostnaderna. Kultur Gävleborg erbjuder musikserier med professionella musiker och stöttar flera musikfestivaler och konserter i Gävleborg.</w:t>
      </w:r>
    </w:p>
    <w:p w:rsidR="00CF7559" w:rsidRPr="00FA56FE" w:rsidRDefault="00CF7559" w:rsidP="00CF7559">
      <w:r w:rsidRPr="00FA56FE">
        <w:t>Genom att förmedla produktioner från fria grupper och produktioner framtagna för specifika behov erbjuder Kultur Gävleborg ett brett, flexibelt och decentraliserat utbud till länets arrangörer. Därmed får musikverksamheten en högre grad av angelägenhet för länsinvånarna. Många av musikarrangemangen kommer till genom samspel med de lokala arrangörsföreningarna.</w:t>
      </w:r>
    </w:p>
    <w:p w:rsidR="00CF7559" w:rsidRPr="00FA56FE" w:rsidRDefault="00CF7559" w:rsidP="00CF7559"/>
    <w:p w:rsidR="00CF7559" w:rsidRPr="00FA56FE" w:rsidRDefault="00CF7559" w:rsidP="00CF7559">
      <w:r w:rsidRPr="00FA56FE">
        <w:t>Kultur Gävleborgs främjande verksamhet och produktion inom musik driver två egna ungdomsorkestrar och flera projekt som riktar sig till unga personer för att ge unga möjlighet att utveckla sina musikaliska förmågor. Verksamheten erbjuder också konserter och workshops med professionella musiker till förskola, skola och kulturskola och samarbetar med olika arrangörer i länet.</w:t>
      </w:r>
    </w:p>
    <w:p w:rsidR="00CF7559" w:rsidRPr="00FA56FE" w:rsidRDefault="00CF7559" w:rsidP="00CF7559"/>
    <w:p w:rsidR="00CF7559" w:rsidRPr="00FA56FE" w:rsidRDefault="00CF7559" w:rsidP="00CF7559">
      <w:r w:rsidRPr="00FA56FE">
        <w:t>Kultur Gävleborg samverkar med Gävle Symfoniorkester och verksamheterna kan tillsammans erbjuda länet ett varierat och rikt utbud av hög kvalitet</w:t>
      </w:r>
      <w:r w:rsidRPr="00B4177A">
        <w:t>.</w:t>
      </w:r>
    </w:p>
    <w:p w:rsidR="00CF7559" w:rsidRPr="00FA56FE" w:rsidRDefault="00CF7559" w:rsidP="00CF7559"/>
    <w:p w:rsidR="00CF7559" w:rsidRDefault="00CF7559" w:rsidP="00CF7559">
      <w:r>
        <w:t>Kultur Gävleborg</w:t>
      </w:r>
      <w:r w:rsidRPr="00FA56FE">
        <w:t xml:space="preserve"> erbjud</w:t>
      </w:r>
      <w:r>
        <w:t xml:space="preserve">er </w:t>
      </w:r>
      <w:r w:rsidRPr="00FA56FE">
        <w:t>arrangörsutbildning, mentorskap och publikutveckling. Samspelet med länets kommuner och den ideella sektorn är av största vikt.</w:t>
      </w:r>
    </w:p>
    <w:p w:rsidR="00CF7559" w:rsidRDefault="00CF7559" w:rsidP="00CF7559"/>
    <w:p w:rsidR="00CF7559" w:rsidRDefault="00CF7559" w:rsidP="00CF7559">
      <w:pPr>
        <w:pStyle w:val="Rubrik3"/>
      </w:pPr>
      <w:bookmarkStart w:id="67" w:name="_Toc522621407"/>
      <w:r>
        <w:t>Kulturarv och kulturmiljö</w:t>
      </w:r>
      <w:bookmarkEnd w:id="67"/>
    </w:p>
    <w:p w:rsidR="00CF7559" w:rsidRDefault="00CF7559" w:rsidP="00CF7559">
      <w:pPr>
        <w:pStyle w:val="Rubrik4"/>
      </w:pPr>
      <w:bookmarkStart w:id="68" w:name="_Toc522621408"/>
      <w:r w:rsidRPr="008801B9">
        <w:t>Regional enskild arkivverksamhet</w:t>
      </w:r>
      <w:bookmarkEnd w:id="68"/>
    </w:p>
    <w:p w:rsidR="00CF7559" w:rsidRPr="00DD66E9" w:rsidRDefault="00CF7559" w:rsidP="00CF7559">
      <w:r>
        <w:t xml:space="preserve">Historiska arkiv från den enskilda sektorn - föreningar, företag, byar, gårdar och privatpersoner - finns på många håll i länet. Arkiven är ibland väl </w:t>
      </w:r>
      <w:r w:rsidRPr="00DD66E9">
        <w:t xml:space="preserve">ordnade och tillgängliga för allmänheten, men </w:t>
      </w:r>
      <w:r w:rsidRPr="00FA56FE">
        <w:t>så är inte alltid fallet</w:t>
      </w:r>
      <w:r w:rsidRPr="00DD66E9">
        <w:t>.</w:t>
      </w:r>
    </w:p>
    <w:p w:rsidR="00CF7559" w:rsidRPr="00FC6E1D" w:rsidRDefault="00CF7559" w:rsidP="00CF7559">
      <w:r w:rsidRPr="00DD66E9">
        <w:t>Hembygds- och forskarföreningar har arkiv</w:t>
      </w:r>
      <w:r w:rsidRPr="00FA56FE">
        <w:t>material</w:t>
      </w:r>
      <w:r w:rsidRPr="00DD66E9">
        <w:t xml:space="preserve"> i sina samlingar.</w:t>
      </w:r>
      <w:r>
        <w:t xml:space="preserve"> </w:t>
      </w:r>
      <w:r w:rsidRPr="00FC6E1D">
        <w:t>Lokala och regionala museer</w:t>
      </w:r>
      <w:r>
        <w:t xml:space="preserve"> samt flera </w:t>
      </w:r>
      <w:r w:rsidRPr="00FC6E1D">
        <w:t>kommunarkiv har också relativt omfattande enskilda arkiv.</w:t>
      </w:r>
    </w:p>
    <w:p w:rsidR="00CF7559" w:rsidRDefault="00CF7559" w:rsidP="00CF7559">
      <w:r>
        <w:t>Den största aktören är ideella föreningen Arkiv Gävleborg som bevarar enskilda arkiv från hela Gävleborgs län.</w:t>
      </w:r>
    </w:p>
    <w:p w:rsidR="00CF7559" w:rsidRPr="00810F0F" w:rsidRDefault="00CF7559" w:rsidP="00CF7559"/>
    <w:p w:rsidR="00CF7559" w:rsidRPr="007C4576" w:rsidRDefault="00CF7559" w:rsidP="00CF7559">
      <w:pPr>
        <w:pStyle w:val="Rubrik4"/>
      </w:pPr>
      <w:bookmarkStart w:id="69" w:name="_Toc522621409"/>
      <w:r w:rsidRPr="008801B9">
        <w:t>Arkiv Gävleborg</w:t>
      </w:r>
      <w:bookmarkEnd w:id="69"/>
    </w:p>
    <w:p w:rsidR="00CF7559" w:rsidRPr="00FA189A" w:rsidRDefault="00CF7559" w:rsidP="00CF7559">
      <w:r w:rsidRPr="00FA189A">
        <w:t>Arkiv Gävleborg är en ideell förening med cirka 600 medlemsorganisationer. Arkivet är sprunget ur människors engagemang i sin egen historia, något som fortf</w:t>
      </w:r>
      <w:r>
        <w:t>arande genomsyrar verksamheten.</w:t>
      </w:r>
    </w:p>
    <w:p w:rsidR="00CF7559" w:rsidRPr="00FA189A" w:rsidRDefault="00CF7559" w:rsidP="00CF7559"/>
    <w:p w:rsidR="00CF7559" w:rsidRPr="00FA189A" w:rsidRDefault="00CF7559" w:rsidP="00CF7559">
      <w:r w:rsidRPr="00FA189A">
        <w:t xml:space="preserve">Arkivet tar emot och bevarar historiska dokument från hela den enskilda sektorn i länet: </w:t>
      </w:r>
      <w:r>
        <w:t>f</w:t>
      </w:r>
      <w:r w:rsidRPr="00FA189A">
        <w:t xml:space="preserve">öreningar, företag, byar, gårdar och enskilda personer. Arkivet har inte minst omfattande samlingar av material som berättar om folkrörelsernas historia och demokratins framväxt. </w:t>
      </w:r>
    </w:p>
    <w:p w:rsidR="00CF7559" w:rsidRPr="00FA189A" w:rsidRDefault="00CF7559" w:rsidP="00CF7559">
      <w:r w:rsidRPr="00FA189A">
        <w:t>Arkivet uppmuntrar på olika sätt till att bruka historiska källor och till att utforska oc</w:t>
      </w:r>
      <w:r>
        <w:t>h ompröva historiska skeenden.</w:t>
      </w:r>
    </w:p>
    <w:p w:rsidR="00CF7559" w:rsidRPr="00FA189A" w:rsidRDefault="00CF7559" w:rsidP="00CF7559"/>
    <w:p w:rsidR="00CF7559" w:rsidRPr="00FA189A" w:rsidRDefault="00CF7559" w:rsidP="00CF7559">
      <w:r w:rsidRPr="00FA189A">
        <w:t xml:space="preserve">Arkivpedagogisk verksamhet syftar till att ge unga </w:t>
      </w:r>
      <w:r>
        <w:t xml:space="preserve">människor </w:t>
      </w:r>
      <w:r w:rsidRPr="00FA189A">
        <w:t xml:space="preserve">perspektiv på nutida frågor, redskap att förstå och värdera historiska källor och själva utforska sin historia. Verksamhet riktad till medlemsorganisationer och andra grupper syftar till att sprida kunskap om arkivet, väcka intresse för att forska i historiska dokument och medvetenhet om vikten av att </w:t>
      </w:r>
      <w:r>
        <w:t xml:space="preserve">dokumentera </w:t>
      </w:r>
      <w:r w:rsidRPr="00FA189A">
        <w:t xml:space="preserve">dagens verksamhet </w:t>
      </w:r>
      <w:r>
        <w:t>och bevara den för framtiden.</w:t>
      </w:r>
    </w:p>
    <w:p w:rsidR="00CF7559" w:rsidRPr="00FA189A" w:rsidRDefault="00CF7559" w:rsidP="00CF7559"/>
    <w:p w:rsidR="00CF7559" w:rsidRDefault="00CF7559" w:rsidP="00CF7559">
      <w:r>
        <w:t>Verksamheten</w:t>
      </w:r>
      <w:r w:rsidRPr="00FA189A">
        <w:t xml:space="preserve"> </w:t>
      </w:r>
      <w:r>
        <w:t xml:space="preserve">omfattar </w:t>
      </w:r>
      <w:r w:rsidRPr="00FA189A">
        <w:t>insamling, mottagande, ordnande och bevarande av arkiv</w:t>
      </w:r>
      <w:r>
        <w:t xml:space="preserve">, samt </w:t>
      </w:r>
      <w:r w:rsidRPr="00FA189A">
        <w:t xml:space="preserve">pedagogisk verksamhet för skolor, gestaltande av historien </w:t>
      </w:r>
      <w:r>
        <w:t>genom</w:t>
      </w:r>
      <w:r w:rsidRPr="00FA189A">
        <w:t xml:space="preserve"> föredrag, studiebesök, skrifter och på webben</w:t>
      </w:r>
      <w:r>
        <w:t xml:space="preserve"> samt </w:t>
      </w:r>
      <w:r w:rsidRPr="00FA189A">
        <w:t>besöks- och forskarservice</w:t>
      </w:r>
      <w:r>
        <w:t xml:space="preserve"> och </w:t>
      </w:r>
      <w:r w:rsidRPr="00FA189A">
        <w:t>rådgivning i arkivfrågor</w:t>
      </w:r>
      <w:r>
        <w:t>.</w:t>
      </w:r>
    </w:p>
    <w:p w:rsidR="00CF7559" w:rsidRPr="00D06A49" w:rsidRDefault="00CF7559" w:rsidP="00CF7559">
      <w:pPr>
        <w:rPr>
          <w:rStyle w:val="Kommentarsreferens"/>
          <w:sz w:val="26"/>
          <w:szCs w:val="26"/>
        </w:rPr>
      </w:pPr>
    </w:p>
    <w:p w:rsidR="00CF7559" w:rsidRDefault="00CF7559" w:rsidP="00CF7559">
      <w:pPr>
        <w:pStyle w:val="Rubrik4"/>
      </w:pPr>
      <w:bookmarkStart w:id="70" w:name="_Toc522621410"/>
      <w:r>
        <w:t>Museiverksamhet och kulturmiljö</w:t>
      </w:r>
      <w:bookmarkEnd w:id="70"/>
    </w:p>
    <w:p w:rsidR="00CF7559" w:rsidRDefault="00CF7559" w:rsidP="00CF7559">
      <w:pPr>
        <w:rPr>
          <w:color w:val="000000"/>
          <w:szCs w:val="26"/>
        </w:rPr>
      </w:pPr>
      <w:r w:rsidRPr="0022403F">
        <w:rPr>
          <w:color w:val="000000"/>
        </w:rPr>
        <w:t xml:space="preserve">Museer med offentligt uppdrag ska som </w:t>
      </w:r>
      <w:r w:rsidRPr="0022403F">
        <w:t>öppna institutioner förvärva, bevara, undersöka och förmedla materiella och immateriella vittnesbörd om människan och hennes omvärld. Hög professionalism och bred tillgänglighet samt samhällets och historiens komplexitet och mångfald ska prägla arbetet. Museerna ska arbeta med kunskapsuppbyggnad och med att aktivt förvalta sina samlingar,</w:t>
      </w:r>
      <w:r>
        <w:t xml:space="preserve"> men också med att värna om kulturmiljö exempelvis genom opinionsbildning och rådgivning.</w:t>
      </w:r>
    </w:p>
    <w:p w:rsidR="00CF7559" w:rsidRDefault="00CF7559" w:rsidP="00CF7559">
      <w:pPr>
        <w:rPr>
          <w:color w:val="000000"/>
          <w:szCs w:val="26"/>
        </w:rPr>
      </w:pPr>
    </w:p>
    <w:p w:rsidR="00CF7559" w:rsidRDefault="00CF7559" w:rsidP="00CF7559">
      <w:r w:rsidRPr="003F31D2">
        <w:rPr>
          <w:color w:val="000000"/>
          <w:szCs w:val="26"/>
        </w:rPr>
        <w:t>Kultur</w:t>
      </w:r>
      <w:r>
        <w:rPr>
          <w:color w:val="000000"/>
          <w:szCs w:val="26"/>
        </w:rPr>
        <w:t xml:space="preserve"> </w:t>
      </w:r>
      <w:r w:rsidRPr="0022403F">
        <w:rPr>
          <w:color w:val="000000"/>
          <w:szCs w:val="26"/>
        </w:rPr>
        <w:t xml:space="preserve">Gävleborg har ett särskilt </w:t>
      </w:r>
      <w:r w:rsidRPr="0022403F">
        <w:t>uppdrag inom Världsarvet Hälsingegårdar.</w:t>
      </w:r>
    </w:p>
    <w:p w:rsidR="00CF7559" w:rsidRPr="00FA56FE" w:rsidRDefault="00CF7559" w:rsidP="00CF7559">
      <w:pPr>
        <w:rPr>
          <w:color w:val="000000"/>
          <w:szCs w:val="26"/>
        </w:rPr>
      </w:pPr>
    </w:p>
    <w:p w:rsidR="00CF7559" w:rsidRPr="007C4576" w:rsidRDefault="00CF7559" w:rsidP="00CF7559">
      <w:pPr>
        <w:pStyle w:val="Rubrik4"/>
      </w:pPr>
      <w:bookmarkStart w:id="71" w:name="_Toc522621411"/>
      <w:r w:rsidRPr="007C4576">
        <w:t>Hälsinglands Museum</w:t>
      </w:r>
      <w:bookmarkEnd w:id="71"/>
    </w:p>
    <w:p w:rsidR="00CF7559" w:rsidRDefault="00CF7559" w:rsidP="00CF7559">
      <w:r>
        <w:t>Hälsinglands Museum är en stiftelse med Region Gävleborg och Hudiksvalls kommun som huvudmän. Museet driver sin verksamhet i lokaler i Hudiksvall men arbetar i hela länet, ofta i direkt samverkan med olika lokala aktörer, institutioner och intressen.</w:t>
      </w:r>
    </w:p>
    <w:p w:rsidR="00CF7559" w:rsidRDefault="00CF7559" w:rsidP="00CF7559"/>
    <w:p w:rsidR="00CF7559" w:rsidRPr="005719EA" w:rsidRDefault="00CF7559" w:rsidP="00CF7559">
      <w:r>
        <w:t xml:space="preserve">Museet arbetar, självständigt utifrån sina stadgar, efter de övergripande </w:t>
      </w:r>
      <w:r w:rsidRPr="005719EA">
        <w:t>målsättningar som den regionala och den nationella kulturpolitiken formulerar, och med särskilt fokus på den nya kulturarvspolitiken. Dessa mål samspelar och pekar på kulturens demokratiska, kritiska och omvandlande roll i samhället. Yttrandefriheten, allas lika rättigheter och möjligheter att delta är grunden för kulturen.</w:t>
      </w:r>
    </w:p>
    <w:p w:rsidR="00CF7559" w:rsidRDefault="00CF7559" w:rsidP="00CF7559"/>
    <w:p w:rsidR="00CF7559" w:rsidRDefault="00CF7559" w:rsidP="00CF7559">
      <w:r>
        <w:t>Verksamheten utgår både från kulturarv och samtidsfrågor. Ibland väcker samtiden de historiska frågorna, andra gånger anknyter historien till samtidsdiskussionerna. Beroende på målgrupper, frågornas karaktär och aktualitet växlar perspektiven. Samarbetet med aktuell, akademisk forskning är avgörande för att kunna arbeta enligt denna metod. Pedagogik, visningar, utställningar och kunskapsuppbyggnad utgör en samarbetande helhet som sträcker sig från skolpedagogik till bokutgivning.</w:t>
      </w:r>
    </w:p>
    <w:p w:rsidR="00CF7559" w:rsidRDefault="00CF7559" w:rsidP="00CF7559"/>
    <w:p w:rsidR="00CF7559" w:rsidRDefault="00CF7559" w:rsidP="00CF7559">
      <w:r>
        <w:t xml:space="preserve">Museets samlingar och </w:t>
      </w:r>
      <w:r w:rsidRPr="005719EA">
        <w:t xml:space="preserve">kompetens koncentrerar sig runt ett </w:t>
      </w:r>
      <w:r>
        <w:t>antal områden: sakral medeltidskonst i norrländskt och europeiskt perspektiv, folkligt interiört dekorationsmåleri och jämförbar målerikultur, textil materiell kultur i kyrklig kontext och folklig, modernistisk konst med koncentration på 1900-talet, fotografiska samlingar med bland annat Hilding Mickelssons samling. Ett viktigt och växande kompetensområde på kulturarvsområdet är att göra ständiga omläsningar och nytolkningar av samlingar och arkiv i en metodkritisk, vetenskaplig diskussion.</w:t>
      </w:r>
    </w:p>
    <w:p w:rsidR="00CF7559" w:rsidRPr="00FA56FE" w:rsidRDefault="00CF7559" w:rsidP="00CF7559"/>
    <w:p w:rsidR="00CF7559" w:rsidRDefault="00CF7559" w:rsidP="00CF7559">
      <w:r>
        <w:rPr>
          <w:color w:val="000000"/>
          <w:szCs w:val="26"/>
        </w:rPr>
        <w:t>Hälsinglands M</w:t>
      </w:r>
      <w:r w:rsidRPr="00FA56FE">
        <w:rPr>
          <w:color w:val="000000"/>
          <w:szCs w:val="26"/>
        </w:rPr>
        <w:t xml:space="preserve">useum fungerar i viss mån som remissinstans för kommuner och myndigheter </w:t>
      </w:r>
      <w:r w:rsidRPr="00FA56FE">
        <w:rPr>
          <w:color w:val="212121"/>
          <w:szCs w:val="26"/>
        </w:rPr>
        <w:t xml:space="preserve">i kulturmiljöärenden och bedriver även rådgivning och uppdragsverksamhet </w:t>
      </w:r>
      <w:r w:rsidRPr="00FA56FE">
        <w:rPr>
          <w:color w:val="000000"/>
          <w:szCs w:val="26"/>
        </w:rPr>
        <w:t>med inriktning mot byggnadsvård, konsthistoria, kyrkligt kulturarv och textil.</w:t>
      </w:r>
    </w:p>
    <w:p w:rsidR="00CF7559" w:rsidRPr="00121936" w:rsidRDefault="00CF7559" w:rsidP="00CF7559"/>
    <w:p w:rsidR="00CF7559" w:rsidRPr="007C4576" w:rsidRDefault="00CF7559" w:rsidP="00CF7559">
      <w:pPr>
        <w:pStyle w:val="Rubrik4"/>
      </w:pPr>
      <w:bookmarkStart w:id="72" w:name="_Toc522621412"/>
      <w:r w:rsidRPr="007C4576">
        <w:t>Länsmuseet Gävleborg</w:t>
      </w:r>
      <w:bookmarkEnd w:id="72"/>
    </w:p>
    <w:p w:rsidR="00CF7559" w:rsidRDefault="00CF7559" w:rsidP="00CF7559">
      <w:r>
        <w:t xml:space="preserve">Länsmuseet Gävleborg är en stiftelse som har sina lokaler i Gävle men bedriver verksamhet i hela länet. Museet har även medarbetare stationerade i Ljusdal och Hudiksvall. Med visionen </w:t>
      </w:r>
      <w:r>
        <w:rPr>
          <w:i/>
          <w:iCs/>
        </w:rPr>
        <w:t xml:space="preserve">Kulturarven i Gävleborgs län ska betyda mer för fler </w:t>
      </w:r>
      <w:r>
        <w:t>erbjuder Länsmuseet ett historiskt perspektiv på nutida frågor, där människan i förändring är ett bärande tema. Verksamheten bygger på möten med människor där berättelser, kulturmiljöer, föremål och skapande processer bidrar till reflektion kring samhälle och individ. Genom konst-, kulturarvs- och kulturmiljöpedagogik utvecklar museet nya sätt att föra dialog med utgångspunkt från samtidens frågor. I fokus står barn, unga och äldre.</w:t>
      </w:r>
    </w:p>
    <w:p w:rsidR="00CF7559" w:rsidRDefault="00CF7559" w:rsidP="00CF7559"/>
    <w:p w:rsidR="00CF7559" w:rsidRDefault="00CF7559" w:rsidP="00CF7559">
      <w:r>
        <w:t>Länsmuseets profilområden är svensk konst, konstindustri, textilier, tryckta tapeter, sjöfart, fotografi, arkeologi och byggnadsvård. Museet har en av landets mest representativa samlingar av svensk konst från 1600-tal till i dag och presenterar kontinue</w:t>
      </w:r>
      <w:r w:rsidRPr="00DD66E9">
        <w:t xml:space="preserve">rligt samtida konstnärskap genom </w:t>
      </w:r>
      <w:r w:rsidRPr="00FA56FE">
        <w:t>tillfälliga</w:t>
      </w:r>
      <w:r w:rsidRPr="00DD66E9">
        <w:t xml:space="preserve"> utställningar och programaktiviteter. Länets historia från stenålder till nutid presenteras i arkeologiska och kulturhistoriska basutställningar. Museet är också remissinstans för kommuner och myndigheter </w:t>
      </w:r>
      <w:r w:rsidRPr="00FA56FE">
        <w:rPr>
          <w:color w:val="212121"/>
        </w:rPr>
        <w:t>i kulturmiljöärenden</w:t>
      </w:r>
      <w:r w:rsidRPr="00DD66E9">
        <w:rPr>
          <w:color w:val="212121"/>
        </w:rPr>
        <w:t xml:space="preserve"> </w:t>
      </w:r>
      <w:r w:rsidRPr="00DD66E9">
        <w:t>samt bedriver</w:t>
      </w:r>
      <w:r>
        <w:t xml:space="preserve"> rådgivnings- och</w:t>
      </w:r>
      <w:r w:rsidRPr="00DD66E9">
        <w:rPr>
          <w:color w:val="000000"/>
          <w:szCs w:val="26"/>
        </w:rPr>
        <w:t xml:space="preserve"> </w:t>
      </w:r>
      <w:r w:rsidRPr="00DD66E9">
        <w:t>uppdragsverksamhet med inriktning mot byggnadsvård och arkeologi.</w:t>
      </w:r>
      <w:r>
        <w:br w:type="page"/>
      </w:r>
    </w:p>
    <w:p w:rsidR="00CF7559" w:rsidRDefault="00CF7559" w:rsidP="00CF7559">
      <w:pPr>
        <w:pStyle w:val="Rubrik4"/>
      </w:pPr>
      <w:bookmarkStart w:id="73" w:name="_Toc522621413"/>
      <w:r w:rsidRPr="008801B9">
        <w:t>Kultur Gävleborgs uppdrag inom Världsarvet Hälsingegårdar</w:t>
      </w:r>
      <w:bookmarkEnd w:id="73"/>
    </w:p>
    <w:p w:rsidR="00CF7559" w:rsidRPr="00ED662E" w:rsidRDefault="00CF7559" w:rsidP="00CF7559">
      <w:r w:rsidRPr="00B07E1E">
        <w:t xml:space="preserve">Kultur Gävleborgs </w:t>
      </w:r>
      <w:r w:rsidRPr="003F31D2">
        <w:t xml:space="preserve">uppdrag inom Världsarvet Hälsingegårdar är att bedriva strategiskt arbete kopplat till kommunikation, </w:t>
      </w:r>
      <w:r w:rsidRPr="00125D96">
        <w:t>information</w:t>
      </w:r>
      <w:r>
        <w:t xml:space="preserve"> och</w:t>
      </w:r>
      <w:r w:rsidRPr="003F31D2">
        <w:t xml:space="preserve"> hållbar utveckling i enlighet med Unescos regelverk. Syftet är att stötta länets olika aktörer bland annat genom omvärldsbevakning samt engagemang i nationella och internationella nätverk.</w:t>
      </w:r>
    </w:p>
    <w:p w:rsidR="00CF7559" w:rsidRPr="001E10A6" w:rsidRDefault="00CF7559" w:rsidP="00CF7559">
      <w:pPr>
        <w:rPr>
          <w:rFonts w:eastAsiaTheme="minorHAnsi"/>
          <w:szCs w:val="26"/>
          <w:highlight w:val="yellow"/>
          <w:lang w:eastAsia="en-US"/>
        </w:rPr>
      </w:pPr>
    </w:p>
    <w:p w:rsidR="00CF7559" w:rsidRPr="00ED662E" w:rsidRDefault="00CF7559" w:rsidP="00CF7559">
      <w:r w:rsidRPr="003F31D2">
        <w:rPr>
          <w:rFonts w:eastAsiaTheme="minorHAnsi"/>
          <w:szCs w:val="26"/>
          <w:lang w:eastAsia="en-US"/>
        </w:rPr>
        <w:t xml:space="preserve">En verksamhetsutvecklare med inriktning på Världsarvet Hälsingegårdar arbetar sedan september 2016 på </w:t>
      </w:r>
      <w:r w:rsidRPr="003F31D2">
        <w:rPr>
          <w:rFonts w:eastAsiaTheme="minorHAnsi"/>
          <w:bCs/>
          <w:szCs w:val="26"/>
          <w:lang w:eastAsia="en-US"/>
        </w:rPr>
        <w:t>Kultur Gävleborg</w:t>
      </w:r>
      <w:r w:rsidRPr="003F31D2">
        <w:rPr>
          <w:rFonts w:eastAsiaTheme="minorHAnsi"/>
          <w:szCs w:val="26"/>
          <w:lang w:eastAsia="en-US"/>
        </w:rPr>
        <w:t>. Uppgifterna är bland annat att arbeta med Världsarvets förvaltningsplan, kommunikation och insatser för marknadsföring, utveckla kunskapen och ge förslag till föreläsningar och seminarier, samt vidga berättelserna om Världsarvet.</w:t>
      </w:r>
    </w:p>
    <w:p w:rsidR="00CF7559" w:rsidRDefault="00CF7559" w:rsidP="00CF7559">
      <w:pPr>
        <w:rPr>
          <w:b/>
        </w:rPr>
      </w:pPr>
    </w:p>
    <w:p w:rsidR="00CF7559" w:rsidRDefault="00CF7559" w:rsidP="00CF7559">
      <w:pPr>
        <w:pStyle w:val="Rubrik3"/>
      </w:pPr>
      <w:bookmarkStart w:id="74" w:name="_Toc522621414"/>
      <w:r>
        <w:t>Film</w:t>
      </w:r>
      <w:bookmarkEnd w:id="74"/>
    </w:p>
    <w:p w:rsidR="00CF7559" w:rsidRPr="003F31D2" w:rsidRDefault="00CF7559" w:rsidP="00CF7559">
      <w:pPr>
        <w:pStyle w:val="Rubrik4"/>
      </w:pPr>
      <w:bookmarkStart w:id="75" w:name="_Toc522621415"/>
      <w:r>
        <w:t xml:space="preserve">Kultur Gävleborgs </w:t>
      </w:r>
      <w:r w:rsidRPr="003F31D2">
        <w:t>verksamhetsutveckling inom film</w:t>
      </w:r>
      <w:bookmarkEnd w:id="75"/>
    </w:p>
    <w:p w:rsidR="00CF7559" w:rsidRPr="00B852BB" w:rsidRDefault="00CF7559" w:rsidP="00CF7559">
      <w:r w:rsidRPr="003F31D2">
        <w:t xml:space="preserve">Kultur Gävleborgs verksamhetsutveckling inom film ska bidra till ett levande filmliv i hela länet. Den regionala filmverksamheten ska genom samverkan, samordning och bidragsgivning möjliggöra för länets kommuner, </w:t>
      </w:r>
      <w:r w:rsidRPr="003F31D2">
        <w:rPr>
          <w:szCs w:val="26"/>
        </w:rPr>
        <w:t>kulturutövare</w:t>
      </w:r>
      <w:r w:rsidRPr="003F31D2">
        <w:t xml:space="preserve"> och civilsamhälle</w:t>
      </w:r>
      <w:r w:rsidRPr="00B852BB">
        <w:t xml:space="preserve"> att själva eller tillsammans starta, driva eller genomföra filmkulturfrämjande och filmpedagogiska projekt.</w:t>
      </w:r>
    </w:p>
    <w:p w:rsidR="00CF7559" w:rsidRPr="00B852BB" w:rsidRDefault="00CF7559" w:rsidP="00CF7559"/>
    <w:p w:rsidR="00CF7559" w:rsidRDefault="00CF7559" w:rsidP="00CF7559">
      <w:r w:rsidRPr="00B852BB">
        <w:t xml:space="preserve">Kultur Gävleborg bidrar till att filmkultur och filmskapande kommer närmare länets invånare exempelvis genom att skapa mötesplatser, arrangera fortbildningar och workshops, stödja och driva pilotprojekt samt producera visst pedagogiskt material. På så sätt stödjer Kultur Gävleborg verksamheter inom </w:t>
      </w:r>
      <w:r w:rsidRPr="00655979">
        <w:rPr>
          <w:i/>
        </w:rPr>
        <w:t>Skolbio</w:t>
      </w:r>
      <w:r>
        <w:t xml:space="preserve">, </w:t>
      </w:r>
      <w:r w:rsidRPr="00B852BB">
        <w:t>film i kulturskolan</w:t>
      </w:r>
      <w:r>
        <w:t xml:space="preserve">, </w:t>
      </w:r>
      <w:r w:rsidRPr="00B852BB">
        <w:rPr>
          <w:i/>
        </w:rPr>
        <w:t>Skapande skola</w:t>
      </w:r>
      <w:r w:rsidRPr="00B852BB">
        <w:t xml:space="preserve"> </w:t>
      </w:r>
      <w:r>
        <w:t>och</w:t>
      </w:r>
      <w:r w:rsidRPr="00B852BB">
        <w:t xml:space="preserve"> interkulturella projekt </w:t>
      </w:r>
      <w:r>
        <w:t>ino</w:t>
      </w:r>
      <w:r w:rsidRPr="00B852BB">
        <w:t>m film.</w:t>
      </w:r>
    </w:p>
    <w:p w:rsidR="00CF7559" w:rsidRPr="00B852BB" w:rsidRDefault="00CF7559" w:rsidP="00CF7559"/>
    <w:p w:rsidR="00CF7559" w:rsidRPr="003F31D2" w:rsidRDefault="00CF7559" w:rsidP="00CF7559">
      <w:r w:rsidRPr="00B852BB">
        <w:t xml:space="preserve">Kultur Gävleborgs </w:t>
      </w:r>
      <w:r w:rsidRPr="003F31D2">
        <w:t>verksamhetsutveckling inom film ska möjliggöra utveckling för visningsverksamhet i länet genom kompetensutveckling, samordning samt utvecklings- och projektstöd för länets biografer</w:t>
      </w:r>
      <w:r w:rsidRPr="00B852BB">
        <w:t xml:space="preserve"> och andra filmvisare. Att arbeta med </w:t>
      </w:r>
      <w:r w:rsidRPr="00CA0E4D">
        <w:t>digital</w:t>
      </w:r>
      <w:r w:rsidRPr="00B852BB">
        <w:t>iseringens möjligheter bidrar till att skapa tillgängliga</w:t>
      </w:r>
      <w:r w:rsidRPr="003F31D2">
        <w:t>, interaktiva och nära mötesplatser.</w:t>
      </w:r>
    </w:p>
    <w:p w:rsidR="00CF7559" w:rsidRPr="003F31D2" w:rsidRDefault="00CF7559" w:rsidP="00CF7559"/>
    <w:p w:rsidR="00CF7559" w:rsidRDefault="00CF7559" w:rsidP="00CF7559">
      <w:r w:rsidRPr="003F31D2">
        <w:t>Kultur Gävleborgs verksamhetsutveckling inom film ska stärka förutsättningarna för en kreativ och kvalitativ filmproduktion</w:t>
      </w:r>
      <w:r w:rsidRPr="00B852BB">
        <w:t xml:space="preserve"> i Gävleborg genom utvecklings- och projektstöd, handledning, ekonomiskt eller tekniskt stöd, nätverk, mötesplatser och fortbildningar. Särskilt fokus ska ligga på unga filmskapare och talangutveckling.</w:t>
      </w:r>
    </w:p>
    <w:p w:rsidR="00CF7559" w:rsidRDefault="00CF7559" w:rsidP="00CF7559">
      <w:pPr>
        <w:spacing w:after="200" w:line="276" w:lineRule="auto"/>
      </w:pPr>
      <w:r>
        <w:br w:type="page"/>
      </w:r>
    </w:p>
    <w:p w:rsidR="00CF7559" w:rsidRDefault="00CF7559" w:rsidP="00CF7559">
      <w:pPr>
        <w:pStyle w:val="Rubrik3"/>
      </w:pPr>
      <w:bookmarkStart w:id="76" w:name="_Toc522621416"/>
      <w:r>
        <w:t>Crossmedia</w:t>
      </w:r>
      <w:bookmarkEnd w:id="76"/>
    </w:p>
    <w:p w:rsidR="00CF7559" w:rsidRPr="003F31D2" w:rsidRDefault="00CF7559" w:rsidP="00CF7559">
      <w:pPr>
        <w:pStyle w:val="Rubrik4"/>
      </w:pPr>
      <w:bookmarkStart w:id="77" w:name="_Toc522621417"/>
      <w:r w:rsidRPr="00E3201A">
        <w:t xml:space="preserve">Kultur </w:t>
      </w:r>
      <w:r w:rsidRPr="003F31D2">
        <w:t>Gävleborgs verksamhetsutveckling inom crossmedia</w:t>
      </w:r>
      <w:bookmarkEnd w:id="77"/>
    </w:p>
    <w:p w:rsidR="00CF7559" w:rsidRPr="003F31D2" w:rsidRDefault="00CF7559" w:rsidP="00CF7559">
      <w:r w:rsidRPr="003F31D2">
        <w:t>Kultur Gävleborgs unika verksamhetsutveckling inom crossmedia utvecklar kompetenser, metoder och samordning i länet. Genom utvecklingsstöd</w:t>
      </w:r>
      <w:r w:rsidRPr="00083930">
        <w:t xml:space="preserve"> bidrar verksamheten till att höja kunskapsnivån om digitaliseringens möjligheter, crossmedia, transmedia och deltagarkultur. Metodutveckling handlar ofta om att driva pilotprojekt för barn och unga med inkludering och </w:t>
      </w:r>
      <w:r w:rsidRPr="003F31D2">
        <w:t>mångfald som mål.</w:t>
      </w:r>
    </w:p>
    <w:p w:rsidR="00CF7559" w:rsidRPr="003F31D2" w:rsidRDefault="00CF7559" w:rsidP="00CF7559"/>
    <w:p w:rsidR="00CF7559" w:rsidRPr="00083930" w:rsidRDefault="00CF7559" w:rsidP="00CF7559">
      <w:r w:rsidRPr="003F31D2">
        <w:t>Verksamhet</w:t>
      </w:r>
      <w:r>
        <w:t>s</w:t>
      </w:r>
      <w:r w:rsidRPr="003F31D2">
        <w:t>utveckling inom crossmedia samverkar främst</w:t>
      </w:r>
      <w:r w:rsidRPr="00083930">
        <w:t xml:space="preserve"> med kulturaktörer med </w:t>
      </w:r>
      <w:r>
        <w:t xml:space="preserve">varaktigt </w:t>
      </w:r>
      <w:r w:rsidRPr="00083930">
        <w:t>regionalt uppdrag och kommunala verksamheter för att föra in crossmediaperspektivet i deras ordinarie verksamheter. Det handlar om deltagande, tillgängliggörande, inkludering och demokratisering genom exempelvis spelutveckling, gestaltande eller olika former av digitalisering.</w:t>
      </w:r>
    </w:p>
    <w:p w:rsidR="00CF7559" w:rsidRDefault="00CF7559" w:rsidP="00CF7559"/>
    <w:p w:rsidR="00CF7559" w:rsidRDefault="00CF7559" w:rsidP="00CF7559">
      <w:pPr>
        <w:pStyle w:val="Rubrik3"/>
      </w:pPr>
      <w:bookmarkStart w:id="78" w:name="_Toc522621418"/>
      <w:r>
        <w:t xml:space="preserve">Bild- och formkonst och </w:t>
      </w:r>
      <w:r w:rsidRPr="00B075D6">
        <w:t>slöjd</w:t>
      </w:r>
      <w:bookmarkEnd w:id="78"/>
    </w:p>
    <w:p w:rsidR="00CF7559" w:rsidRPr="000A349D" w:rsidRDefault="00CF7559" w:rsidP="00CF7559">
      <w:pPr>
        <w:pStyle w:val="Rubrik4"/>
      </w:pPr>
      <w:bookmarkStart w:id="79" w:name="_Toc522621419"/>
      <w:r w:rsidRPr="007F1112">
        <w:t>Kultur Gävleborgs verksamhetsutveckling inom konst</w:t>
      </w:r>
      <w:bookmarkEnd w:id="79"/>
    </w:p>
    <w:p w:rsidR="00CF7559" w:rsidRPr="00597B96" w:rsidRDefault="00CF7559" w:rsidP="00CF7559">
      <w:r w:rsidRPr="007F1112">
        <w:t>Verksamhetsutveckling inom konst stärker, främjar och utvecklar ett levande och hållbart konstliv i Gävleborg. Verksamhetsutveckling inom konst verkar genom ett nära och lyhört samarbete med länets aktörer.</w:t>
      </w:r>
      <w:r w:rsidRPr="00597B96">
        <w:t xml:space="preserve"> Uppdraget innebär bland annat att erbjuda nödvändiga och kompletterande verktyg i form av fortbildning, mötesplatser eller teknisk utrustning. Det kan röra sig om utbildningar, nätverksträffar eller olika stöd som möjliggör erfarenhetsutbyten för </w:t>
      </w:r>
      <w:r w:rsidRPr="008101A4">
        <w:t>exempelvis konstnärer, bildlärare, förening</w:t>
      </w:r>
      <w:r w:rsidRPr="00FA56FE">
        <w:t>ar</w:t>
      </w:r>
      <w:r w:rsidRPr="008101A4">
        <w:t xml:space="preserve"> eller kulturtjänstepersoner.</w:t>
      </w:r>
    </w:p>
    <w:p w:rsidR="00CF7559" w:rsidRPr="00597B96" w:rsidRDefault="00CF7559" w:rsidP="00CF7559"/>
    <w:p w:rsidR="00CF7559" w:rsidRPr="00597B96" w:rsidRDefault="00CF7559" w:rsidP="00CF7559">
      <w:r w:rsidRPr="00597B96">
        <w:t>Verksamhetsfältet omfattar allt från sociala och integrerande konstprojekt, ett synliggörande av konsten som samhäll</w:t>
      </w:r>
      <w:r>
        <w:t>s</w:t>
      </w:r>
      <w:r w:rsidRPr="00597B96">
        <w:t xml:space="preserve">skildrare, till konst som en </w:t>
      </w:r>
      <w:r w:rsidRPr="0022403F">
        <w:t xml:space="preserve">utgångpunkt för lärande och </w:t>
      </w:r>
      <w:r w:rsidRPr="00FA56FE">
        <w:t xml:space="preserve">kritisk </w:t>
      </w:r>
      <w:r w:rsidRPr="0022403F">
        <w:t>reflektion.</w:t>
      </w:r>
    </w:p>
    <w:p w:rsidR="00CF7559" w:rsidRDefault="00CF7559" w:rsidP="00CF7559"/>
    <w:p w:rsidR="00CF7559" w:rsidRPr="00597B96" w:rsidRDefault="00CF7559" w:rsidP="00CF7559">
      <w:r w:rsidRPr="00597B96">
        <w:t xml:space="preserve">Genom konstpedagogiken, vandringsutställningar och fortbildningar länkar </w:t>
      </w:r>
      <w:r w:rsidRPr="007F1112">
        <w:t>verksamhetsutveckling inom konst samman med Region Gävleborgs</w:t>
      </w:r>
      <w:r w:rsidRPr="00597B96">
        <w:t xml:space="preserve"> konstsamlingsverksamhet. Detta bland annat i form av förankringsarbete kring konst, utställningsteknik och konstnärliga processer och stöd till </w:t>
      </w:r>
      <w:r w:rsidRPr="007F1112">
        <w:t>länets arrangörsled och professionella kulturskapare. I detta sammanhang sprider verksamhetsutveckling inom konst kunskap om bland annat MU-</w:t>
      </w:r>
      <w:r w:rsidRPr="00E3275F">
        <w:t>avtal (ramavtalet för</w:t>
      </w:r>
      <w:r w:rsidRPr="00597B96">
        <w:t xml:space="preserve"> konstnärers ersättning för medverkan vid utställningar)</w:t>
      </w:r>
      <w:r>
        <w:t>.</w:t>
      </w:r>
    </w:p>
    <w:p w:rsidR="00CF7559" w:rsidRPr="00597B96" w:rsidRDefault="00CF7559" w:rsidP="00CF7559">
      <w:pPr>
        <w:rPr>
          <w:strike/>
        </w:rPr>
      </w:pPr>
    </w:p>
    <w:p w:rsidR="00CF7559" w:rsidRDefault="00CF7559" w:rsidP="00CF7559">
      <w:r>
        <w:t>Region Gävleborgs k</w:t>
      </w:r>
      <w:r w:rsidRPr="00597B96">
        <w:t>onstsamlingsverksamhet har uppdraget att förvalta, producera och levandegöra konstsamlingen, bland annat genom</w:t>
      </w:r>
      <w:r>
        <w:t xml:space="preserve"> den så </w:t>
      </w:r>
      <w:r w:rsidRPr="007F1112">
        <w:t>kallade enprocentregeln. Syftet med konstnärlig miljögestaltning är att bidra</w:t>
      </w:r>
      <w:r w:rsidRPr="00597B96">
        <w:t xml:space="preserve"> till en stimulerande och humanistisk miljö inom Region Gävleborgs </w:t>
      </w:r>
      <w:r w:rsidRPr="005D22E4">
        <w:t>verksamheter.</w:t>
      </w:r>
    </w:p>
    <w:p w:rsidR="00CF7559" w:rsidRPr="00597B96" w:rsidRDefault="00CF7559" w:rsidP="00CF7559"/>
    <w:p w:rsidR="00CF7559" w:rsidRPr="007F1112" w:rsidRDefault="00CF7559" w:rsidP="00CF7559">
      <w:pPr>
        <w:pStyle w:val="Rubrik4"/>
      </w:pPr>
      <w:bookmarkStart w:id="80" w:name="_Toc522621420"/>
      <w:r w:rsidRPr="007F1112">
        <w:t>Kultur Gävleborgs verksamhetsutveckling inom hemslöjd</w:t>
      </w:r>
      <w:bookmarkEnd w:id="80"/>
    </w:p>
    <w:p w:rsidR="00CF7559" w:rsidRPr="00B07E1E" w:rsidRDefault="00CF7559" w:rsidP="00CF7559">
      <w:pPr>
        <w:rPr>
          <w:szCs w:val="26"/>
        </w:rPr>
      </w:pPr>
      <w:r w:rsidRPr="007F1112">
        <w:t>Kultur Gävleborgs verksamhetsutveckling inom hemslöjd</w:t>
      </w:r>
      <w:r w:rsidRPr="007F1112">
        <w:rPr>
          <w:szCs w:val="26"/>
        </w:rPr>
        <w:t xml:space="preserve"> syftar till att bevara slöjdens traditioner, bidra till slöjdens utveckling samt stärka slöjden som näringsgren och dess relevans i samtiden. </w:t>
      </w:r>
      <w:r w:rsidRPr="007F1112">
        <w:t xml:space="preserve">Verksamhetsutveckling inom hemslöjd </w:t>
      </w:r>
      <w:r w:rsidRPr="007F1112">
        <w:rPr>
          <w:szCs w:val="26"/>
        </w:rPr>
        <w:t>initierar och samordnar insatser, främst i samarbete med Gästrike- Hälsinge hemslöjdsförbund, lokala föreningar, länets museer, studieförbund</w:t>
      </w:r>
      <w:r>
        <w:rPr>
          <w:szCs w:val="26"/>
        </w:rPr>
        <w:t xml:space="preserve"> och slöjdföretagare.</w:t>
      </w:r>
    </w:p>
    <w:p w:rsidR="00CF7559" w:rsidRPr="00B07E1E" w:rsidRDefault="00CF7559" w:rsidP="00CF7559">
      <w:pPr>
        <w:rPr>
          <w:szCs w:val="26"/>
        </w:rPr>
      </w:pPr>
    </w:p>
    <w:p w:rsidR="00CF7559" w:rsidRPr="00B07E1E" w:rsidRDefault="00CF7559" w:rsidP="00CF7559">
      <w:pPr>
        <w:rPr>
          <w:szCs w:val="26"/>
        </w:rPr>
      </w:pPr>
      <w:r w:rsidRPr="007F1112">
        <w:rPr>
          <w:szCs w:val="26"/>
        </w:rPr>
        <w:t xml:space="preserve">En del av uppdraget innebär att tillvarata slöjdens förmåga att skapa mötesplatser över språkliga och kulturella gränser. </w:t>
      </w:r>
      <w:r w:rsidRPr="007F1112">
        <w:t>Verksamhetsutveckling inom hemslöjd</w:t>
      </w:r>
      <w:r w:rsidRPr="007F1112">
        <w:rPr>
          <w:szCs w:val="26"/>
        </w:rPr>
        <w:t xml:space="preserve"> bidrar dessutom till att lyfta slöjden i ett</w:t>
      </w:r>
      <w:r w:rsidRPr="00B07E1E">
        <w:rPr>
          <w:szCs w:val="26"/>
        </w:rPr>
        <w:t xml:space="preserve"> hållbarhetsperspektiv, inspirera till eget skapande och nytänkande, samt bevara och sprida kunskapen om olika material och tekniker.</w:t>
      </w:r>
    </w:p>
    <w:p w:rsidR="00CF7559" w:rsidRPr="0052125C" w:rsidRDefault="00CF7559" w:rsidP="00CF7559">
      <w:pPr>
        <w:pStyle w:val="TextPlatina"/>
      </w:pPr>
    </w:p>
    <w:p w:rsidR="00CF7559" w:rsidRDefault="00CF7559" w:rsidP="00CF7559">
      <w:pPr>
        <w:pStyle w:val="Rubrik4"/>
      </w:pPr>
      <w:bookmarkStart w:id="81" w:name="_Toc522621421"/>
      <w:r>
        <w:t>Hälsinglands Museum</w:t>
      </w:r>
      <w:bookmarkEnd w:id="81"/>
    </w:p>
    <w:p w:rsidR="00CF7559" w:rsidRDefault="00CF7559" w:rsidP="00CF7559">
      <w:r w:rsidRPr="00554A30">
        <w:t>Museets konstsamling har huvudsakligen en modernistisk prägel, med tyngdpunkt på 1900-talets svenska konst.</w:t>
      </w:r>
      <w:r>
        <w:t xml:space="preserve"> Museet </w:t>
      </w:r>
      <w:r w:rsidRPr="008101A4">
        <w:t>använder samlingen för olika utställningar. Den är</w:t>
      </w:r>
      <w:r w:rsidRPr="00FA56FE">
        <w:t xml:space="preserve"> också intressant för utlån, till såväl museer som andra institutioner och nationellt såväl som internationellt.</w:t>
      </w:r>
      <w:r w:rsidRPr="00554A30">
        <w:t xml:space="preserve"> I en stor del av utställningsverksamheten arbetar museet med olika samtidskonstnärer, både nationella och internationella. Samtidskonsten spelar olika roller, vissa konstnärers verk bär en mer tydlig samhällsdiskussion, hos andra väcks de existentiella eller estetiska frågorna. För museet är det viktigt att utrymme skapas för samtal mellan konstnären och publiken. Oftast utformar museet också en särskild pedagogik, med prioritet mot en yngre målgrupp, som knyter an till verken. Museet blir också en mötesplats, en yta där konsten är drivande för samtal om samhälle, existentiella frågor med mera.</w:t>
      </w:r>
    </w:p>
    <w:p w:rsidR="00CF7559" w:rsidRDefault="00CF7559" w:rsidP="00CF7559"/>
    <w:p w:rsidR="00CF7559" w:rsidRDefault="00CF7559" w:rsidP="00CF7559">
      <w:r>
        <w:t>Hälsinglands M</w:t>
      </w:r>
      <w:r w:rsidRPr="00554A30">
        <w:t>useum belyser hemslöjden i utställningar och slöjden är väl representerad i museets samlingar. För att ta tillvara slöjd- och konsthantverksintresset hos bredare grupper arbetar museet förutom med de traditionella ingångarna också med nya influenser och rörelser som global slöjd, minoriteternas slöjd, queerslöjd, hållbar slöjd och gerillaslöjd. Museet har ett väl fungerande samarbete med slöjdföreningar, både på lokal och regional nivå.</w:t>
      </w:r>
    </w:p>
    <w:p w:rsidR="00CF7559" w:rsidRPr="00554A30" w:rsidRDefault="00CF7559" w:rsidP="00CF7559"/>
    <w:p w:rsidR="00CF7559" w:rsidRDefault="00CF7559" w:rsidP="00CF7559">
      <w:r w:rsidRPr="00554A30">
        <w:t>Slöjd och konsthantverk är numera ett självklart inslag för ett mer hållbart samhälle. Slöjd innebär också att finna lösningar i vardagen och tillverka eller reparera föremål med enkla re</w:t>
      </w:r>
      <w:r>
        <w:t>dskap och energisnåla tekniker.</w:t>
      </w:r>
    </w:p>
    <w:p w:rsidR="00CF7559" w:rsidRDefault="00CF7559" w:rsidP="00CF7559"/>
    <w:p w:rsidR="00CF7559" w:rsidRDefault="00CF7559" w:rsidP="00CF7559">
      <w:pPr>
        <w:pStyle w:val="Rubrik4"/>
      </w:pPr>
      <w:bookmarkStart w:id="82" w:name="_Toc522621422"/>
      <w:r>
        <w:t>Länsmuseet Gävleborg</w:t>
      </w:r>
      <w:bookmarkEnd w:id="82"/>
    </w:p>
    <w:p w:rsidR="00CF7559" w:rsidRDefault="00CF7559" w:rsidP="00CF7559">
      <w:r w:rsidRPr="00D748AD">
        <w:t>Bild- och formkonst har varit ett framträdande område inom Länsmuseet Gävleborgs verksamhet sedan museet grundades 1940. Museets basutställningar ger en bred bild av utvecklingen inom svensk bildkonst från 1600-talet till nutid. Museet uppdaterar kontinuerligt basutställningarna med nyförvärvad samtidskonst. I tillfälliga utställningar presenterar museet samtida svenska konstnärskap. Bildkonsten är ett viktigt pedagogiskt redskap för samtal med barn och unga kring aktuella samhällsfrågor. Museet bedriver skapande konstpedagogisk verksamhet, ofta som ett verktyg i arbetet med kultur och hälsa. Form och design är ett annat viktigt verksamhetsområde, där formgivare inom textil, glas, silver och keramik särskilt lyfts fram i basutställningar och tillfälliga utställningar.</w:t>
      </w:r>
    </w:p>
    <w:p w:rsidR="00CF7559" w:rsidRPr="00D748AD" w:rsidRDefault="00CF7559" w:rsidP="00CF7559"/>
    <w:p w:rsidR="00CF7559" w:rsidRPr="00D748AD" w:rsidRDefault="00CF7559" w:rsidP="00CF7559">
      <w:pPr>
        <w:rPr>
          <w:lang w:val="sv"/>
        </w:rPr>
      </w:pPr>
      <w:r w:rsidRPr="00D748AD">
        <w:rPr>
          <w:color w:val="212121"/>
        </w:rPr>
        <w:t xml:space="preserve">Länsmuseet Gävleborg har omfattande samlingar av slöjd och konsthantverk, främst på det textila området. Hedvig Ulfsparres textilsamling har </w:t>
      </w:r>
      <w:r w:rsidRPr="00D748AD">
        <w:t xml:space="preserve">tidigare tillhört </w:t>
      </w:r>
      <w:r w:rsidRPr="00D748AD">
        <w:rPr>
          <w:color w:val="212121"/>
        </w:rPr>
        <w:t xml:space="preserve">Nordiska Museet och är av nationell betydelse. I en </w:t>
      </w:r>
      <w:r w:rsidRPr="00D748AD">
        <w:t xml:space="preserve">basutställning presenterar museet </w:t>
      </w:r>
      <w:r w:rsidRPr="00D748AD">
        <w:rPr>
          <w:color w:val="212121"/>
        </w:rPr>
        <w:t>Ulfsparresamlingen, insatt i ett idéhistoriskt sammanhang. Dessutom finns delar av samlingen tillgängliga som forskningsmaterial och inspirationskälla i ett pedagogiskt ordnat, öppet studierum. Museet anordnar också workshops och slöjdcaféer där besökarna utvecklar sitt eget skapande med fler ingångar än de traditionella. Global slöjd, queerslöjd, minoriteters slöjd, hållbar slöjd och gerillaslöjd är exempel på samtida rörelser som samspelar med och berikar det textila kulturarvet.</w:t>
      </w:r>
    </w:p>
    <w:p w:rsidR="00CF7559" w:rsidRDefault="00CF7559" w:rsidP="00CF7559">
      <w:pPr>
        <w:spacing w:after="200" w:line="276" w:lineRule="auto"/>
      </w:pPr>
    </w:p>
    <w:p w:rsidR="00CF7559" w:rsidRPr="00C879D4" w:rsidRDefault="00CF7559" w:rsidP="00CF7559">
      <w:pPr>
        <w:pStyle w:val="Rubrik3"/>
      </w:pPr>
      <w:bookmarkStart w:id="83" w:name="_Toc522621423"/>
      <w:r w:rsidRPr="00C879D4">
        <w:t>Regional biblioteks- och läsfrämjande verksamhet</w:t>
      </w:r>
      <w:bookmarkEnd w:id="83"/>
    </w:p>
    <w:p w:rsidR="00CF7559" w:rsidRDefault="00CF7559" w:rsidP="00CF7559">
      <w:pPr>
        <w:pStyle w:val="Rubrik4"/>
      </w:pPr>
      <w:bookmarkStart w:id="84" w:name="_Toc522621424"/>
      <w:r w:rsidRPr="007F1112">
        <w:t>Kultur Gävleborgs verksamhetsutveckling inom regional biblioteks- och läsfrämjande verksamhet</w:t>
      </w:r>
      <w:bookmarkEnd w:id="84"/>
    </w:p>
    <w:p w:rsidR="00CF7559" w:rsidRPr="008101A4" w:rsidRDefault="00CF7559" w:rsidP="00CF7559">
      <w:r w:rsidRPr="00191336">
        <w:t>Regional</w:t>
      </w:r>
      <w:r>
        <w:t>a</w:t>
      </w:r>
      <w:r w:rsidRPr="00191336">
        <w:t xml:space="preserve"> biblioteksverksamheten omfattas av Bibliotekslag (2013:801)</w:t>
      </w:r>
      <w:r>
        <w:t xml:space="preserve">. </w:t>
      </w:r>
      <w:r w:rsidRPr="00A86CF1">
        <w:t>Den regionala biblioteksverksamheten kompetensutveckl</w:t>
      </w:r>
      <w:r>
        <w:t>ar</w:t>
      </w:r>
      <w:r w:rsidRPr="00A86CF1">
        <w:t>, samordn</w:t>
      </w:r>
      <w:r>
        <w:t>ar</w:t>
      </w:r>
      <w:r w:rsidRPr="00A86CF1">
        <w:t xml:space="preserve"> och </w:t>
      </w:r>
      <w:r>
        <w:t xml:space="preserve">ger </w:t>
      </w:r>
      <w:r w:rsidRPr="00A86CF1">
        <w:t xml:space="preserve">utvecklingsstöd </w:t>
      </w:r>
      <w:r>
        <w:t xml:space="preserve">till </w:t>
      </w:r>
      <w:r w:rsidRPr="00A86CF1">
        <w:t>folkbiblioteken i</w:t>
      </w:r>
      <w:r>
        <w:t xml:space="preserve"> </w:t>
      </w:r>
      <w:r w:rsidRPr="00A86CF1">
        <w:t xml:space="preserve">Gävleborg. </w:t>
      </w:r>
      <w:r>
        <w:t>Ambitionen är att g</w:t>
      </w:r>
      <w:r w:rsidRPr="00A86CF1">
        <w:t xml:space="preserve">enom biblioteken </w:t>
      </w:r>
      <w:r>
        <w:t xml:space="preserve">ge </w:t>
      </w:r>
      <w:r w:rsidRPr="00A86CF1">
        <w:t xml:space="preserve">alla invånare jämlik tillgång till litteratur, information och biblioteksservice samt stöd </w:t>
      </w:r>
      <w:r>
        <w:t>till</w:t>
      </w:r>
      <w:r w:rsidRPr="00A86CF1">
        <w:t xml:space="preserve"> formellt </w:t>
      </w:r>
      <w:r w:rsidRPr="008101A4">
        <w:t>och informellt lärande.</w:t>
      </w:r>
    </w:p>
    <w:p w:rsidR="00CF7559" w:rsidRDefault="00CF7559" w:rsidP="00CF7559">
      <w:r w:rsidRPr="008101A4">
        <w:t xml:space="preserve">Den regionala biblioteksverksamheten </w:t>
      </w:r>
      <w:r w:rsidRPr="00FA56FE">
        <w:t>bedriver omvärldsbevakning</w:t>
      </w:r>
      <w:r w:rsidRPr="008101A4">
        <w:t>,</w:t>
      </w:r>
      <w:r>
        <w:t xml:space="preserve"> driver </w:t>
      </w:r>
      <w:r w:rsidRPr="00A86CF1">
        <w:t>projekt och metodutveckling.</w:t>
      </w:r>
    </w:p>
    <w:p w:rsidR="00CF7559" w:rsidRDefault="00CF7559" w:rsidP="00CF7559">
      <w:pPr>
        <w:spacing w:after="200" w:line="276" w:lineRule="auto"/>
      </w:pPr>
      <w:r>
        <w:br w:type="page"/>
      </w:r>
    </w:p>
    <w:p w:rsidR="00CF7559" w:rsidRDefault="00CF7559" w:rsidP="00CF7559">
      <w:pPr>
        <w:pStyle w:val="Rubrik3"/>
      </w:pPr>
      <w:bookmarkStart w:id="85" w:name="_Toc522621425"/>
      <w:r>
        <w:t>Litteratur</w:t>
      </w:r>
      <w:bookmarkEnd w:id="85"/>
    </w:p>
    <w:p w:rsidR="00CF7559" w:rsidRPr="007C4576" w:rsidRDefault="00CF7559" w:rsidP="00CF7559">
      <w:pPr>
        <w:pStyle w:val="Rubrik4"/>
      </w:pPr>
      <w:bookmarkStart w:id="86" w:name="_Toc522621426"/>
      <w:r w:rsidRPr="007F1112">
        <w:t>Kultur Gävleborgs verksamhetsutveckling inom litteratur</w:t>
      </w:r>
      <w:bookmarkEnd w:id="86"/>
    </w:p>
    <w:p w:rsidR="00CF7559" w:rsidRDefault="00CF7559" w:rsidP="00CF7559">
      <w:pPr>
        <w:spacing w:after="100" w:afterAutospacing="1"/>
        <w:rPr>
          <w:sz w:val="19"/>
          <w:szCs w:val="24"/>
        </w:rPr>
      </w:pPr>
      <w:r>
        <w:t>Litteratur är ett nytt konstområde för Kultur Gävleborg. De regionala insatserna syftar till att samordna, samverka, synliggöra, stärka och stödja litteraturen som konstform. Vägledande är det nationella målet som formulerats i utredningen ”Läsandets kultur (SFS 2012:65): Alla, oavsett bakgrund och förutsättningar, ska ges tillgång till litteratur av hög kvalitet”.</w:t>
      </w:r>
    </w:p>
    <w:p w:rsidR="00CF7559" w:rsidRDefault="00CF7559" w:rsidP="00CF7559">
      <w:pPr>
        <w:rPr>
          <w:rFonts w:ascii="Arial" w:hAnsi="Arial" w:cs="Arial"/>
          <w:b/>
          <w:bCs/>
          <w:iCs/>
          <w:sz w:val="28"/>
          <w:szCs w:val="28"/>
        </w:rPr>
      </w:pPr>
      <w:r w:rsidRPr="00DD5279">
        <w:t xml:space="preserve">Kultur Gävleborg behöver utveckla strategier och infrastrukturer för dialog och samverkan med </w:t>
      </w:r>
      <w:r w:rsidRPr="00FA56FE">
        <w:t xml:space="preserve">författare samt </w:t>
      </w:r>
      <w:r w:rsidRPr="00DD5279">
        <w:t>företrädare för kommunerna</w:t>
      </w:r>
      <w:r>
        <w:t>,</w:t>
      </w:r>
      <w:r w:rsidRPr="00DD5279">
        <w:t xml:space="preserve"> de litterära aktörerna inom civilsamhället </w:t>
      </w:r>
      <w:r>
        <w:t>och</w:t>
      </w:r>
      <w:r w:rsidRPr="00DD5279">
        <w:t xml:space="preserve"> de kulturella och kreativa näringarna. En utredning ligger till grund för framtida vägval och utveckling av området.</w:t>
      </w:r>
      <w:r>
        <w:br w:type="page"/>
      </w:r>
    </w:p>
    <w:p w:rsidR="00CF7559" w:rsidRDefault="00CF7559" w:rsidP="00CF7559">
      <w:pPr>
        <w:rPr>
          <w:rFonts w:cs="Arial"/>
          <w:bCs/>
          <w:sz w:val="24"/>
          <w:szCs w:val="28"/>
        </w:rPr>
      </w:pPr>
      <w:r>
        <w:rPr>
          <w:rFonts w:cs="Arial"/>
          <w:bCs/>
          <w:sz w:val="24"/>
          <w:szCs w:val="28"/>
        </w:rPr>
        <w:t>Bilaga 2</w:t>
      </w:r>
    </w:p>
    <w:p w:rsidR="00CF7559" w:rsidRDefault="00CF7559" w:rsidP="00CF7559">
      <w:pPr>
        <w:rPr>
          <w:rFonts w:cs="Arial"/>
          <w:bCs/>
          <w:sz w:val="24"/>
          <w:szCs w:val="28"/>
        </w:rPr>
      </w:pPr>
    </w:p>
    <w:p w:rsidR="00CF7559" w:rsidRPr="007F1112" w:rsidRDefault="00CF7559" w:rsidP="00CF7559">
      <w:pPr>
        <w:pStyle w:val="Rubrik2"/>
      </w:pPr>
      <w:bookmarkStart w:id="87" w:name="_Toc522621427"/>
      <w:r w:rsidRPr="00FA56FE">
        <w:t xml:space="preserve">Ekonomiskt stöd till kulturaktörer med varaktigt regionalt </w:t>
      </w:r>
      <w:r w:rsidRPr="007F1112">
        <w:t>uppdrag 2015-2019</w:t>
      </w:r>
      <w:bookmarkEnd w:id="87"/>
    </w:p>
    <w:p w:rsidR="00CF7559" w:rsidRPr="007F1112" w:rsidRDefault="00CF7559" w:rsidP="00CF7559"/>
    <w:p w:rsidR="00CF7559" w:rsidRDefault="00CF7559" w:rsidP="00CF7559">
      <w:r w:rsidRPr="007F1112">
        <w:t>Verksamhetsbidrag från stat och region per kulturaktör med varaktigt regionalt uppdrag 2015-2018 och preliminära verksamhetsbidrag från region per kulturaktör med regionalt uppdrag 2019 (belopp i tkr)</w:t>
      </w:r>
    </w:p>
    <w:p w:rsidR="00CF7559" w:rsidRDefault="00CF7559" w:rsidP="00CF7559">
      <w:pPr>
        <w:rPr>
          <w:rFonts w:cs="Arial"/>
          <w:bCs/>
          <w:sz w:val="24"/>
          <w:szCs w:val="28"/>
        </w:rPr>
      </w:pPr>
    </w:p>
    <w:p w:rsidR="00CF7559" w:rsidRDefault="00CF7559" w:rsidP="00CF7559">
      <w:pPr>
        <w:rPr>
          <w:rFonts w:cs="Arial"/>
          <w:bCs/>
          <w:sz w:val="24"/>
          <w:szCs w:val="28"/>
        </w:rPr>
      </w:pPr>
    </w:p>
    <w:p w:rsidR="00CF7559" w:rsidRDefault="00CF7559" w:rsidP="00CF7559">
      <w:pPr>
        <w:rPr>
          <w:rFonts w:cs="Arial"/>
          <w:bCs/>
          <w:sz w:val="24"/>
          <w:szCs w:val="28"/>
        </w:rPr>
      </w:pPr>
      <w:r>
        <w:rPr>
          <w:noProof/>
        </w:rPr>
        <w:drawing>
          <wp:inline distT="0" distB="0" distL="0" distR="0" wp14:anchorId="4FE8E34C" wp14:editId="3464A863">
            <wp:extent cx="5039360" cy="3708000"/>
            <wp:effectExtent l="0" t="0" r="27940" b="26035"/>
            <wp:docPr id="1" name="Diagram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CF7559" w:rsidRDefault="00CF7559" w:rsidP="00CF7559">
      <w:pPr>
        <w:rPr>
          <w:rFonts w:cs="Arial"/>
          <w:bCs/>
          <w:szCs w:val="26"/>
        </w:rPr>
      </w:pPr>
    </w:p>
    <w:p w:rsidR="00CF7559" w:rsidRPr="00E71E07" w:rsidRDefault="00CF7559" w:rsidP="00CF7559">
      <w:pPr>
        <w:rPr>
          <w:rFonts w:cs="Arial"/>
          <w:bCs/>
          <w:szCs w:val="26"/>
        </w:rPr>
      </w:pPr>
    </w:p>
    <w:tbl>
      <w:tblPr>
        <w:tblStyle w:val="Tabellrutnt"/>
        <w:tblW w:w="7938" w:type="dxa"/>
        <w:tblInd w:w="108" w:type="dxa"/>
        <w:tblLayout w:type="fixed"/>
        <w:tblLook w:val="04A0" w:firstRow="1" w:lastRow="0" w:firstColumn="1" w:lastColumn="0" w:noHBand="0" w:noVBand="1"/>
      </w:tblPr>
      <w:tblGrid>
        <w:gridCol w:w="1387"/>
        <w:gridCol w:w="488"/>
        <w:gridCol w:w="466"/>
        <w:gridCol w:w="487"/>
        <w:gridCol w:w="465"/>
        <w:gridCol w:w="487"/>
        <w:gridCol w:w="465"/>
        <w:gridCol w:w="487"/>
        <w:gridCol w:w="465"/>
        <w:gridCol w:w="532"/>
        <w:gridCol w:w="540"/>
        <w:gridCol w:w="532"/>
        <w:gridCol w:w="511"/>
        <w:gridCol w:w="626"/>
      </w:tblGrid>
      <w:tr w:rsidR="00CF7559" w:rsidRPr="0091282F" w:rsidTr="00304172">
        <w:trPr>
          <w:trHeight w:val="315"/>
        </w:trPr>
        <w:tc>
          <w:tcPr>
            <w:tcW w:w="1383" w:type="dxa"/>
            <w:vMerge w:val="restart"/>
            <w:tcBorders>
              <w:right w:val="single" w:sz="8" w:space="0" w:color="auto"/>
            </w:tcBorders>
            <w:vAlign w:val="center"/>
            <w:hideMark/>
          </w:tcPr>
          <w:p w:rsidR="00CF7559" w:rsidRPr="00AE008F" w:rsidRDefault="00CF7559" w:rsidP="00304172">
            <w:pPr>
              <w:jc w:val="center"/>
              <w:rPr>
                <w:b/>
                <w:bCs/>
                <w:sz w:val="11"/>
                <w:szCs w:val="11"/>
              </w:rPr>
            </w:pPr>
            <w:r w:rsidRPr="00AE008F">
              <w:rPr>
                <w:b/>
                <w:bCs/>
                <w:sz w:val="11"/>
                <w:szCs w:val="11"/>
              </w:rPr>
              <w:t>Verksamhetsbidrag</w:t>
            </w:r>
            <w:r w:rsidRPr="00AE008F">
              <w:rPr>
                <w:b/>
                <w:bCs/>
                <w:sz w:val="11"/>
                <w:szCs w:val="11"/>
              </w:rPr>
              <w:br/>
              <w:t>från region och stat (</w:t>
            </w:r>
            <w:r>
              <w:rPr>
                <w:b/>
                <w:bCs/>
                <w:sz w:val="11"/>
                <w:szCs w:val="11"/>
              </w:rPr>
              <w:t xml:space="preserve">belopp i </w:t>
            </w:r>
            <w:r w:rsidRPr="00AE008F">
              <w:rPr>
                <w:b/>
                <w:bCs/>
                <w:sz w:val="11"/>
                <w:szCs w:val="11"/>
              </w:rPr>
              <w:t>tkr)</w:t>
            </w:r>
          </w:p>
        </w:tc>
        <w:tc>
          <w:tcPr>
            <w:tcW w:w="950" w:type="dxa"/>
            <w:gridSpan w:val="2"/>
            <w:tcBorders>
              <w:top w:val="single" w:sz="8" w:space="0" w:color="auto"/>
              <w:left w:val="single" w:sz="8" w:space="0" w:color="auto"/>
            </w:tcBorders>
            <w:vAlign w:val="center"/>
            <w:hideMark/>
          </w:tcPr>
          <w:p w:rsidR="00CF7559" w:rsidRPr="00AE008F" w:rsidRDefault="00CF7559" w:rsidP="00304172">
            <w:pPr>
              <w:jc w:val="center"/>
              <w:rPr>
                <w:b/>
                <w:bCs/>
                <w:sz w:val="11"/>
                <w:szCs w:val="11"/>
              </w:rPr>
            </w:pPr>
            <w:r w:rsidRPr="00AE008F">
              <w:rPr>
                <w:b/>
                <w:bCs/>
                <w:sz w:val="11"/>
                <w:szCs w:val="11"/>
              </w:rPr>
              <w:t>2015</w:t>
            </w:r>
          </w:p>
        </w:tc>
        <w:tc>
          <w:tcPr>
            <w:tcW w:w="950" w:type="dxa"/>
            <w:gridSpan w:val="2"/>
            <w:tcBorders>
              <w:top w:val="single" w:sz="8" w:space="0" w:color="auto"/>
            </w:tcBorders>
            <w:vAlign w:val="center"/>
            <w:hideMark/>
          </w:tcPr>
          <w:p w:rsidR="00CF7559" w:rsidRPr="00AE008F" w:rsidRDefault="00CF7559" w:rsidP="00304172">
            <w:pPr>
              <w:jc w:val="center"/>
              <w:rPr>
                <w:b/>
                <w:bCs/>
                <w:sz w:val="11"/>
                <w:szCs w:val="11"/>
              </w:rPr>
            </w:pPr>
            <w:r w:rsidRPr="00AE008F">
              <w:rPr>
                <w:b/>
                <w:bCs/>
                <w:sz w:val="11"/>
                <w:szCs w:val="11"/>
              </w:rPr>
              <w:t>2016</w:t>
            </w:r>
          </w:p>
        </w:tc>
        <w:tc>
          <w:tcPr>
            <w:tcW w:w="950" w:type="dxa"/>
            <w:gridSpan w:val="2"/>
            <w:tcBorders>
              <w:top w:val="single" w:sz="8" w:space="0" w:color="auto"/>
            </w:tcBorders>
            <w:vAlign w:val="center"/>
            <w:hideMark/>
          </w:tcPr>
          <w:p w:rsidR="00CF7559" w:rsidRPr="00AE008F" w:rsidRDefault="00CF7559" w:rsidP="00304172">
            <w:pPr>
              <w:jc w:val="center"/>
              <w:rPr>
                <w:b/>
                <w:bCs/>
                <w:sz w:val="11"/>
                <w:szCs w:val="11"/>
              </w:rPr>
            </w:pPr>
            <w:r w:rsidRPr="00AE008F">
              <w:rPr>
                <w:b/>
                <w:bCs/>
                <w:sz w:val="11"/>
                <w:szCs w:val="11"/>
              </w:rPr>
              <w:t>2017</w:t>
            </w:r>
          </w:p>
        </w:tc>
        <w:tc>
          <w:tcPr>
            <w:tcW w:w="950" w:type="dxa"/>
            <w:gridSpan w:val="2"/>
            <w:tcBorders>
              <w:top w:val="single" w:sz="8" w:space="0" w:color="auto"/>
            </w:tcBorders>
            <w:vAlign w:val="center"/>
            <w:hideMark/>
          </w:tcPr>
          <w:p w:rsidR="00CF7559" w:rsidRPr="00AE008F" w:rsidRDefault="00CF7559" w:rsidP="00304172">
            <w:pPr>
              <w:jc w:val="center"/>
              <w:rPr>
                <w:b/>
                <w:bCs/>
                <w:sz w:val="11"/>
                <w:szCs w:val="11"/>
              </w:rPr>
            </w:pPr>
            <w:r w:rsidRPr="00AE008F">
              <w:rPr>
                <w:b/>
                <w:bCs/>
                <w:sz w:val="11"/>
                <w:szCs w:val="11"/>
              </w:rPr>
              <w:t>2018</w:t>
            </w:r>
          </w:p>
        </w:tc>
        <w:tc>
          <w:tcPr>
            <w:tcW w:w="1601" w:type="dxa"/>
            <w:gridSpan w:val="3"/>
            <w:tcBorders>
              <w:top w:val="single" w:sz="8" w:space="0" w:color="auto"/>
              <w:right w:val="single" w:sz="8" w:space="0" w:color="auto"/>
            </w:tcBorders>
            <w:vAlign w:val="center"/>
            <w:hideMark/>
          </w:tcPr>
          <w:p w:rsidR="00CF7559" w:rsidRPr="00AE008F" w:rsidRDefault="00CF7559" w:rsidP="00304172">
            <w:pPr>
              <w:jc w:val="center"/>
              <w:rPr>
                <w:b/>
                <w:bCs/>
                <w:sz w:val="11"/>
                <w:szCs w:val="11"/>
              </w:rPr>
            </w:pPr>
            <w:r w:rsidRPr="00AE008F">
              <w:rPr>
                <w:b/>
                <w:bCs/>
                <w:sz w:val="11"/>
                <w:szCs w:val="11"/>
              </w:rPr>
              <w:t>Förändring 2015-2018</w:t>
            </w:r>
          </w:p>
        </w:tc>
        <w:tc>
          <w:tcPr>
            <w:tcW w:w="624" w:type="dxa"/>
            <w:gridSpan w:val="2"/>
            <w:tcBorders>
              <w:top w:val="single" w:sz="8" w:space="0" w:color="auto"/>
              <w:left w:val="single" w:sz="8" w:space="0" w:color="auto"/>
              <w:right w:val="single" w:sz="8" w:space="0" w:color="auto"/>
            </w:tcBorders>
            <w:vAlign w:val="center"/>
            <w:hideMark/>
          </w:tcPr>
          <w:p w:rsidR="00CF7559" w:rsidRPr="00B67CE4" w:rsidRDefault="00CF7559" w:rsidP="00304172">
            <w:pPr>
              <w:jc w:val="center"/>
              <w:rPr>
                <w:b/>
                <w:bCs/>
                <w:sz w:val="11"/>
                <w:szCs w:val="11"/>
                <w:highlight w:val="red"/>
              </w:rPr>
            </w:pPr>
            <w:r w:rsidRPr="00FA496A">
              <w:rPr>
                <w:b/>
                <w:bCs/>
                <w:sz w:val="11"/>
                <w:szCs w:val="11"/>
              </w:rPr>
              <w:t>Preliminära verksamhetsbidrag</w:t>
            </w:r>
            <w:r w:rsidRPr="00FA496A">
              <w:rPr>
                <w:b/>
                <w:bCs/>
                <w:sz w:val="11"/>
                <w:szCs w:val="11"/>
              </w:rPr>
              <w:br/>
              <w:t>från region 2019</w:t>
            </w:r>
          </w:p>
        </w:tc>
      </w:tr>
      <w:tr w:rsidR="00CF7559" w:rsidRPr="0091282F" w:rsidTr="00304172">
        <w:trPr>
          <w:trHeight w:val="300"/>
        </w:trPr>
        <w:tc>
          <w:tcPr>
            <w:tcW w:w="1383" w:type="dxa"/>
            <w:vMerge/>
            <w:tcBorders>
              <w:right w:val="single" w:sz="8" w:space="0" w:color="auto"/>
            </w:tcBorders>
            <w:vAlign w:val="center"/>
            <w:hideMark/>
          </w:tcPr>
          <w:p w:rsidR="00CF7559" w:rsidRPr="0091282F" w:rsidRDefault="00CF7559" w:rsidP="00304172">
            <w:pPr>
              <w:jc w:val="center"/>
              <w:rPr>
                <w:b/>
                <w:bCs/>
                <w:sz w:val="14"/>
                <w:szCs w:val="14"/>
              </w:rPr>
            </w:pPr>
          </w:p>
        </w:tc>
        <w:tc>
          <w:tcPr>
            <w:tcW w:w="486" w:type="dxa"/>
            <w:tcBorders>
              <w:left w:val="single" w:sz="8" w:space="0" w:color="auto"/>
            </w:tcBorders>
            <w:vAlign w:val="center"/>
            <w:hideMark/>
          </w:tcPr>
          <w:p w:rsidR="00CF7559" w:rsidRPr="007A4A26" w:rsidRDefault="00CF7559" w:rsidP="00304172">
            <w:pPr>
              <w:jc w:val="center"/>
              <w:rPr>
                <w:bCs/>
                <w:sz w:val="9"/>
                <w:szCs w:val="9"/>
              </w:rPr>
            </w:pPr>
            <w:r w:rsidRPr="007A4A26">
              <w:rPr>
                <w:bCs/>
                <w:sz w:val="9"/>
                <w:szCs w:val="9"/>
              </w:rPr>
              <w:t>Region</w:t>
            </w:r>
          </w:p>
        </w:tc>
        <w:tc>
          <w:tcPr>
            <w:tcW w:w="464" w:type="dxa"/>
            <w:vAlign w:val="center"/>
            <w:hideMark/>
          </w:tcPr>
          <w:p w:rsidR="00CF7559" w:rsidRPr="007A4A26" w:rsidRDefault="00CF7559" w:rsidP="00304172">
            <w:pPr>
              <w:jc w:val="center"/>
              <w:rPr>
                <w:bCs/>
                <w:sz w:val="9"/>
                <w:szCs w:val="9"/>
              </w:rPr>
            </w:pPr>
            <w:r w:rsidRPr="007A4A26">
              <w:rPr>
                <w:bCs/>
                <w:sz w:val="9"/>
                <w:szCs w:val="9"/>
              </w:rPr>
              <w:t>Stat</w:t>
            </w:r>
          </w:p>
        </w:tc>
        <w:tc>
          <w:tcPr>
            <w:tcW w:w="486" w:type="dxa"/>
            <w:vAlign w:val="center"/>
            <w:hideMark/>
          </w:tcPr>
          <w:p w:rsidR="00CF7559" w:rsidRPr="007A4A26" w:rsidRDefault="00CF7559" w:rsidP="00304172">
            <w:pPr>
              <w:jc w:val="center"/>
              <w:rPr>
                <w:bCs/>
                <w:sz w:val="9"/>
                <w:szCs w:val="9"/>
              </w:rPr>
            </w:pPr>
            <w:r w:rsidRPr="007A4A26">
              <w:rPr>
                <w:bCs/>
                <w:sz w:val="9"/>
                <w:szCs w:val="9"/>
              </w:rPr>
              <w:t>Region</w:t>
            </w:r>
          </w:p>
        </w:tc>
        <w:tc>
          <w:tcPr>
            <w:tcW w:w="464" w:type="dxa"/>
            <w:vAlign w:val="center"/>
            <w:hideMark/>
          </w:tcPr>
          <w:p w:rsidR="00CF7559" w:rsidRPr="007A4A26" w:rsidRDefault="00CF7559" w:rsidP="00304172">
            <w:pPr>
              <w:jc w:val="center"/>
              <w:rPr>
                <w:bCs/>
                <w:sz w:val="9"/>
                <w:szCs w:val="9"/>
              </w:rPr>
            </w:pPr>
            <w:r w:rsidRPr="007A4A26">
              <w:rPr>
                <w:bCs/>
                <w:sz w:val="9"/>
                <w:szCs w:val="9"/>
              </w:rPr>
              <w:t>Stat</w:t>
            </w:r>
          </w:p>
        </w:tc>
        <w:tc>
          <w:tcPr>
            <w:tcW w:w="486" w:type="dxa"/>
            <w:vAlign w:val="center"/>
            <w:hideMark/>
          </w:tcPr>
          <w:p w:rsidR="00CF7559" w:rsidRPr="007A4A26" w:rsidRDefault="00CF7559" w:rsidP="00304172">
            <w:pPr>
              <w:jc w:val="center"/>
              <w:rPr>
                <w:bCs/>
                <w:sz w:val="9"/>
                <w:szCs w:val="9"/>
              </w:rPr>
            </w:pPr>
            <w:r w:rsidRPr="007A4A26">
              <w:rPr>
                <w:bCs/>
                <w:sz w:val="9"/>
                <w:szCs w:val="9"/>
              </w:rPr>
              <w:t>Region</w:t>
            </w:r>
          </w:p>
        </w:tc>
        <w:tc>
          <w:tcPr>
            <w:tcW w:w="464" w:type="dxa"/>
            <w:vAlign w:val="center"/>
            <w:hideMark/>
          </w:tcPr>
          <w:p w:rsidR="00CF7559" w:rsidRPr="007A4A26" w:rsidRDefault="00CF7559" w:rsidP="00304172">
            <w:pPr>
              <w:jc w:val="center"/>
              <w:rPr>
                <w:bCs/>
                <w:sz w:val="9"/>
                <w:szCs w:val="9"/>
              </w:rPr>
            </w:pPr>
            <w:r w:rsidRPr="007A4A26">
              <w:rPr>
                <w:bCs/>
                <w:sz w:val="9"/>
                <w:szCs w:val="9"/>
              </w:rPr>
              <w:t>Stat</w:t>
            </w:r>
          </w:p>
        </w:tc>
        <w:tc>
          <w:tcPr>
            <w:tcW w:w="486" w:type="dxa"/>
            <w:vAlign w:val="center"/>
            <w:hideMark/>
          </w:tcPr>
          <w:p w:rsidR="00CF7559" w:rsidRPr="007A4A26" w:rsidRDefault="00CF7559" w:rsidP="00304172">
            <w:pPr>
              <w:jc w:val="center"/>
              <w:rPr>
                <w:bCs/>
                <w:sz w:val="9"/>
                <w:szCs w:val="9"/>
              </w:rPr>
            </w:pPr>
            <w:r w:rsidRPr="007A4A26">
              <w:rPr>
                <w:bCs/>
                <w:sz w:val="9"/>
                <w:szCs w:val="9"/>
              </w:rPr>
              <w:t>Region</w:t>
            </w:r>
          </w:p>
        </w:tc>
        <w:tc>
          <w:tcPr>
            <w:tcW w:w="464" w:type="dxa"/>
            <w:vAlign w:val="center"/>
            <w:hideMark/>
          </w:tcPr>
          <w:p w:rsidR="00CF7559" w:rsidRPr="007A4A26" w:rsidRDefault="00CF7559" w:rsidP="00304172">
            <w:pPr>
              <w:jc w:val="center"/>
              <w:rPr>
                <w:bCs/>
                <w:sz w:val="9"/>
                <w:szCs w:val="9"/>
              </w:rPr>
            </w:pPr>
            <w:r w:rsidRPr="007A4A26">
              <w:rPr>
                <w:bCs/>
                <w:sz w:val="9"/>
                <w:szCs w:val="9"/>
              </w:rPr>
              <w:t>Stat</w:t>
            </w:r>
          </w:p>
        </w:tc>
        <w:tc>
          <w:tcPr>
            <w:tcW w:w="531" w:type="dxa"/>
            <w:vAlign w:val="center"/>
            <w:hideMark/>
          </w:tcPr>
          <w:p w:rsidR="00CF7559" w:rsidRPr="007A4A26" w:rsidRDefault="00CF7559" w:rsidP="00304172">
            <w:pPr>
              <w:jc w:val="center"/>
              <w:rPr>
                <w:bCs/>
                <w:sz w:val="9"/>
                <w:szCs w:val="9"/>
              </w:rPr>
            </w:pPr>
            <w:r w:rsidRPr="007A4A26">
              <w:rPr>
                <w:bCs/>
                <w:sz w:val="9"/>
                <w:szCs w:val="9"/>
              </w:rPr>
              <w:t>Region</w:t>
            </w:r>
          </w:p>
        </w:tc>
        <w:tc>
          <w:tcPr>
            <w:tcW w:w="539" w:type="dxa"/>
            <w:vAlign w:val="center"/>
            <w:hideMark/>
          </w:tcPr>
          <w:p w:rsidR="00CF7559" w:rsidRPr="007A4A26" w:rsidRDefault="00CF7559" w:rsidP="00304172">
            <w:pPr>
              <w:jc w:val="center"/>
              <w:rPr>
                <w:bCs/>
                <w:sz w:val="9"/>
                <w:szCs w:val="9"/>
              </w:rPr>
            </w:pPr>
            <w:r w:rsidRPr="007A4A26">
              <w:rPr>
                <w:bCs/>
                <w:sz w:val="9"/>
                <w:szCs w:val="9"/>
              </w:rPr>
              <w:t>Stat</w:t>
            </w:r>
          </w:p>
        </w:tc>
        <w:tc>
          <w:tcPr>
            <w:tcW w:w="531" w:type="dxa"/>
            <w:tcBorders>
              <w:right w:val="single" w:sz="8" w:space="0" w:color="auto"/>
            </w:tcBorders>
            <w:vAlign w:val="center"/>
            <w:hideMark/>
          </w:tcPr>
          <w:p w:rsidR="00CF7559" w:rsidRPr="007A4A26" w:rsidRDefault="00CF7559" w:rsidP="00304172">
            <w:pPr>
              <w:jc w:val="center"/>
              <w:rPr>
                <w:b/>
                <w:bCs/>
                <w:sz w:val="9"/>
                <w:szCs w:val="9"/>
              </w:rPr>
            </w:pPr>
            <w:r w:rsidRPr="007A4A26">
              <w:rPr>
                <w:b/>
                <w:bCs/>
                <w:sz w:val="9"/>
                <w:szCs w:val="9"/>
              </w:rPr>
              <w:t>Totalt</w:t>
            </w:r>
          </w:p>
        </w:tc>
        <w:tc>
          <w:tcPr>
            <w:tcW w:w="510" w:type="dxa"/>
            <w:tcBorders>
              <w:left w:val="single" w:sz="8" w:space="0" w:color="auto"/>
            </w:tcBorders>
            <w:vAlign w:val="center"/>
            <w:hideMark/>
          </w:tcPr>
          <w:p w:rsidR="00CF7559" w:rsidRPr="00230EEA" w:rsidRDefault="00CF7559" w:rsidP="00304172">
            <w:pPr>
              <w:jc w:val="center"/>
              <w:rPr>
                <w:bCs/>
                <w:sz w:val="9"/>
                <w:szCs w:val="9"/>
              </w:rPr>
            </w:pPr>
            <w:r w:rsidRPr="00230EEA">
              <w:rPr>
                <w:bCs/>
                <w:sz w:val="9"/>
                <w:szCs w:val="9"/>
              </w:rPr>
              <w:t>Tkr</w:t>
            </w:r>
          </w:p>
        </w:tc>
        <w:tc>
          <w:tcPr>
            <w:tcW w:w="624" w:type="dxa"/>
            <w:tcBorders>
              <w:right w:val="single" w:sz="8" w:space="0" w:color="auto"/>
            </w:tcBorders>
            <w:vAlign w:val="center"/>
          </w:tcPr>
          <w:p w:rsidR="00CF7559" w:rsidRPr="00230EEA" w:rsidRDefault="00CF7559" w:rsidP="00304172">
            <w:pPr>
              <w:jc w:val="center"/>
              <w:rPr>
                <w:bCs/>
                <w:sz w:val="9"/>
                <w:szCs w:val="9"/>
              </w:rPr>
            </w:pPr>
            <w:r w:rsidRPr="00230EEA">
              <w:rPr>
                <w:bCs/>
                <w:sz w:val="9"/>
                <w:szCs w:val="9"/>
              </w:rPr>
              <w:t>Förändring</w:t>
            </w:r>
            <w:r w:rsidRPr="00230EEA">
              <w:rPr>
                <w:bCs/>
                <w:sz w:val="9"/>
                <w:szCs w:val="9"/>
              </w:rPr>
              <w:br/>
              <w:t>2018-2019</w:t>
            </w:r>
          </w:p>
        </w:tc>
      </w:tr>
      <w:tr w:rsidR="00CF7559" w:rsidRPr="0091282F" w:rsidTr="00304172">
        <w:trPr>
          <w:trHeight w:val="300"/>
        </w:trPr>
        <w:tc>
          <w:tcPr>
            <w:tcW w:w="1383" w:type="dxa"/>
            <w:tcBorders>
              <w:right w:val="single" w:sz="8" w:space="0" w:color="auto"/>
            </w:tcBorders>
            <w:shd w:val="clear" w:color="auto" w:fill="F2F2F2" w:themeFill="background1" w:themeFillShade="F2"/>
            <w:noWrap/>
            <w:vAlign w:val="center"/>
            <w:hideMark/>
          </w:tcPr>
          <w:p w:rsidR="00CF7559" w:rsidRPr="007A4A26" w:rsidRDefault="00CF7559" w:rsidP="00304172">
            <w:pPr>
              <w:rPr>
                <w:bCs/>
                <w:sz w:val="12"/>
                <w:szCs w:val="12"/>
              </w:rPr>
            </w:pPr>
            <w:r w:rsidRPr="007A4A26">
              <w:rPr>
                <w:bCs/>
                <w:sz w:val="12"/>
                <w:szCs w:val="12"/>
              </w:rPr>
              <w:t>Arkiv Gävleborg</w:t>
            </w:r>
          </w:p>
        </w:tc>
        <w:tc>
          <w:tcPr>
            <w:tcW w:w="486" w:type="dxa"/>
            <w:tcBorders>
              <w:left w:val="single" w:sz="8" w:space="0" w:color="auto"/>
            </w:tcBorders>
            <w:shd w:val="clear" w:color="auto" w:fill="F2F2F2" w:themeFill="background1" w:themeFillShade="F2"/>
            <w:noWrap/>
            <w:vAlign w:val="center"/>
            <w:hideMark/>
          </w:tcPr>
          <w:p w:rsidR="00CF7559" w:rsidRPr="0091282F" w:rsidRDefault="00CF7559" w:rsidP="00304172">
            <w:pPr>
              <w:jc w:val="center"/>
              <w:rPr>
                <w:bCs/>
                <w:sz w:val="9"/>
                <w:szCs w:val="9"/>
              </w:rPr>
            </w:pPr>
            <w:r w:rsidRPr="0091282F">
              <w:rPr>
                <w:bCs/>
                <w:sz w:val="9"/>
                <w:szCs w:val="9"/>
              </w:rPr>
              <w:t>2 049</w:t>
            </w:r>
          </w:p>
        </w:tc>
        <w:tc>
          <w:tcPr>
            <w:tcW w:w="464" w:type="dxa"/>
            <w:shd w:val="clear" w:color="auto" w:fill="F2F2F2" w:themeFill="background1" w:themeFillShade="F2"/>
            <w:noWrap/>
            <w:vAlign w:val="center"/>
            <w:hideMark/>
          </w:tcPr>
          <w:p w:rsidR="00CF7559" w:rsidRPr="0091282F" w:rsidRDefault="00CF7559" w:rsidP="00304172">
            <w:pPr>
              <w:jc w:val="center"/>
              <w:rPr>
                <w:bCs/>
                <w:sz w:val="9"/>
                <w:szCs w:val="9"/>
              </w:rPr>
            </w:pPr>
            <w:r w:rsidRPr="0091282F">
              <w:rPr>
                <w:bCs/>
                <w:sz w:val="9"/>
                <w:szCs w:val="9"/>
              </w:rPr>
              <w:t>1 363</w:t>
            </w:r>
          </w:p>
        </w:tc>
        <w:tc>
          <w:tcPr>
            <w:tcW w:w="486" w:type="dxa"/>
            <w:shd w:val="clear" w:color="auto" w:fill="F2F2F2" w:themeFill="background1" w:themeFillShade="F2"/>
            <w:noWrap/>
            <w:vAlign w:val="center"/>
            <w:hideMark/>
          </w:tcPr>
          <w:p w:rsidR="00CF7559" w:rsidRPr="0091282F" w:rsidRDefault="00CF7559" w:rsidP="00304172">
            <w:pPr>
              <w:jc w:val="center"/>
              <w:rPr>
                <w:bCs/>
                <w:sz w:val="9"/>
                <w:szCs w:val="9"/>
              </w:rPr>
            </w:pPr>
            <w:r w:rsidRPr="0091282F">
              <w:rPr>
                <w:bCs/>
                <w:sz w:val="9"/>
                <w:szCs w:val="9"/>
              </w:rPr>
              <w:t>2 105</w:t>
            </w:r>
          </w:p>
        </w:tc>
        <w:tc>
          <w:tcPr>
            <w:tcW w:w="464" w:type="dxa"/>
            <w:shd w:val="clear" w:color="auto" w:fill="F2F2F2" w:themeFill="background1" w:themeFillShade="F2"/>
            <w:noWrap/>
            <w:vAlign w:val="center"/>
            <w:hideMark/>
          </w:tcPr>
          <w:p w:rsidR="00CF7559" w:rsidRPr="0091282F" w:rsidRDefault="00CF7559" w:rsidP="00304172">
            <w:pPr>
              <w:jc w:val="center"/>
              <w:rPr>
                <w:bCs/>
                <w:sz w:val="9"/>
                <w:szCs w:val="9"/>
              </w:rPr>
            </w:pPr>
            <w:r w:rsidRPr="0091282F">
              <w:rPr>
                <w:bCs/>
                <w:sz w:val="9"/>
                <w:szCs w:val="9"/>
              </w:rPr>
              <w:t>1 379</w:t>
            </w:r>
          </w:p>
        </w:tc>
        <w:tc>
          <w:tcPr>
            <w:tcW w:w="486" w:type="dxa"/>
            <w:shd w:val="clear" w:color="auto" w:fill="F2F2F2" w:themeFill="background1" w:themeFillShade="F2"/>
            <w:noWrap/>
            <w:vAlign w:val="center"/>
            <w:hideMark/>
          </w:tcPr>
          <w:p w:rsidR="00CF7559" w:rsidRPr="0091282F" w:rsidRDefault="00CF7559" w:rsidP="00304172">
            <w:pPr>
              <w:jc w:val="center"/>
              <w:rPr>
                <w:bCs/>
                <w:sz w:val="9"/>
                <w:szCs w:val="9"/>
              </w:rPr>
            </w:pPr>
            <w:r w:rsidRPr="0091282F">
              <w:rPr>
                <w:bCs/>
                <w:sz w:val="9"/>
                <w:szCs w:val="9"/>
              </w:rPr>
              <w:t>2 205</w:t>
            </w:r>
          </w:p>
        </w:tc>
        <w:tc>
          <w:tcPr>
            <w:tcW w:w="464" w:type="dxa"/>
            <w:shd w:val="clear" w:color="auto" w:fill="F2F2F2" w:themeFill="background1" w:themeFillShade="F2"/>
            <w:noWrap/>
            <w:vAlign w:val="center"/>
            <w:hideMark/>
          </w:tcPr>
          <w:p w:rsidR="00CF7559" w:rsidRPr="0091282F" w:rsidRDefault="00CF7559" w:rsidP="00304172">
            <w:pPr>
              <w:jc w:val="center"/>
              <w:rPr>
                <w:bCs/>
                <w:sz w:val="9"/>
                <w:szCs w:val="9"/>
              </w:rPr>
            </w:pPr>
            <w:r w:rsidRPr="0091282F">
              <w:rPr>
                <w:bCs/>
                <w:sz w:val="9"/>
                <w:szCs w:val="9"/>
              </w:rPr>
              <w:t>1 379</w:t>
            </w:r>
          </w:p>
        </w:tc>
        <w:tc>
          <w:tcPr>
            <w:tcW w:w="486" w:type="dxa"/>
            <w:shd w:val="clear" w:color="auto" w:fill="F2F2F2" w:themeFill="background1" w:themeFillShade="F2"/>
            <w:noWrap/>
            <w:vAlign w:val="center"/>
            <w:hideMark/>
          </w:tcPr>
          <w:p w:rsidR="00CF7559" w:rsidRPr="0091282F" w:rsidRDefault="00CF7559" w:rsidP="00304172">
            <w:pPr>
              <w:jc w:val="center"/>
              <w:rPr>
                <w:bCs/>
                <w:sz w:val="9"/>
                <w:szCs w:val="9"/>
              </w:rPr>
            </w:pPr>
            <w:r w:rsidRPr="0091282F">
              <w:rPr>
                <w:bCs/>
                <w:sz w:val="9"/>
                <w:szCs w:val="9"/>
              </w:rPr>
              <w:t>2 255</w:t>
            </w:r>
          </w:p>
        </w:tc>
        <w:tc>
          <w:tcPr>
            <w:tcW w:w="464" w:type="dxa"/>
            <w:shd w:val="clear" w:color="auto" w:fill="F2F2F2" w:themeFill="background1" w:themeFillShade="F2"/>
            <w:noWrap/>
            <w:vAlign w:val="center"/>
            <w:hideMark/>
          </w:tcPr>
          <w:p w:rsidR="00CF7559" w:rsidRPr="0091282F" w:rsidRDefault="00CF7559" w:rsidP="00304172">
            <w:pPr>
              <w:jc w:val="center"/>
              <w:rPr>
                <w:bCs/>
                <w:sz w:val="9"/>
                <w:szCs w:val="9"/>
              </w:rPr>
            </w:pPr>
            <w:r w:rsidRPr="0091282F">
              <w:rPr>
                <w:bCs/>
                <w:sz w:val="9"/>
                <w:szCs w:val="9"/>
              </w:rPr>
              <w:t>1 446</w:t>
            </w:r>
          </w:p>
        </w:tc>
        <w:tc>
          <w:tcPr>
            <w:tcW w:w="531" w:type="dxa"/>
            <w:shd w:val="clear" w:color="auto" w:fill="F2F2F2" w:themeFill="background1" w:themeFillShade="F2"/>
            <w:noWrap/>
            <w:vAlign w:val="center"/>
            <w:hideMark/>
          </w:tcPr>
          <w:p w:rsidR="00CF7559" w:rsidRPr="0091282F" w:rsidRDefault="00CF7559" w:rsidP="00304172">
            <w:pPr>
              <w:jc w:val="center"/>
              <w:rPr>
                <w:bCs/>
                <w:sz w:val="9"/>
                <w:szCs w:val="9"/>
              </w:rPr>
            </w:pPr>
            <w:r w:rsidRPr="0091282F">
              <w:rPr>
                <w:bCs/>
                <w:sz w:val="9"/>
                <w:szCs w:val="9"/>
              </w:rPr>
              <w:t>10,05</w:t>
            </w:r>
            <w:r>
              <w:rPr>
                <w:bCs/>
                <w:sz w:val="9"/>
                <w:szCs w:val="9"/>
              </w:rPr>
              <w:t xml:space="preserve"> </w:t>
            </w:r>
            <w:r w:rsidRPr="0091282F">
              <w:rPr>
                <w:bCs/>
                <w:sz w:val="9"/>
                <w:szCs w:val="9"/>
              </w:rPr>
              <w:t>%</w:t>
            </w:r>
          </w:p>
        </w:tc>
        <w:tc>
          <w:tcPr>
            <w:tcW w:w="539" w:type="dxa"/>
            <w:shd w:val="clear" w:color="auto" w:fill="F2F2F2" w:themeFill="background1" w:themeFillShade="F2"/>
            <w:noWrap/>
            <w:vAlign w:val="center"/>
            <w:hideMark/>
          </w:tcPr>
          <w:p w:rsidR="00CF7559" w:rsidRPr="0091282F" w:rsidRDefault="00CF7559" w:rsidP="00304172">
            <w:pPr>
              <w:jc w:val="center"/>
              <w:rPr>
                <w:bCs/>
                <w:sz w:val="9"/>
                <w:szCs w:val="9"/>
              </w:rPr>
            </w:pPr>
            <w:r w:rsidRPr="0091282F">
              <w:rPr>
                <w:bCs/>
                <w:sz w:val="9"/>
                <w:szCs w:val="9"/>
              </w:rPr>
              <w:t>6,09</w:t>
            </w:r>
            <w:r>
              <w:rPr>
                <w:bCs/>
                <w:sz w:val="9"/>
                <w:szCs w:val="9"/>
              </w:rPr>
              <w:t xml:space="preserve"> </w:t>
            </w:r>
            <w:r w:rsidRPr="0091282F">
              <w:rPr>
                <w:bCs/>
                <w:sz w:val="9"/>
                <w:szCs w:val="9"/>
              </w:rPr>
              <w:t>%</w:t>
            </w:r>
          </w:p>
        </w:tc>
        <w:tc>
          <w:tcPr>
            <w:tcW w:w="531" w:type="dxa"/>
            <w:tcBorders>
              <w:right w:val="single" w:sz="8" w:space="0" w:color="auto"/>
            </w:tcBorders>
            <w:shd w:val="clear" w:color="auto" w:fill="F2F2F2" w:themeFill="background1" w:themeFillShade="F2"/>
            <w:noWrap/>
            <w:vAlign w:val="center"/>
            <w:hideMark/>
          </w:tcPr>
          <w:p w:rsidR="00CF7559" w:rsidRPr="00E72044" w:rsidRDefault="00CF7559" w:rsidP="00304172">
            <w:pPr>
              <w:jc w:val="center"/>
              <w:rPr>
                <w:b/>
                <w:bCs/>
                <w:sz w:val="9"/>
                <w:szCs w:val="9"/>
              </w:rPr>
            </w:pPr>
            <w:r w:rsidRPr="00E72044">
              <w:rPr>
                <w:b/>
                <w:bCs/>
                <w:sz w:val="9"/>
                <w:szCs w:val="9"/>
              </w:rPr>
              <w:t>8,47 %</w:t>
            </w:r>
          </w:p>
        </w:tc>
        <w:tc>
          <w:tcPr>
            <w:tcW w:w="510" w:type="dxa"/>
            <w:tcBorders>
              <w:left w:val="single" w:sz="8" w:space="0" w:color="auto"/>
            </w:tcBorders>
            <w:shd w:val="clear" w:color="auto" w:fill="F2F2F2" w:themeFill="background1" w:themeFillShade="F2"/>
            <w:noWrap/>
            <w:vAlign w:val="center"/>
            <w:hideMark/>
          </w:tcPr>
          <w:p w:rsidR="00CF7559" w:rsidRPr="0091282F" w:rsidRDefault="00CF7559" w:rsidP="00304172">
            <w:pPr>
              <w:jc w:val="center"/>
              <w:rPr>
                <w:bCs/>
                <w:sz w:val="9"/>
                <w:szCs w:val="9"/>
              </w:rPr>
            </w:pPr>
            <w:r w:rsidRPr="0091282F">
              <w:rPr>
                <w:bCs/>
                <w:sz w:val="9"/>
                <w:szCs w:val="9"/>
              </w:rPr>
              <w:t>2 317</w:t>
            </w:r>
          </w:p>
        </w:tc>
        <w:tc>
          <w:tcPr>
            <w:tcW w:w="624" w:type="dxa"/>
            <w:tcBorders>
              <w:right w:val="single" w:sz="8" w:space="0" w:color="auto"/>
            </w:tcBorders>
            <w:shd w:val="clear" w:color="auto" w:fill="F2F2F2" w:themeFill="background1" w:themeFillShade="F2"/>
            <w:vAlign w:val="center"/>
          </w:tcPr>
          <w:p w:rsidR="00CF7559" w:rsidRPr="0091282F" w:rsidRDefault="00CF7559" w:rsidP="00304172">
            <w:pPr>
              <w:jc w:val="center"/>
              <w:rPr>
                <w:bCs/>
                <w:sz w:val="9"/>
                <w:szCs w:val="9"/>
              </w:rPr>
            </w:pPr>
            <w:r>
              <w:rPr>
                <w:bCs/>
                <w:sz w:val="9"/>
                <w:szCs w:val="9"/>
              </w:rPr>
              <w:t>2,73 %</w:t>
            </w:r>
          </w:p>
        </w:tc>
      </w:tr>
      <w:tr w:rsidR="00CF7559" w:rsidRPr="0091282F" w:rsidTr="00304172">
        <w:trPr>
          <w:trHeight w:val="300"/>
        </w:trPr>
        <w:tc>
          <w:tcPr>
            <w:tcW w:w="1383" w:type="dxa"/>
            <w:tcBorders>
              <w:right w:val="single" w:sz="8" w:space="0" w:color="auto"/>
            </w:tcBorders>
            <w:noWrap/>
            <w:vAlign w:val="center"/>
            <w:hideMark/>
          </w:tcPr>
          <w:p w:rsidR="00CF7559" w:rsidRPr="007A4A26" w:rsidRDefault="00CF7559" w:rsidP="00304172">
            <w:pPr>
              <w:rPr>
                <w:bCs/>
                <w:sz w:val="12"/>
                <w:szCs w:val="12"/>
              </w:rPr>
            </w:pPr>
            <w:r w:rsidRPr="007A4A26">
              <w:rPr>
                <w:bCs/>
                <w:sz w:val="12"/>
                <w:szCs w:val="12"/>
              </w:rPr>
              <w:t>Folkteatern Gävleborg</w:t>
            </w:r>
          </w:p>
        </w:tc>
        <w:tc>
          <w:tcPr>
            <w:tcW w:w="486" w:type="dxa"/>
            <w:tcBorders>
              <w:left w:val="single" w:sz="8" w:space="0" w:color="auto"/>
            </w:tcBorders>
            <w:noWrap/>
            <w:vAlign w:val="center"/>
            <w:hideMark/>
          </w:tcPr>
          <w:p w:rsidR="00CF7559" w:rsidRPr="0091282F" w:rsidRDefault="00CF7559" w:rsidP="00304172">
            <w:pPr>
              <w:jc w:val="center"/>
              <w:rPr>
                <w:bCs/>
                <w:sz w:val="9"/>
                <w:szCs w:val="9"/>
              </w:rPr>
            </w:pPr>
            <w:r w:rsidRPr="0091282F">
              <w:rPr>
                <w:bCs/>
                <w:sz w:val="9"/>
                <w:szCs w:val="9"/>
              </w:rPr>
              <w:t>17 578</w:t>
            </w:r>
          </w:p>
        </w:tc>
        <w:tc>
          <w:tcPr>
            <w:tcW w:w="464" w:type="dxa"/>
            <w:noWrap/>
            <w:vAlign w:val="center"/>
            <w:hideMark/>
          </w:tcPr>
          <w:p w:rsidR="00CF7559" w:rsidRPr="0091282F" w:rsidRDefault="00CF7559" w:rsidP="00304172">
            <w:pPr>
              <w:jc w:val="center"/>
              <w:rPr>
                <w:bCs/>
                <w:sz w:val="9"/>
                <w:szCs w:val="9"/>
              </w:rPr>
            </w:pPr>
            <w:r w:rsidRPr="0091282F">
              <w:rPr>
                <w:bCs/>
                <w:sz w:val="9"/>
                <w:szCs w:val="9"/>
              </w:rPr>
              <w:t>11 698</w:t>
            </w:r>
          </w:p>
        </w:tc>
        <w:tc>
          <w:tcPr>
            <w:tcW w:w="486" w:type="dxa"/>
            <w:noWrap/>
            <w:vAlign w:val="center"/>
            <w:hideMark/>
          </w:tcPr>
          <w:p w:rsidR="00CF7559" w:rsidRPr="0091282F" w:rsidRDefault="00CF7559" w:rsidP="00304172">
            <w:pPr>
              <w:jc w:val="center"/>
              <w:rPr>
                <w:bCs/>
                <w:sz w:val="9"/>
                <w:szCs w:val="9"/>
              </w:rPr>
            </w:pPr>
            <w:r w:rsidRPr="0091282F">
              <w:rPr>
                <w:bCs/>
                <w:sz w:val="9"/>
                <w:szCs w:val="9"/>
              </w:rPr>
              <w:t>18 058</w:t>
            </w:r>
          </w:p>
        </w:tc>
        <w:tc>
          <w:tcPr>
            <w:tcW w:w="464" w:type="dxa"/>
            <w:noWrap/>
            <w:vAlign w:val="center"/>
            <w:hideMark/>
          </w:tcPr>
          <w:p w:rsidR="00CF7559" w:rsidRPr="0091282F" w:rsidRDefault="00CF7559" w:rsidP="00304172">
            <w:pPr>
              <w:jc w:val="center"/>
              <w:rPr>
                <w:bCs/>
                <w:sz w:val="9"/>
                <w:szCs w:val="9"/>
              </w:rPr>
            </w:pPr>
            <w:r w:rsidRPr="0091282F">
              <w:rPr>
                <w:bCs/>
                <w:sz w:val="9"/>
                <w:szCs w:val="9"/>
              </w:rPr>
              <w:t>11 835</w:t>
            </w:r>
          </w:p>
        </w:tc>
        <w:tc>
          <w:tcPr>
            <w:tcW w:w="486" w:type="dxa"/>
            <w:noWrap/>
            <w:vAlign w:val="center"/>
            <w:hideMark/>
          </w:tcPr>
          <w:p w:rsidR="00CF7559" w:rsidRPr="0091282F" w:rsidRDefault="00CF7559" w:rsidP="00304172">
            <w:pPr>
              <w:jc w:val="center"/>
              <w:rPr>
                <w:bCs/>
                <w:sz w:val="9"/>
                <w:szCs w:val="9"/>
              </w:rPr>
            </w:pPr>
            <w:r w:rsidRPr="0091282F">
              <w:rPr>
                <w:bCs/>
                <w:sz w:val="9"/>
                <w:szCs w:val="9"/>
              </w:rPr>
              <w:t>18 722</w:t>
            </w:r>
          </w:p>
        </w:tc>
        <w:tc>
          <w:tcPr>
            <w:tcW w:w="464" w:type="dxa"/>
            <w:noWrap/>
            <w:vAlign w:val="center"/>
            <w:hideMark/>
          </w:tcPr>
          <w:p w:rsidR="00CF7559" w:rsidRPr="0091282F" w:rsidRDefault="00CF7559" w:rsidP="00304172">
            <w:pPr>
              <w:jc w:val="center"/>
              <w:rPr>
                <w:bCs/>
                <w:sz w:val="9"/>
                <w:szCs w:val="9"/>
              </w:rPr>
            </w:pPr>
            <w:r w:rsidRPr="0091282F">
              <w:rPr>
                <w:bCs/>
                <w:sz w:val="9"/>
                <w:szCs w:val="9"/>
              </w:rPr>
              <w:t>11 719</w:t>
            </w:r>
          </w:p>
        </w:tc>
        <w:tc>
          <w:tcPr>
            <w:tcW w:w="486" w:type="dxa"/>
            <w:noWrap/>
            <w:vAlign w:val="center"/>
            <w:hideMark/>
          </w:tcPr>
          <w:p w:rsidR="00CF7559" w:rsidRPr="0091282F" w:rsidRDefault="00CF7559" w:rsidP="00304172">
            <w:pPr>
              <w:jc w:val="center"/>
              <w:rPr>
                <w:bCs/>
                <w:sz w:val="9"/>
                <w:szCs w:val="9"/>
              </w:rPr>
            </w:pPr>
            <w:r w:rsidRPr="0091282F">
              <w:rPr>
                <w:bCs/>
                <w:sz w:val="9"/>
                <w:szCs w:val="9"/>
              </w:rPr>
              <w:t>19 141</w:t>
            </w:r>
          </w:p>
        </w:tc>
        <w:tc>
          <w:tcPr>
            <w:tcW w:w="464" w:type="dxa"/>
            <w:noWrap/>
            <w:vAlign w:val="center"/>
            <w:hideMark/>
          </w:tcPr>
          <w:p w:rsidR="00CF7559" w:rsidRPr="0091282F" w:rsidRDefault="00CF7559" w:rsidP="00304172">
            <w:pPr>
              <w:jc w:val="center"/>
              <w:rPr>
                <w:bCs/>
                <w:sz w:val="9"/>
                <w:szCs w:val="9"/>
              </w:rPr>
            </w:pPr>
            <w:r w:rsidRPr="0091282F">
              <w:rPr>
                <w:bCs/>
                <w:sz w:val="9"/>
                <w:szCs w:val="9"/>
              </w:rPr>
              <w:t>11 894</w:t>
            </w:r>
          </w:p>
        </w:tc>
        <w:tc>
          <w:tcPr>
            <w:tcW w:w="531" w:type="dxa"/>
            <w:noWrap/>
            <w:vAlign w:val="center"/>
            <w:hideMark/>
          </w:tcPr>
          <w:p w:rsidR="00CF7559" w:rsidRPr="0091282F" w:rsidRDefault="00CF7559" w:rsidP="00304172">
            <w:pPr>
              <w:jc w:val="center"/>
              <w:rPr>
                <w:bCs/>
                <w:sz w:val="9"/>
                <w:szCs w:val="9"/>
              </w:rPr>
            </w:pPr>
            <w:r w:rsidRPr="0091282F">
              <w:rPr>
                <w:bCs/>
                <w:sz w:val="9"/>
                <w:szCs w:val="9"/>
              </w:rPr>
              <w:t>8,89</w:t>
            </w:r>
            <w:r>
              <w:rPr>
                <w:bCs/>
                <w:sz w:val="9"/>
                <w:szCs w:val="9"/>
              </w:rPr>
              <w:t xml:space="preserve"> </w:t>
            </w:r>
            <w:r w:rsidRPr="0091282F">
              <w:rPr>
                <w:bCs/>
                <w:sz w:val="9"/>
                <w:szCs w:val="9"/>
              </w:rPr>
              <w:t>%</w:t>
            </w:r>
          </w:p>
        </w:tc>
        <w:tc>
          <w:tcPr>
            <w:tcW w:w="539" w:type="dxa"/>
            <w:noWrap/>
            <w:vAlign w:val="center"/>
            <w:hideMark/>
          </w:tcPr>
          <w:p w:rsidR="00CF7559" w:rsidRPr="0091282F" w:rsidRDefault="00CF7559" w:rsidP="00304172">
            <w:pPr>
              <w:jc w:val="center"/>
              <w:rPr>
                <w:bCs/>
                <w:sz w:val="9"/>
                <w:szCs w:val="9"/>
              </w:rPr>
            </w:pPr>
            <w:r w:rsidRPr="0091282F">
              <w:rPr>
                <w:bCs/>
                <w:sz w:val="9"/>
                <w:szCs w:val="9"/>
              </w:rPr>
              <w:t>1,68</w:t>
            </w:r>
            <w:r>
              <w:rPr>
                <w:bCs/>
                <w:sz w:val="9"/>
                <w:szCs w:val="9"/>
              </w:rPr>
              <w:t xml:space="preserve"> </w:t>
            </w:r>
            <w:r w:rsidRPr="0091282F">
              <w:rPr>
                <w:bCs/>
                <w:sz w:val="9"/>
                <w:szCs w:val="9"/>
              </w:rPr>
              <w:t>%</w:t>
            </w:r>
          </w:p>
        </w:tc>
        <w:tc>
          <w:tcPr>
            <w:tcW w:w="531" w:type="dxa"/>
            <w:tcBorders>
              <w:right w:val="single" w:sz="8" w:space="0" w:color="auto"/>
            </w:tcBorders>
            <w:noWrap/>
            <w:vAlign w:val="center"/>
            <w:hideMark/>
          </w:tcPr>
          <w:p w:rsidR="00CF7559" w:rsidRPr="00E72044" w:rsidRDefault="00CF7559" w:rsidP="00304172">
            <w:pPr>
              <w:jc w:val="center"/>
              <w:rPr>
                <w:b/>
                <w:bCs/>
                <w:sz w:val="9"/>
                <w:szCs w:val="9"/>
              </w:rPr>
            </w:pPr>
            <w:r w:rsidRPr="00E72044">
              <w:rPr>
                <w:b/>
                <w:bCs/>
                <w:sz w:val="9"/>
                <w:szCs w:val="9"/>
              </w:rPr>
              <w:t>6,01 %</w:t>
            </w:r>
          </w:p>
        </w:tc>
        <w:tc>
          <w:tcPr>
            <w:tcW w:w="510" w:type="dxa"/>
            <w:tcBorders>
              <w:left w:val="single" w:sz="8" w:space="0" w:color="auto"/>
            </w:tcBorders>
            <w:noWrap/>
            <w:vAlign w:val="center"/>
            <w:hideMark/>
          </w:tcPr>
          <w:p w:rsidR="00CF7559" w:rsidRPr="0091282F" w:rsidRDefault="00CF7559" w:rsidP="00304172">
            <w:pPr>
              <w:jc w:val="center"/>
              <w:rPr>
                <w:bCs/>
                <w:sz w:val="9"/>
                <w:szCs w:val="9"/>
              </w:rPr>
            </w:pPr>
            <w:r w:rsidRPr="0091282F">
              <w:rPr>
                <w:bCs/>
                <w:sz w:val="9"/>
                <w:szCs w:val="9"/>
              </w:rPr>
              <w:t>19 661</w:t>
            </w:r>
          </w:p>
        </w:tc>
        <w:tc>
          <w:tcPr>
            <w:tcW w:w="624" w:type="dxa"/>
            <w:tcBorders>
              <w:right w:val="single" w:sz="8" w:space="0" w:color="auto"/>
            </w:tcBorders>
            <w:vAlign w:val="center"/>
          </w:tcPr>
          <w:p w:rsidR="00CF7559" w:rsidRPr="0091282F" w:rsidRDefault="00CF7559" w:rsidP="00304172">
            <w:pPr>
              <w:jc w:val="center"/>
              <w:rPr>
                <w:bCs/>
                <w:sz w:val="9"/>
                <w:szCs w:val="9"/>
              </w:rPr>
            </w:pPr>
            <w:r>
              <w:rPr>
                <w:bCs/>
                <w:sz w:val="9"/>
                <w:szCs w:val="9"/>
              </w:rPr>
              <w:t>2,72 %</w:t>
            </w:r>
          </w:p>
        </w:tc>
      </w:tr>
      <w:tr w:rsidR="00CF7559" w:rsidRPr="0091282F" w:rsidTr="00304172">
        <w:trPr>
          <w:trHeight w:val="300"/>
        </w:trPr>
        <w:tc>
          <w:tcPr>
            <w:tcW w:w="1383" w:type="dxa"/>
            <w:tcBorders>
              <w:right w:val="single" w:sz="8" w:space="0" w:color="auto"/>
            </w:tcBorders>
            <w:shd w:val="clear" w:color="auto" w:fill="F2F2F2" w:themeFill="background1" w:themeFillShade="F2"/>
            <w:noWrap/>
            <w:vAlign w:val="center"/>
            <w:hideMark/>
          </w:tcPr>
          <w:p w:rsidR="00CF7559" w:rsidRPr="007A4A26" w:rsidRDefault="00CF7559" w:rsidP="00304172">
            <w:pPr>
              <w:rPr>
                <w:bCs/>
                <w:sz w:val="12"/>
                <w:szCs w:val="12"/>
              </w:rPr>
            </w:pPr>
            <w:r w:rsidRPr="007A4A26">
              <w:rPr>
                <w:bCs/>
                <w:sz w:val="12"/>
                <w:szCs w:val="12"/>
              </w:rPr>
              <w:t>Gävle Symfoniorkester</w:t>
            </w:r>
          </w:p>
        </w:tc>
        <w:tc>
          <w:tcPr>
            <w:tcW w:w="486" w:type="dxa"/>
            <w:tcBorders>
              <w:left w:val="single" w:sz="8" w:space="0" w:color="auto"/>
            </w:tcBorders>
            <w:shd w:val="clear" w:color="auto" w:fill="F2F2F2" w:themeFill="background1" w:themeFillShade="F2"/>
            <w:noWrap/>
            <w:vAlign w:val="center"/>
            <w:hideMark/>
          </w:tcPr>
          <w:p w:rsidR="00CF7559" w:rsidRPr="0091282F" w:rsidRDefault="00CF7559" w:rsidP="00304172">
            <w:pPr>
              <w:jc w:val="center"/>
              <w:rPr>
                <w:bCs/>
                <w:sz w:val="9"/>
                <w:szCs w:val="9"/>
              </w:rPr>
            </w:pPr>
            <w:r w:rsidRPr="0091282F">
              <w:rPr>
                <w:bCs/>
                <w:sz w:val="9"/>
                <w:szCs w:val="9"/>
              </w:rPr>
              <w:t>9 322</w:t>
            </w:r>
          </w:p>
        </w:tc>
        <w:tc>
          <w:tcPr>
            <w:tcW w:w="464" w:type="dxa"/>
            <w:shd w:val="clear" w:color="auto" w:fill="F2F2F2" w:themeFill="background1" w:themeFillShade="F2"/>
            <w:noWrap/>
            <w:vAlign w:val="center"/>
            <w:hideMark/>
          </w:tcPr>
          <w:p w:rsidR="00CF7559" w:rsidRPr="0091282F" w:rsidRDefault="00CF7559" w:rsidP="00304172">
            <w:pPr>
              <w:jc w:val="center"/>
              <w:rPr>
                <w:bCs/>
                <w:sz w:val="9"/>
                <w:szCs w:val="9"/>
              </w:rPr>
            </w:pPr>
            <w:r w:rsidRPr="0091282F">
              <w:rPr>
                <w:bCs/>
                <w:sz w:val="9"/>
                <w:szCs w:val="9"/>
              </w:rPr>
              <w:t>6 203</w:t>
            </w:r>
          </w:p>
        </w:tc>
        <w:tc>
          <w:tcPr>
            <w:tcW w:w="486" w:type="dxa"/>
            <w:shd w:val="clear" w:color="auto" w:fill="F2F2F2" w:themeFill="background1" w:themeFillShade="F2"/>
            <w:noWrap/>
            <w:vAlign w:val="center"/>
            <w:hideMark/>
          </w:tcPr>
          <w:p w:rsidR="00CF7559" w:rsidRPr="0091282F" w:rsidRDefault="00CF7559" w:rsidP="00304172">
            <w:pPr>
              <w:jc w:val="center"/>
              <w:rPr>
                <w:bCs/>
                <w:sz w:val="9"/>
                <w:szCs w:val="9"/>
              </w:rPr>
            </w:pPr>
            <w:r w:rsidRPr="0091282F">
              <w:rPr>
                <w:bCs/>
                <w:sz w:val="9"/>
                <w:szCs w:val="9"/>
              </w:rPr>
              <w:t>9 576</w:t>
            </w:r>
          </w:p>
        </w:tc>
        <w:tc>
          <w:tcPr>
            <w:tcW w:w="464" w:type="dxa"/>
            <w:shd w:val="clear" w:color="auto" w:fill="F2F2F2" w:themeFill="background1" w:themeFillShade="F2"/>
            <w:noWrap/>
            <w:vAlign w:val="center"/>
            <w:hideMark/>
          </w:tcPr>
          <w:p w:rsidR="00CF7559" w:rsidRPr="0091282F" w:rsidRDefault="00CF7559" w:rsidP="00304172">
            <w:pPr>
              <w:jc w:val="center"/>
              <w:rPr>
                <w:bCs/>
                <w:sz w:val="9"/>
                <w:szCs w:val="9"/>
              </w:rPr>
            </w:pPr>
            <w:r w:rsidRPr="0091282F">
              <w:rPr>
                <w:bCs/>
                <w:sz w:val="9"/>
                <w:szCs w:val="9"/>
              </w:rPr>
              <w:t>6 276</w:t>
            </w:r>
          </w:p>
        </w:tc>
        <w:tc>
          <w:tcPr>
            <w:tcW w:w="486" w:type="dxa"/>
            <w:shd w:val="clear" w:color="auto" w:fill="F2F2F2" w:themeFill="background1" w:themeFillShade="F2"/>
            <w:noWrap/>
            <w:vAlign w:val="center"/>
            <w:hideMark/>
          </w:tcPr>
          <w:p w:rsidR="00CF7559" w:rsidRPr="0091282F" w:rsidRDefault="00CF7559" w:rsidP="00304172">
            <w:pPr>
              <w:jc w:val="center"/>
              <w:rPr>
                <w:bCs/>
                <w:sz w:val="9"/>
                <w:szCs w:val="9"/>
              </w:rPr>
            </w:pPr>
            <w:r w:rsidRPr="0091282F">
              <w:rPr>
                <w:bCs/>
                <w:sz w:val="9"/>
                <w:szCs w:val="9"/>
              </w:rPr>
              <w:t>10 056</w:t>
            </w:r>
          </w:p>
        </w:tc>
        <w:tc>
          <w:tcPr>
            <w:tcW w:w="464" w:type="dxa"/>
            <w:shd w:val="clear" w:color="auto" w:fill="F2F2F2" w:themeFill="background1" w:themeFillShade="F2"/>
            <w:noWrap/>
            <w:vAlign w:val="center"/>
            <w:hideMark/>
          </w:tcPr>
          <w:p w:rsidR="00CF7559" w:rsidRPr="0091282F" w:rsidRDefault="00CF7559" w:rsidP="00304172">
            <w:pPr>
              <w:jc w:val="center"/>
              <w:rPr>
                <w:bCs/>
                <w:sz w:val="9"/>
                <w:szCs w:val="9"/>
              </w:rPr>
            </w:pPr>
            <w:r w:rsidRPr="0091282F">
              <w:rPr>
                <w:bCs/>
                <w:sz w:val="9"/>
                <w:szCs w:val="9"/>
              </w:rPr>
              <w:t>6 293</w:t>
            </w:r>
          </w:p>
        </w:tc>
        <w:tc>
          <w:tcPr>
            <w:tcW w:w="486" w:type="dxa"/>
            <w:shd w:val="clear" w:color="auto" w:fill="F2F2F2" w:themeFill="background1" w:themeFillShade="F2"/>
            <w:noWrap/>
            <w:vAlign w:val="center"/>
            <w:hideMark/>
          </w:tcPr>
          <w:p w:rsidR="00CF7559" w:rsidRPr="0091282F" w:rsidRDefault="00CF7559" w:rsidP="00304172">
            <w:pPr>
              <w:jc w:val="center"/>
              <w:rPr>
                <w:bCs/>
                <w:sz w:val="9"/>
                <w:szCs w:val="9"/>
              </w:rPr>
            </w:pPr>
            <w:r w:rsidRPr="0091282F">
              <w:rPr>
                <w:bCs/>
                <w:sz w:val="9"/>
                <w:szCs w:val="9"/>
              </w:rPr>
              <w:t>10 281</w:t>
            </w:r>
          </w:p>
        </w:tc>
        <w:tc>
          <w:tcPr>
            <w:tcW w:w="464" w:type="dxa"/>
            <w:shd w:val="clear" w:color="auto" w:fill="F2F2F2" w:themeFill="background1" w:themeFillShade="F2"/>
            <w:noWrap/>
            <w:vAlign w:val="center"/>
            <w:hideMark/>
          </w:tcPr>
          <w:p w:rsidR="00CF7559" w:rsidRPr="0091282F" w:rsidRDefault="00CF7559" w:rsidP="00304172">
            <w:pPr>
              <w:jc w:val="center"/>
              <w:rPr>
                <w:bCs/>
                <w:sz w:val="9"/>
                <w:szCs w:val="9"/>
              </w:rPr>
            </w:pPr>
            <w:r w:rsidRPr="0091282F">
              <w:rPr>
                <w:bCs/>
                <w:sz w:val="9"/>
                <w:szCs w:val="9"/>
              </w:rPr>
              <w:t>6 468</w:t>
            </w:r>
          </w:p>
        </w:tc>
        <w:tc>
          <w:tcPr>
            <w:tcW w:w="531" w:type="dxa"/>
            <w:shd w:val="clear" w:color="auto" w:fill="F2F2F2" w:themeFill="background1" w:themeFillShade="F2"/>
            <w:noWrap/>
            <w:vAlign w:val="center"/>
            <w:hideMark/>
          </w:tcPr>
          <w:p w:rsidR="00CF7559" w:rsidRPr="0091282F" w:rsidRDefault="00CF7559" w:rsidP="00304172">
            <w:pPr>
              <w:jc w:val="center"/>
              <w:rPr>
                <w:bCs/>
                <w:sz w:val="9"/>
                <w:szCs w:val="9"/>
              </w:rPr>
            </w:pPr>
            <w:r w:rsidRPr="0091282F">
              <w:rPr>
                <w:bCs/>
                <w:sz w:val="9"/>
                <w:szCs w:val="9"/>
              </w:rPr>
              <w:t>10,29</w:t>
            </w:r>
            <w:r>
              <w:rPr>
                <w:bCs/>
                <w:sz w:val="9"/>
                <w:szCs w:val="9"/>
              </w:rPr>
              <w:t xml:space="preserve"> </w:t>
            </w:r>
            <w:r w:rsidRPr="0091282F">
              <w:rPr>
                <w:bCs/>
                <w:sz w:val="9"/>
                <w:szCs w:val="9"/>
              </w:rPr>
              <w:t>%</w:t>
            </w:r>
          </w:p>
        </w:tc>
        <w:tc>
          <w:tcPr>
            <w:tcW w:w="539" w:type="dxa"/>
            <w:shd w:val="clear" w:color="auto" w:fill="F2F2F2" w:themeFill="background1" w:themeFillShade="F2"/>
            <w:noWrap/>
            <w:vAlign w:val="center"/>
            <w:hideMark/>
          </w:tcPr>
          <w:p w:rsidR="00CF7559" w:rsidRPr="0091282F" w:rsidRDefault="00CF7559" w:rsidP="00304172">
            <w:pPr>
              <w:jc w:val="center"/>
              <w:rPr>
                <w:bCs/>
                <w:sz w:val="9"/>
                <w:szCs w:val="9"/>
              </w:rPr>
            </w:pPr>
            <w:r w:rsidRPr="0091282F">
              <w:rPr>
                <w:bCs/>
                <w:sz w:val="9"/>
                <w:szCs w:val="9"/>
              </w:rPr>
              <w:t>4,27</w:t>
            </w:r>
            <w:r>
              <w:rPr>
                <w:bCs/>
                <w:sz w:val="9"/>
                <w:szCs w:val="9"/>
              </w:rPr>
              <w:t xml:space="preserve"> </w:t>
            </w:r>
            <w:r w:rsidRPr="0091282F">
              <w:rPr>
                <w:bCs/>
                <w:sz w:val="9"/>
                <w:szCs w:val="9"/>
              </w:rPr>
              <w:t>%</w:t>
            </w:r>
          </w:p>
        </w:tc>
        <w:tc>
          <w:tcPr>
            <w:tcW w:w="531" w:type="dxa"/>
            <w:tcBorders>
              <w:right w:val="single" w:sz="8" w:space="0" w:color="auto"/>
            </w:tcBorders>
            <w:shd w:val="clear" w:color="auto" w:fill="F2F2F2" w:themeFill="background1" w:themeFillShade="F2"/>
            <w:noWrap/>
            <w:vAlign w:val="center"/>
            <w:hideMark/>
          </w:tcPr>
          <w:p w:rsidR="00CF7559" w:rsidRPr="00E72044" w:rsidRDefault="00CF7559" w:rsidP="00304172">
            <w:pPr>
              <w:jc w:val="center"/>
              <w:rPr>
                <w:b/>
                <w:bCs/>
                <w:sz w:val="9"/>
                <w:szCs w:val="9"/>
              </w:rPr>
            </w:pPr>
            <w:r w:rsidRPr="00E72044">
              <w:rPr>
                <w:b/>
                <w:bCs/>
                <w:sz w:val="9"/>
                <w:szCs w:val="9"/>
              </w:rPr>
              <w:t>7,88 %</w:t>
            </w:r>
          </w:p>
        </w:tc>
        <w:tc>
          <w:tcPr>
            <w:tcW w:w="510" w:type="dxa"/>
            <w:tcBorders>
              <w:left w:val="single" w:sz="8" w:space="0" w:color="auto"/>
            </w:tcBorders>
            <w:shd w:val="clear" w:color="auto" w:fill="F2F2F2" w:themeFill="background1" w:themeFillShade="F2"/>
            <w:noWrap/>
            <w:vAlign w:val="center"/>
            <w:hideMark/>
          </w:tcPr>
          <w:p w:rsidR="00CF7559" w:rsidRPr="0091282F" w:rsidRDefault="00CF7559" w:rsidP="00304172">
            <w:pPr>
              <w:jc w:val="center"/>
              <w:rPr>
                <w:bCs/>
                <w:sz w:val="9"/>
                <w:szCs w:val="9"/>
              </w:rPr>
            </w:pPr>
            <w:r w:rsidRPr="0091282F">
              <w:rPr>
                <w:bCs/>
                <w:sz w:val="9"/>
                <w:szCs w:val="9"/>
              </w:rPr>
              <w:t>10 561</w:t>
            </w:r>
          </w:p>
        </w:tc>
        <w:tc>
          <w:tcPr>
            <w:tcW w:w="624" w:type="dxa"/>
            <w:tcBorders>
              <w:right w:val="single" w:sz="8" w:space="0" w:color="auto"/>
            </w:tcBorders>
            <w:shd w:val="clear" w:color="auto" w:fill="F2F2F2" w:themeFill="background1" w:themeFillShade="F2"/>
            <w:vAlign w:val="center"/>
          </w:tcPr>
          <w:p w:rsidR="00CF7559" w:rsidRPr="0091282F" w:rsidRDefault="00CF7559" w:rsidP="00304172">
            <w:pPr>
              <w:jc w:val="center"/>
              <w:rPr>
                <w:bCs/>
                <w:sz w:val="9"/>
                <w:szCs w:val="9"/>
              </w:rPr>
            </w:pPr>
            <w:r>
              <w:rPr>
                <w:bCs/>
                <w:sz w:val="9"/>
                <w:szCs w:val="9"/>
              </w:rPr>
              <w:t>2,73 %</w:t>
            </w:r>
          </w:p>
        </w:tc>
      </w:tr>
      <w:tr w:rsidR="00CF7559" w:rsidRPr="0091282F" w:rsidTr="00304172">
        <w:trPr>
          <w:trHeight w:val="300"/>
        </w:trPr>
        <w:tc>
          <w:tcPr>
            <w:tcW w:w="1383" w:type="dxa"/>
            <w:tcBorders>
              <w:right w:val="single" w:sz="8" w:space="0" w:color="auto"/>
            </w:tcBorders>
            <w:noWrap/>
            <w:vAlign w:val="center"/>
            <w:hideMark/>
          </w:tcPr>
          <w:p w:rsidR="00CF7559" w:rsidRPr="007A4A26" w:rsidRDefault="00CF7559" w:rsidP="00304172">
            <w:pPr>
              <w:rPr>
                <w:bCs/>
                <w:sz w:val="12"/>
                <w:szCs w:val="12"/>
              </w:rPr>
            </w:pPr>
            <w:r w:rsidRPr="007A4A26">
              <w:rPr>
                <w:bCs/>
                <w:sz w:val="12"/>
                <w:szCs w:val="12"/>
              </w:rPr>
              <w:t>Hälsinglands Museum</w:t>
            </w:r>
          </w:p>
        </w:tc>
        <w:tc>
          <w:tcPr>
            <w:tcW w:w="486" w:type="dxa"/>
            <w:tcBorders>
              <w:left w:val="single" w:sz="8" w:space="0" w:color="auto"/>
            </w:tcBorders>
            <w:noWrap/>
            <w:vAlign w:val="center"/>
            <w:hideMark/>
          </w:tcPr>
          <w:p w:rsidR="00CF7559" w:rsidRPr="0091282F" w:rsidRDefault="00CF7559" w:rsidP="00304172">
            <w:pPr>
              <w:jc w:val="center"/>
              <w:rPr>
                <w:bCs/>
                <w:sz w:val="9"/>
                <w:szCs w:val="9"/>
              </w:rPr>
            </w:pPr>
            <w:r w:rsidRPr="0091282F">
              <w:rPr>
                <w:bCs/>
                <w:sz w:val="9"/>
                <w:szCs w:val="9"/>
              </w:rPr>
              <w:t>2 662</w:t>
            </w:r>
          </w:p>
        </w:tc>
        <w:tc>
          <w:tcPr>
            <w:tcW w:w="464" w:type="dxa"/>
            <w:noWrap/>
            <w:vAlign w:val="center"/>
            <w:hideMark/>
          </w:tcPr>
          <w:p w:rsidR="00CF7559" w:rsidRPr="0091282F" w:rsidRDefault="00CF7559" w:rsidP="00304172">
            <w:pPr>
              <w:jc w:val="center"/>
              <w:rPr>
                <w:bCs/>
                <w:sz w:val="9"/>
                <w:szCs w:val="9"/>
              </w:rPr>
            </w:pPr>
            <w:r w:rsidRPr="0091282F">
              <w:rPr>
                <w:bCs/>
                <w:sz w:val="9"/>
                <w:szCs w:val="9"/>
              </w:rPr>
              <w:t>1 771</w:t>
            </w:r>
          </w:p>
        </w:tc>
        <w:tc>
          <w:tcPr>
            <w:tcW w:w="486" w:type="dxa"/>
            <w:noWrap/>
            <w:vAlign w:val="center"/>
            <w:hideMark/>
          </w:tcPr>
          <w:p w:rsidR="00CF7559" w:rsidRPr="0091282F" w:rsidRDefault="00CF7559" w:rsidP="00304172">
            <w:pPr>
              <w:jc w:val="center"/>
              <w:rPr>
                <w:bCs/>
                <w:sz w:val="9"/>
                <w:szCs w:val="9"/>
              </w:rPr>
            </w:pPr>
            <w:r w:rsidRPr="0091282F">
              <w:rPr>
                <w:bCs/>
                <w:sz w:val="9"/>
                <w:szCs w:val="9"/>
              </w:rPr>
              <w:t>2 734</w:t>
            </w:r>
          </w:p>
        </w:tc>
        <w:tc>
          <w:tcPr>
            <w:tcW w:w="464" w:type="dxa"/>
            <w:noWrap/>
            <w:vAlign w:val="center"/>
            <w:hideMark/>
          </w:tcPr>
          <w:p w:rsidR="00CF7559" w:rsidRPr="0091282F" w:rsidRDefault="00CF7559" w:rsidP="00304172">
            <w:pPr>
              <w:jc w:val="center"/>
              <w:rPr>
                <w:bCs/>
                <w:sz w:val="9"/>
                <w:szCs w:val="9"/>
              </w:rPr>
            </w:pPr>
            <w:r w:rsidRPr="0091282F">
              <w:rPr>
                <w:bCs/>
                <w:sz w:val="9"/>
                <w:szCs w:val="9"/>
              </w:rPr>
              <w:t>1 792</w:t>
            </w:r>
          </w:p>
        </w:tc>
        <w:tc>
          <w:tcPr>
            <w:tcW w:w="486" w:type="dxa"/>
            <w:noWrap/>
            <w:vAlign w:val="center"/>
            <w:hideMark/>
          </w:tcPr>
          <w:p w:rsidR="00CF7559" w:rsidRPr="0091282F" w:rsidRDefault="00CF7559" w:rsidP="00304172">
            <w:pPr>
              <w:jc w:val="center"/>
              <w:rPr>
                <w:bCs/>
                <w:sz w:val="9"/>
                <w:szCs w:val="9"/>
              </w:rPr>
            </w:pPr>
            <w:r w:rsidRPr="0091282F">
              <w:rPr>
                <w:bCs/>
                <w:sz w:val="9"/>
                <w:szCs w:val="9"/>
              </w:rPr>
              <w:t>2 823</w:t>
            </w:r>
          </w:p>
        </w:tc>
        <w:tc>
          <w:tcPr>
            <w:tcW w:w="464" w:type="dxa"/>
            <w:noWrap/>
            <w:vAlign w:val="center"/>
            <w:hideMark/>
          </w:tcPr>
          <w:p w:rsidR="00CF7559" w:rsidRPr="0091282F" w:rsidRDefault="00CF7559" w:rsidP="00304172">
            <w:pPr>
              <w:jc w:val="center"/>
              <w:rPr>
                <w:bCs/>
                <w:sz w:val="9"/>
                <w:szCs w:val="9"/>
              </w:rPr>
            </w:pPr>
            <w:r w:rsidRPr="0091282F">
              <w:rPr>
                <w:bCs/>
                <w:sz w:val="9"/>
                <w:szCs w:val="9"/>
              </w:rPr>
              <w:t>1 767</w:t>
            </w:r>
          </w:p>
        </w:tc>
        <w:tc>
          <w:tcPr>
            <w:tcW w:w="486" w:type="dxa"/>
            <w:noWrap/>
            <w:vAlign w:val="center"/>
            <w:hideMark/>
          </w:tcPr>
          <w:p w:rsidR="00CF7559" w:rsidRPr="0091282F" w:rsidRDefault="00CF7559" w:rsidP="00304172">
            <w:pPr>
              <w:jc w:val="center"/>
              <w:rPr>
                <w:bCs/>
                <w:sz w:val="9"/>
                <w:szCs w:val="9"/>
              </w:rPr>
            </w:pPr>
            <w:r w:rsidRPr="0091282F">
              <w:rPr>
                <w:bCs/>
                <w:sz w:val="9"/>
                <w:szCs w:val="9"/>
              </w:rPr>
              <w:t>2 886</w:t>
            </w:r>
          </w:p>
        </w:tc>
        <w:tc>
          <w:tcPr>
            <w:tcW w:w="464" w:type="dxa"/>
            <w:noWrap/>
            <w:vAlign w:val="center"/>
            <w:hideMark/>
          </w:tcPr>
          <w:p w:rsidR="00CF7559" w:rsidRPr="0091282F" w:rsidRDefault="00CF7559" w:rsidP="00304172">
            <w:pPr>
              <w:jc w:val="center"/>
              <w:rPr>
                <w:bCs/>
                <w:sz w:val="9"/>
                <w:szCs w:val="9"/>
              </w:rPr>
            </w:pPr>
            <w:r w:rsidRPr="0091282F">
              <w:rPr>
                <w:bCs/>
                <w:sz w:val="9"/>
                <w:szCs w:val="9"/>
              </w:rPr>
              <w:t>2 142</w:t>
            </w:r>
          </w:p>
        </w:tc>
        <w:tc>
          <w:tcPr>
            <w:tcW w:w="531" w:type="dxa"/>
            <w:noWrap/>
            <w:vAlign w:val="center"/>
            <w:hideMark/>
          </w:tcPr>
          <w:p w:rsidR="00CF7559" w:rsidRPr="0091282F" w:rsidRDefault="00CF7559" w:rsidP="00304172">
            <w:pPr>
              <w:jc w:val="center"/>
              <w:rPr>
                <w:bCs/>
                <w:sz w:val="9"/>
                <w:szCs w:val="9"/>
              </w:rPr>
            </w:pPr>
            <w:r w:rsidRPr="0091282F">
              <w:rPr>
                <w:bCs/>
                <w:sz w:val="9"/>
                <w:szCs w:val="9"/>
              </w:rPr>
              <w:t>8,41</w:t>
            </w:r>
            <w:r>
              <w:rPr>
                <w:bCs/>
                <w:sz w:val="9"/>
                <w:szCs w:val="9"/>
              </w:rPr>
              <w:t xml:space="preserve"> </w:t>
            </w:r>
            <w:r w:rsidRPr="0091282F">
              <w:rPr>
                <w:bCs/>
                <w:sz w:val="9"/>
                <w:szCs w:val="9"/>
              </w:rPr>
              <w:t>%</w:t>
            </w:r>
          </w:p>
        </w:tc>
        <w:tc>
          <w:tcPr>
            <w:tcW w:w="539" w:type="dxa"/>
            <w:noWrap/>
            <w:vAlign w:val="center"/>
            <w:hideMark/>
          </w:tcPr>
          <w:p w:rsidR="00CF7559" w:rsidRPr="0091282F" w:rsidRDefault="00CF7559" w:rsidP="00304172">
            <w:pPr>
              <w:jc w:val="center"/>
              <w:rPr>
                <w:bCs/>
                <w:sz w:val="9"/>
                <w:szCs w:val="9"/>
              </w:rPr>
            </w:pPr>
            <w:r w:rsidRPr="0091282F">
              <w:rPr>
                <w:bCs/>
                <w:sz w:val="9"/>
                <w:szCs w:val="9"/>
              </w:rPr>
              <w:t>20,95</w:t>
            </w:r>
            <w:r>
              <w:rPr>
                <w:bCs/>
                <w:sz w:val="9"/>
                <w:szCs w:val="9"/>
              </w:rPr>
              <w:t xml:space="preserve"> </w:t>
            </w:r>
            <w:r w:rsidRPr="0091282F">
              <w:rPr>
                <w:bCs/>
                <w:sz w:val="9"/>
                <w:szCs w:val="9"/>
              </w:rPr>
              <w:t>%</w:t>
            </w:r>
          </w:p>
        </w:tc>
        <w:tc>
          <w:tcPr>
            <w:tcW w:w="531" w:type="dxa"/>
            <w:tcBorders>
              <w:right w:val="single" w:sz="8" w:space="0" w:color="auto"/>
            </w:tcBorders>
            <w:noWrap/>
            <w:vAlign w:val="center"/>
            <w:hideMark/>
          </w:tcPr>
          <w:p w:rsidR="00CF7559" w:rsidRPr="00E72044" w:rsidRDefault="00CF7559" w:rsidP="00304172">
            <w:pPr>
              <w:jc w:val="center"/>
              <w:rPr>
                <w:b/>
                <w:bCs/>
                <w:sz w:val="9"/>
                <w:szCs w:val="9"/>
              </w:rPr>
            </w:pPr>
            <w:r w:rsidRPr="00E72044">
              <w:rPr>
                <w:b/>
                <w:bCs/>
                <w:sz w:val="9"/>
                <w:szCs w:val="9"/>
              </w:rPr>
              <w:t>13,42 %</w:t>
            </w:r>
          </w:p>
        </w:tc>
        <w:tc>
          <w:tcPr>
            <w:tcW w:w="510" w:type="dxa"/>
            <w:tcBorders>
              <w:left w:val="single" w:sz="8" w:space="0" w:color="auto"/>
            </w:tcBorders>
            <w:noWrap/>
            <w:vAlign w:val="center"/>
            <w:hideMark/>
          </w:tcPr>
          <w:p w:rsidR="00CF7559" w:rsidRPr="0091282F" w:rsidRDefault="00CF7559" w:rsidP="00304172">
            <w:pPr>
              <w:jc w:val="center"/>
              <w:rPr>
                <w:bCs/>
                <w:sz w:val="9"/>
                <w:szCs w:val="9"/>
              </w:rPr>
            </w:pPr>
            <w:r w:rsidRPr="0091282F">
              <w:rPr>
                <w:bCs/>
                <w:sz w:val="9"/>
                <w:szCs w:val="9"/>
              </w:rPr>
              <w:t>4 149</w:t>
            </w:r>
          </w:p>
        </w:tc>
        <w:tc>
          <w:tcPr>
            <w:tcW w:w="624" w:type="dxa"/>
            <w:tcBorders>
              <w:right w:val="single" w:sz="8" w:space="0" w:color="auto"/>
            </w:tcBorders>
            <w:vAlign w:val="center"/>
          </w:tcPr>
          <w:p w:rsidR="00CF7559" w:rsidRPr="0091282F" w:rsidRDefault="00CF7559" w:rsidP="00304172">
            <w:pPr>
              <w:jc w:val="center"/>
              <w:rPr>
                <w:bCs/>
                <w:sz w:val="9"/>
                <w:szCs w:val="9"/>
              </w:rPr>
            </w:pPr>
            <w:r>
              <w:rPr>
                <w:bCs/>
                <w:sz w:val="9"/>
                <w:szCs w:val="9"/>
              </w:rPr>
              <w:t>43,78 %</w:t>
            </w:r>
          </w:p>
        </w:tc>
      </w:tr>
      <w:tr w:rsidR="00CF7559" w:rsidRPr="0091282F" w:rsidTr="00304172">
        <w:trPr>
          <w:trHeight w:val="300"/>
        </w:trPr>
        <w:tc>
          <w:tcPr>
            <w:tcW w:w="1383" w:type="dxa"/>
            <w:tcBorders>
              <w:right w:val="single" w:sz="8" w:space="0" w:color="auto"/>
            </w:tcBorders>
            <w:shd w:val="clear" w:color="auto" w:fill="F2F2F2" w:themeFill="background1" w:themeFillShade="F2"/>
            <w:noWrap/>
            <w:vAlign w:val="center"/>
            <w:hideMark/>
          </w:tcPr>
          <w:p w:rsidR="00CF7559" w:rsidRPr="007A4A26" w:rsidRDefault="00CF7559" w:rsidP="00304172">
            <w:pPr>
              <w:rPr>
                <w:bCs/>
                <w:sz w:val="12"/>
                <w:szCs w:val="12"/>
              </w:rPr>
            </w:pPr>
            <w:r w:rsidRPr="007A4A26">
              <w:rPr>
                <w:bCs/>
                <w:sz w:val="12"/>
                <w:szCs w:val="12"/>
              </w:rPr>
              <w:t>Kultur Gävleborg</w:t>
            </w:r>
          </w:p>
        </w:tc>
        <w:tc>
          <w:tcPr>
            <w:tcW w:w="486" w:type="dxa"/>
            <w:tcBorders>
              <w:left w:val="single" w:sz="8" w:space="0" w:color="auto"/>
            </w:tcBorders>
            <w:shd w:val="clear" w:color="auto" w:fill="F2F2F2" w:themeFill="background1" w:themeFillShade="F2"/>
            <w:noWrap/>
            <w:vAlign w:val="center"/>
            <w:hideMark/>
          </w:tcPr>
          <w:p w:rsidR="00CF7559" w:rsidRPr="0091282F" w:rsidRDefault="00CF7559" w:rsidP="00304172">
            <w:pPr>
              <w:jc w:val="center"/>
              <w:rPr>
                <w:bCs/>
                <w:sz w:val="9"/>
                <w:szCs w:val="9"/>
              </w:rPr>
            </w:pPr>
            <w:r w:rsidRPr="0091282F">
              <w:rPr>
                <w:bCs/>
                <w:sz w:val="9"/>
                <w:szCs w:val="9"/>
              </w:rPr>
              <w:t>13 570</w:t>
            </w:r>
          </w:p>
        </w:tc>
        <w:tc>
          <w:tcPr>
            <w:tcW w:w="464" w:type="dxa"/>
            <w:shd w:val="clear" w:color="auto" w:fill="F2F2F2" w:themeFill="background1" w:themeFillShade="F2"/>
            <w:noWrap/>
            <w:vAlign w:val="center"/>
            <w:hideMark/>
          </w:tcPr>
          <w:p w:rsidR="00CF7559" w:rsidRPr="0091282F" w:rsidRDefault="00CF7559" w:rsidP="00304172">
            <w:pPr>
              <w:jc w:val="center"/>
              <w:rPr>
                <w:bCs/>
                <w:sz w:val="9"/>
                <w:szCs w:val="9"/>
              </w:rPr>
            </w:pPr>
            <w:r w:rsidRPr="0091282F">
              <w:rPr>
                <w:bCs/>
                <w:sz w:val="9"/>
                <w:szCs w:val="9"/>
              </w:rPr>
              <w:t>9 031</w:t>
            </w:r>
          </w:p>
        </w:tc>
        <w:tc>
          <w:tcPr>
            <w:tcW w:w="486" w:type="dxa"/>
            <w:shd w:val="clear" w:color="auto" w:fill="F2F2F2" w:themeFill="background1" w:themeFillShade="F2"/>
            <w:noWrap/>
            <w:vAlign w:val="center"/>
            <w:hideMark/>
          </w:tcPr>
          <w:p w:rsidR="00CF7559" w:rsidRPr="0091282F" w:rsidRDefault="00CF7559" w:rsidP="00304172">
            <w:pPr>
              <w:jc w:val="center"/>
              <w:rPr>
                <w:bCs/>
                <w:sz w:val="9"/>
                <w:szCs w:val="9"/>
              </w:rPr>
            </w:pPr>
            <w:r w:rsidRPr="0091282F">
              <w:rPr>
                <w:bCs/>
                <w:sz w:val="9"/>
                <w:szCs w:val="9"/>
              </w:rPr>
              <w:t>13 942</w:t>
            </w:r>
          </w:p>
        </w:tc>
        <w:tc>
          <w:tcPr>
            <w:tcW w:w="464" w:type="dxa"/>
            <w:shd w:val="clear" w:color="auto" w:fill="F2F2F2" w:themeFill="background1" w:themeFillShade="F2"/>
            <w:noWrap/>
            <w:vAlign w:val="center"/>
            <w:hideMark/>
          </w:tcPr>
          <w:p w:rsidR="00CF7559" w:rsidRPr="0091282F" w:rsidRDefault="00CF7559" w:rsidP="00304172">
            <w:pPr>
              <w:jc w:val="center"/>
              <w:rPr>
                <w:bCs/>
                <w:sz w:val="9"/>
                <w:szCs w:val="9"/>
              </w:rPr>
            </w:pPr>
            <w:r w:rsidRPr="0091282F">
              <w:rPr>
                <w:bCs/>
                <w:sz w:val="9"/>
                <w:szCs w:val="9"/>
              </w:rPr>
              <w:t>9 136</w:t>
            </w:r>
          </w:p>
        </w:tc>
        <w:tc>
          <w:tcPr>
            <w:tcW w:w="486" w:type="dxa"/>
            <w:shd w:val="clear" w:color="auto" w:fill="F2F2F2" w:themeFill="background1" w:themeFillShade="F2"/>
            <w:noWrap/>
            <w:vAlign w:val="center"/>
            <w:hideMark/>
          </w:tcPr>
          <w:p w:rsidR="00CF7559" w:rsidRPr="0091282F" w:rsidRDefault="00CF7559" w:rsidP="00304172">
            <w:pPr>
              <w:jc w:val="center"/>
              <w:rPr>
                <w:bCs/>
                <w:sz w:val="9"/>
                <w:szCs w:val="9"/>
              </w:rPr>
            </w:pPr>
            <w:r w:rsidRPr="0091282F">
              <w:rPr>
                <w:bCs/>
                <w:sz w:val="9"/>
                <w:szCs w:val="9"/>
              </w:rPr>
              <w:t>15 763</w:t>
            </w:r>
          </w:p>
        </w:tc>
        <w:tc>
          <w:tcPr>
            <w:tcW w:w="464" w:type="dxa"/>
            <w:shd w:val="clear" w:color="auto" w:fill="F2F2F2" w:themeFill="background1" w:themeFillShade="F2"/>
            <w:noWrap/>
            <w:vAlign w:val="center"/>
            <w:hideMark/>
          </w:tcPr>
          <w:p w:rsidR="00CF7559" w:rsidRPr="0091282F" w:rsidRDefault="00CF7559" w:rsidP="00304172">
            <w:pPr>
              <w:jc w:val="center"/>
              <w:rPr>
                <w:bCs/>
                <w:sz w:val="9"/>
                <w:szCs w:val="9"/>
              </w:rPr>
            </w:pPr>
            <w:r w:rsidRPr="0091282F">
              <w:rPr>
                <w:bCs/>
                <w:sz w:val="9"/>
                <w:szCs w:val="9"/>
              </w:rPr>
              <w:t>9 866</w:t>
            </w:r>
          </w:p>
        </w:tc>
        <w:tc>
          <w:tcPr>
            <w:tcW w:w="486" w:type="dxa"/>
            <w:shd w:val="clear" w:color="auto" w:fill="F2F2F2" w:themeFill="background1" w:themeFillShade="F2"/>
            <w:noWrap/>
            <w:vAlign w:val="center"/>
            <w:hideMark/>
          </w:tcPr>
          <w:p w:rsidR="00CF7559" w:rsidRPr="0091282F" w:rsidRDefault="00CF7559" w:rsidP="00304172">
            <w:pPr>
              <w:jc w:val="center"/>
              <w:rPr>
                <w:bCs/>
                <w:sz w:val="9"/>
                <w:szCs w:val="9"/>
              </w:rPr>
            </w:pPr>
            <w:r w:rsidRPr="0091282F">
              <w:rPr>
                <w:bCs/>
                <w:sz w:val="9"/>
                <w:szCs w:val="9"/>
              </w:rPr>
              <w:t>17 216</w:t>
            </w:r>
          </w:p>
        </w:tc>
        <w:tc>
          <w:tcPr>
            <w:tcW w:w="464" w:type="dxa"/>
            <w:shd w:val="clear" w:color="auto" w:fill="F2F2F2" w:themeFill="background1" w:themeFillShade="F2"/>
            <w:noWrap/>
            <w:vAlign w:val="center"/>
            <w:hideMark/>
          </w:tcPr>
          <w:p w:rsidR="00CF7559" w:rsidRPr="0091282F" w:rsidRDefault="00CF7559" w:rsidP="00304172">
            <w:pPr>
              <w:jc w:val="center"/>
              <w:rPr>
                <w:bCs/>
                <w:sz w:val="9"/>
                <w:szCs w:val="9"/>
              </w:rPr>
            </w:pPr>
            <w:r w:rsidRPr="0091282F">
              <w:rPr>
                <w:bCs/>
                <w:sz w:val="9"/>
                <w:szCs w:val="9"/>
              </w:rPr>
              <w:t>11 566</w:t>
            </w:r>
          </w:p>
        </w:tc>
        <w:tc>
          <w:tcPr>
            <w:tcW w:w="531" w:type="dxa"/>
            <w:shd w:val="clear" w:color="auto" w:fill="F2F2F2" w:themeFill="background1" w:themeFillShade="F2"/>
            <w:noWrap/>
            <w:vAlign w:val="center"/>
            <w:hideMark/>
          </w:tcPr>
          <w:p w:rsidR="00CF7559" w:rsidRPr="0091282F" w:rsidRDefault="00CF7559" w:rsidP="00304172">
            <w:pPr>
              <w:jc w:val="center"/>
              <w:rPr>
                <w:bCs/>
                <w:sz w:val="9"/>
                <w:szCs w:val="9"/>
              </w:rPr>
            </w:pPr>
            <w:r w:rsidRPr="0091282F">
              <w:rPr>
                <w:bCs/>
                <w:sz w:val="9"/>
                <w:szCs w:val="9"/>
              </w:rPr>
              <w:t>26,87</w:t>
            </w:r>
            <w:r>
              <w:rPr>
                <w:bCs/>
                <w:sz w:val="9"/>
                <w:szCs w:val="9"/>
              </w:rPr>
              <w:t xml:space="preserve"> </w:t>
            </w:r>
            <w:r w:rsidRPr="0091282F">
              <w:rPr>
                <w:bCs/>
                <w:sz w:val="9"/>
                <w:szCs w:val="9"/>
              </w:rPr>
              <w:t>%</w:t>
            </w:r>
          </w:p>
        </w:tc>
        <w:tc>
          <w:tcPr>
            <w:tcW w:w="539" w:type="dxa"/>
            <w:shd w:val="clear" w:color="auto" w:fill="F2F2F2" w:themeFill="background1" w:themeFillShade="F2"/>
            <w:noWrap/>
            <w:vAlign w:val="center"/>
            <w:hideMark/>
          </w:tcPr>
          <w:p w:rsidR="00CF7559" w:rsidRPr="0091282F" w:rsidRDefault="00CF7559" w:rsidP="00304172">
            <w:pPr>
              <w:jc w:val="center"/>
              <w:rPr>
                <w:bCs/>
                <w:sz w:val="9"/>
                <w:szCs w:val="9"/>
              </w:rPr>
            </w:pPr>
            <w:r w:rsidRPr="0091282F">
              <w:rPr>
                <w:bCs/>
                <w:sz w:val="9"/>
                <w:szCs w:val="9"/>
              </w:rPr>
              <w:t>28,07</w:t>
            </w:r>
            <w:r>
              <w:rPr>
                <w:bCs/>
                <w:sz w:val="9"/>
                <w:szCs w:val="9"/>
              </w:rPr>
              <w:t xml:space="preserve"> </w:t>
            </w:r>
            <w:r w:rsidRPr="0091282F">
              <w:rPr>
                <w:bCs/>
                <w:sz w:val="9"/>
                <w:szCs w:val="9"/>
              </w:rPr>
              <w:t>%</w:t>
            </w:r>
          </w:p>
        </w:tc>
        <w:tc>
          <w:tcPr>
            <w:tcW w:w="531" w:type="dxa"/>
            <w:tcBorders>
              <w:right w:val="single" w:sz="8" w:space="0" w:color="auto"/>
            </w:tcBorders>
            <w:shd w:val="clear" w:color="auto" w:fill="F2F2F2" w:themeFill="background1" w:themeFillShade="F2"/>
            <w:noWrap/>
            <w:vAlign w:val="center"/>
            <w:hideMark/>
          </w:tcPr>
          <w:p w:rsidR="00CF7559" w:rsidRPr="00E72044" w:rsidRDefault="00CF7559" w:rsidP="00304172">
            <w:pPr>
              <w:jc w:val="center"/>
              <w:rPr>
                <w:b/>
                <w:bCs/>
                <w:sz w:val="9"/>
                <w:szCs w:val="9"/>
              </w:rPr>
            </w:pPr>
            <w:r w:rsidRPr="00E72044">
              <w:rPr>
                <w:b/>
                <w:bCs/>
                <w:sz w:val="9"/>
                <w:szCs w:val="9"/>
              </w:rPr>
              <w:t>27,35 %</w:t>
            </w:r>
          </w:p>
        </w:tc>
        <w:tc>
          <w:tcPr>
            <w:tcW w:w="510" w:type="dxa"/>
            <w:tcBorders>
              <w:left w:val="single" w:sz="8" w:space="0" w:color="auto"/>
            </w:tcBorders>
            <w:shd w:val="clear" w:color="auto" w:fill="F2F2F2" w:themeFill="background1" w:themeFillShade="F2"/>
            <w:noWrap/>
            <w:vAlign w:val="center"/>
            <w:hideMark/>
          </w:tcPr>
          <w:p w:rsidR="00CF7559" w:rsidRPr="0091282F" w:rsidRDefault="00CF7559" w:rsidP="00304172">
            <w:pPr>
              <w:jc w:val="center"/>
              <w:rPr>
                <w:bCs/>
                <w:sz w:val="9"/>
                <w:szCs w:val="9"/>
              </w:rPr>
            </w:pPr>
            <w:r w:rsidRPr="0091282F">
              <w:rPr>
                <w:bCs/>
                <w:sz w:val="9"/>
                <w:szCs w:val="9"/>
              </w:rPr>
              <w:t>17 595</w:t>
            </w:r>
          </w:p>
        </w:tc>
        <w:tc>
          <w:tcPr>
            <w:tcW w:w="624" w:type="dxa"/>
            <w:tcBorders>
              <w:right w:val="single" w:sz="8" w:space="0" w:color="auto"/>
            </w:tcBorders>
            <w:shd w:val="clear" w:color="auto" w:fill="F2F2F2" w:themeFill="background1" w:themeFillShade="F2"/>
            <w:vAlign w:val="center"/>
          </w:tcPr>
          <w:p w:rsidR="00CF7559" w:rsidRPr="0091282F" w:rsidRDefault="00CF7559" w:rsidP="00304172">
            <w:pPr>
              <w:jc w:val="center"/>
              <w:rPr>
                <w:bCs/>
                <w:sz w:val="9"/>
                <w:szCs w:val="9"/>
              </w:rPr>
            </w:pPr>
            <w:r>
              <w:rPr>
                <w:bCs/>
                <w:sz w:val="9"/>
                <w:szCs w:val="9"/>
              </w:rPr>
              <w:t>2,20 %</w:t>
            </w:r>
          </w:p>
        </w:tc>
      </w:tr>
      <w:tr w:rsidR="00CF7559" w:rsidRPr="0091282F" w:rsidTr="00304172">
        <w:trPr>
          <w:trHeight w:val="300"/>
        </w:trPr>
        <w:tc>
          <w:tcPr>
            <w:tcW w:w="1383" w:type="dxa"/>
            <w:tcBorders>
              <w:right w:val="single" w:sz="8" w:space="0" w:color="auto"/>
            </w:tcBorders>
            <w:noWrap/>
            <w:vAlign w:val="center"/>
            <w:hideMark/>
          </w:tcPr>
          <w:p w:rsidR="00CF7559" w:rsidRPr="007A4A26" w:rsidRDefault="00CF7559" w:rsidP="00304172">
            <w:pPr>
              <w:rPr>
                <w:bCs/>
                <w:sz w:val="12"/>
                <w:szCs w:val="12"/>
              </w:rPr>
            </w:pPr>
            <w:r w:rsidRPr="007A4A26">
              <w:rPr>
                <w:bCs/>
                <w:sz w:val="12"/>
                <w:szCs w:val="12"/>
              </w:rPr>
              <w:t>Länsmuseet Gävleborg</w:t>
            </w:r>
          </w:p>
        </w:tc>
        <w:tc>
          <w:tcPr>
            <w:tcW w:w="486" w:type="dxa"/>
            <w:tcBorders>
              <w:left w:val="single" w:sz="8" w:space="0" w:color="auto"/>
            </w:tcBorders>
            <w:noWrap/>
            <w:vAlign w:val="center"/>
            <w:hideMark/>
          </w:tcPr>
          <w:p w:rsidR="00CF7559" w:rsidRPr="0091282F" w:rsidRDefault="00CF7559" w:rsidP="00304172">
            <w:pPr>
              <w:jc w:val="center"/>
              <w:rPr>
                <w:bCs/>
                <w:sz w:val="9"/>
                <w:szCs w:val="9"/>
              </w:rPr>
            </w:pPr>
            <w:r w:rsidRPr="0091282F">
              <w:rPr>
                <w:bCs/>
                <w:sz w:val="9"/>
                <w:szCs w:val="9"/>
              </w:rPr>
              <w:t>10 130</w:t>
            </w:r>
          </w:p>
        </w:tc>
        <w:tc>
          <w:tcPr>
            <w:tcW w:w="464" w:type="dxa"/>
            <w:noWrap/>
            <w:vAlign w:val="center"/>
            <w:hideMark/>
          </w:tcPr>
          <w:p w:rsidR="00CF7559" w:rsidRPr="0091282F" w:rsidRDefault="00CF7559" w:rsidP="00304172">
            <w:pPr>
              <w:jc w:val="center"/>
              <w:rPr>
                <w:bCs/>
                <w:sz w:val="9"/>
                <w:szCs w:val="9"/>
              </w:rPr>
            </w:pPr>
            <w:r w:rsidRPr="0091282F">
              <w:rPr>
                <w:bCs/>
                <w:sz w:val="9"/>
                <w:szCs w:val="9"/>
              </w:rPr>
              <w:t>6 741</w:t>
            </w:r>
          </w:p>
        </w:tc>
        <w:tc>
          <w:tcPr>
            <w:tcW w:w="486" w:type="dxa"/>
            <w:noWrap/>
            <w:vAlign w:val="center"/>
            <w:hideMark/>
          </w:tcPr>
          <w:p w:rsidR="00CF7559" w:rsidRPr="0091282F" w:rsidRDefault="00CF7559" w:rsidP="00304172">
            <w:pPr>
              <w:jc w:val="center"/>
              <w:rPr>
                <w:bCs/>
                <w:sz w:val="9"/>
                <w:szCs w:val="9"/>
              </w:rPr>
            </w:pPr>
            <w:r w:rsidRPr="0091282F">
              <w:rPr>
                <w:bCs/>
                <w:sz w:val="9"/>
                <w:szCs w:val="9"/>
              </w:rPr>
              <w:t>10 407</w:t>
            </w:r>
          </w:p>
        </w:tc>
        <w:tc>
          <w:tcPr>
            <w:tcW w:w="464" w:type="dxa"/>
            <w:noWrap/>
            <w:vAlign w:val="center"/>
            <w:hideMark/>
          </w:tcPr>
          <w:p w:rsidR="00CF7559" w:rsidRPr="0091282F" w:rsidRDefault="00CF7559" w:rsidP="00304172">
            <w:pPr>
              <w:jc w:val="center"/>
              <w:rPr>
                <w:bCs/>
                <w:sz w:val="9"/>
                <w:szCs w:val="9"/>
              </w:rPr>
            </w:pPr>
            <w:r w:rsidRPr="0091282F">
              <w:rPr>
                <w:bCs/>
                <w:sz w:val="9"/>
                <w:szCs w:val="9"/>
              </w:rPr>
              <w:t>6 820</w:t>
            </w:r>
          </w:p>
        </w:tc>
        <w:tc>
          <w:tcPr>
            <w:tcW w:w="486" w:type="dxa"/>
            <w:noWrap/>
            <w:vAlign w:val="center"/>
            <w:hideMark/>
          </w:tcPr>
          <w:p w:rsidR="00CF7559" w:rsidRPr="0091282F" w:rsidRDefault="00CF7559" w:rsidP="00304172">
            <w:pPr>
              <w:jc w:val="center"/>
              <w:rPr>
                <w:bCs/>
                <w:sz w:val="9"/>
                <w:szCs w:val="9"/>
              </w:rPr>
            </w:pPr>
            <w:r w:rsidRPr="0091282F">
              <w:rPr>
                <w:bCs/>
                <w:sz w:val="9"/>
                <w:szCs w:val="9"/>
              </w:rPr>
              <w:t>10 642</w:t>
            </w:r>
          </w:p>
        </w:tc>
        <w:tc>
          <w:tcPr>
            <w:tcW w:w="464" w:type="dxa"/>
            <w:noWrap/>
            <w:vAlign w:val="center"/>
            <w:hideMark/>
          </w:tcPr>
          <w:p w:rsidR="00CF7559" w:rsidRPr="0091282F" w:rsidRDefault="00CF7559" w:rsidP="00304172">
            <w:pPr>
              <w:jc w:val="center"/>
              <w:rPr>
                <w:bCs/>
                <w:sz w:val="9"/>
                <w:szCs w:val="9"/>
              </w:rPr>
            </w:pPr>
            <w:r w:rsidRPr="0091282F">
              <w:rPr>
                <w:bCs/>
                <w:sz w:val="9"/>
                <w:szCs w:val="9"/>
              </w:rPr>
              <w:t>6 662</w:t>
            </w:r>
          </w:p>
        </w:tc>
        <w:tc>
          <w:tcPr>
            <w:tcW w:w="486" w:type="dxa"/>
            <w:noWrap/>
            <w:vAlign w:val="center"/>
            <w:hideMark/>
          </w:tcPr>
          <w:p w:rsidR="00CF7559" w:rsidRPr="0091282F" w:rsidRDefault="00CF7559" w:rsidP="00304172">
            <w:pPr>
              <w:jc w:val="center"/>
              <w:rPr>
                <w:bCs/>
                <w:sz w:val="9"/>
                <w:szCs w:val="9"/>
              </w:rPr>
            </w:pPr>
            <w:r w:rsidRPr="0091282F">
              <w:rPr>
                <w:bCs/>
                <w:sz w:val="9"/>
                <w:szCs w:val="9"/>
              </w:rPr>
              <w:t>10 880</w:t>
            </w:r>
          </w:p>
        </w:tc>
        <w:tc>
          <w:tcPr>
            <w:tcW w:w="464" w:type="dxa"/>
            <w:noWrap/>
            <w:vAlign w:val="center"/>
            <w:hideMark/>
          </w:tcPr>
          <w:p w:rsidR="00CF7559" w:rsidRPr="0091282F" w:rsidRDefault="00CF7559" w:rsidP="00304172">
            <w:pPr>
              <w:jc w:val="center"/>
              <w:rPr>
                <w:bCs/>
                <w:sz w:val="9"/>
                <w:szCs w:val="9"/>
              </w:rPr>
            </w:pPr>
            <w:r w:rsidRPr="0091282F">
              <w:rPr>
                <w:bCs/>
                <w:sz w:val="9"/>
                <w:szCs w:val="9"/>
              </w:rPr>
              <w:t>6 812</w:t>
            </w:r>
          </w:p>
        </w:tc>
        <w:tc>
          <w:tcPr>
            <w:tcW w:w="531" w:type="dxa"/>
            <w:noWrap/>
            <w:vAlign w:val="center"/>
            <w:hideMark/>
          </w:tcPr>
          <w:p w:rsidR="00CF7559" w:rsidRPr="0091282F" w:rsidRDefault="00CF7559" w:rsidP="00304172">
            <w:pPr>
              <w:jc w:val="center"/>
              <w:rPr>
                <w:bCs/>
                <w:sz w:val="9"/>
                <w:szCs w:val="9"/>
              </w:rPr>
            </w:pPr>
            <w:r w:rsidRPr="0091282F">
              <w:rPr>
                <w:bCs/>
                <w:sz w:val="9"/>
                <w:szCs w:val="9"/>
              </w:rPr>
              <w:t>7,40</w:t>
            </w:r>
            <w:r>
              <w:rPr>
                <w:bCs/>
                <w:sz w:val="9"/>
                <w:szCs w:val="9"/>
              </w:rPr>
              <w:t xml:space="preserve"> </w:t>
            </w:r>
            <w:r w:rsidRPr="0091282F">
              <w:rPr>
                <w:bCs/>
                <w:sz w:val="9"/>
                <w:szCs w:val="9"/>
              </w:rPr>
              <w:t>%</w:t>
            </w:r>
          </w:p>
        </w:tc>
        <w:tc>
          <w:tcPr>
            <w:tcW w:w="539" w:type="dxa"/>
            <w:noWrap/>
            <w:vAlign w:val="center"/>
            <w:hideMark/>
          </w:tcPr>
          <w:p w:rsidR="00CF7559" w:rsidRPr="0091282F" w:rsidRDefault="00CF7559" w:rsidP="00304172">
            <w:pPr>
              <w:jc w:val="center"/>
              <w:rPr>
                <w:bCs/>
                <w:sz w:val="9"/>
                <w:szCs w:val="9"/>
              </w:rPr>
            </w:pPr>
            <w:r w:rsidRPr="0091282F">
              <w:rPr>
                <w:bCs/>
                <w:sz w:val="9"/>
                <w:szCs w:val="9"/>
              </w:rPr>
              <w:t>1,05</w:t>
            </w:r>
            <w:r>
              <w:rPr>
                <w:bCs/>
                <w:sz w:val="9"/>
                <w:szCs w:val="9"/>
              </w:rPr>
              <w:t xml:space="preserve"> </w:t>
            </w:r>
            <w:r w:rsidRPr="0091282F">
              <w:rPr>
                <w:bCs/>
                <w:sz w:val="9"/>
                <w:szCs w:val="9"/>
              </w:rPr>
              <w:t>%</w:t>
            </w:r>
          </w:p>
        </w:tc>
        <w:tc>
          <w:tcPr>
            <w:tcW w:w="531" w:type="dxa"/>
            <w:tcBorders>
              <w:right w:val="single" w:sz="8" w:space="0" w:color="auto"/>
            </w:tcBorders>
            <w:noWrap/>
            <w:vAlign w:val="center"/>
            <w:hideMark/>
          </w:tcPr>
          <w:p w:rsidR="00CF7559" w:rsidRPr="00E72044" w:rsidRDefault="00CF7559" w:rsidP="00304172">
            <w:pPr>
              <w:jc w:val="center"/>
              <w:rPr>
                <w:b/>
                <w:bCs/>
                <w:sz w:val="9"/>
                <w:szCs w:val="9"/>
              </w:rPr>
            </w:pPr>
            <w:r w:rsidRPr="00E72044">
              <w:rPr>
                <w:b/>
                <w:bCs/>
                <w:sz w:val="9"/>
                <w:szCs w:val="9"/>
              </w:rPr>
              <w:t>4,87 %</w:t>
            </w:r>
          </w:p>
        </w:tc>
        <w:tc>
          <w:tcPr>
            <w:tcW w:w="510" w:type="dxa"/>
            <w:tcBorders>
              <w:left w:val="single" w:sz="8" w:space="0" w:color="auto"/>
            </w:tcBorders>
            <w:noWrap/>
            <w:vAlign w:val="center"/>
            <w:hideMark/>
          </w:tcPr>
          <w:p w:rsidR="00CF7559" w:rsidRPr="0091282F" w:rsidRDefault="00CF7559" w:rsidP="00304172">
            <w:pPr>
              <w:jc w:val="center"/>
              <w:rPr>
                <w:bCs/>
                <w:sz w:val="9"/>
                <w:szCs w:val="9"/>
              </w:rPr>
            </w:pPr>
            <w:r w:rsidRPr="0091282F">
              <w:rPr>
                <w:bCs/>
                <w:sz w:val="9"/>
                <w:szCs w:val="9"/>
              </w:rPr>
              <w:t>11 176</w:t>
            </w:r>
          </w:p>
        </w:tc>
        <w:tc>
          <w:tcPr>
            <w:tcW w:w="624" w:type="dxa"/>
            <w:tcBorders>
              <w:right w:val="single" w:sz="8" w:space="0" w:color="auto"/>
            </w:tcBorders>
            <w:vAlign w:val="center"/>
          </w:tcPr>
          <w:p w:rsidR="00CF7559" w:rsidRPr="0091282F" w:rsidRDefault="00CF7559" w:rsidP="00304172">
            <w:pPr>
              <w:jc w:val="center"/>
              <w:rPr>
                <w:bCs/>
                <w:sz w:val="9"/>
                <w:szCs w:val="9"/>
              </w:rPr>
            </w:pPr>
            <w:r>
              <w:rPr>
                <w:bCs/>
                <w:sz w:val="9"/>
                <w:szCs w:val="9"/>
              </w:rPr>
              <w:t>2,72 %</w:t>
            </w:r>
          </w:p>
        </w:tc>
      </w:tr>
      <w:tr w:rsidR="00CF7559" w:rsidRPr="0091282F" w:rsidTr="00304172">
        <w:trPr>
          <w:trHeight w:val="300"/>
        </w:trPr>
        <w:tc>
          <w:tcPr>
            <w:tcW w:w="1383" w:type="dxa"/>
            <w:tcBorders>
              <w:right w:val="single" w:sz="8" w:space="0" w:color="auto"/>
            </w:tcBorders>
            <w:shd w:val="clear" w:color="auto" w:fill="F2F2F2" w:themeFill="background1" w:themeFillShade="F2"/>
            <w:noWrap/>
            <w:vAlign w:val="center"/>
            <w:hideMark/>
          </w:tcPr>
          <w:p w:rsidR="00CF7559" w:rsidRPr="007A4A26" w:rsidRDefault="00CF7559" w:rsidP="00304172">
            <w:pPr>
              <w:rPr>
                <w:bCs/>
                <w:sz w:val="12"/>
                <w:szCs w:val="12"/>
              </w:rPr>
            </w:pPr>
            <w:r w:rsidRPr="007A4A26">
              <w:rPr>
                <w:bCs/>
                <w:sz w:val="12"/>
                <w:szCs w:val="12"/>
              </w:rPr>
              <w:t>Riksteatern Gävleborg</w:t>
            </w:r>
          </w:p>
        </w:tc>
        <w:tc>
          <w:tcPr>
            <w:tcW w:w="486" w:type="dxa"/>
            <w:tcBorders>
              <w:left w:val="single" w:sz="8" w:space="0" w:color="auto"/>
            </w:tcBorders>
            <w:shd w:val="clear" w:color="auto" w:fill="F2F2F2" w:themeFill="background1" w:themeFillShade="F2"/>
            <w:noWrap/>
            <w:vAlign w:val="center"/>
            <w:hideMark/>
          </w:tcPr>
          <w:p w:rsidR="00CF7559" w:rsidRPr="0091282F" w:rsidRDefault="00CF7559" w:rsidP="00304172">
            <w:pPr>
              <w:jc w:val="center"/>
              <w:rPr>
                <w:bCs/>
                <w:sz w:val="9"/>
                <w:szCs w:val="9"/>
              </w:rPr>
            </w:pPr>
            <w:r w:rsidRPr="0091282F">
              <w:rPr>
                <w:bCs/>
                <w:sz w:val="9"/>
                <w:szCs w:val="9"/>
              </w:rPr>
              <w:t>745</w:t>
            </w:r>
          </w:p>
        </w:tc>
        <w:tc>
          <w:tcPr>
            <w:tcW w:w="464" w:type="dxa"/>
            <w:shd w:val="clear" w:color="auto" w:fill="F2F2F2" w:themeFill="background1" w:themeFillShade="F2"/>
            <w:noWrap/>
            <w:vAlign w:val="center"/>
            <w:hideMark/>
          </w:tcPr>
          <w:p w:rsidR="00CF7559" w:rsidRPr="0091282F" w:rsidRDefault="00CF7559" w:rsidP="00304172">
            <w:pPr>
              <w:jc w:val="center"/>
              <w:rPr>
                <w:bCs/>
                <w:sz w:val="9"/>
                <w:szCs w:val="9"/>
              </w:rPr>
            </w:pPr>
            <w:r w:rsidRPr="0091282F">
              <w:rPr>
                <w:bCs/>
                <w:sz w:val="9"/>
                <w:szCs w:val="9"/>
              </w:rPr>
              <w:t>496</w:t>
            </w:r>
          </w:p>
        </w:tc>
        <w:tc>
          <w:tcPr>
            <w:tcW w:w="486" w:type="dxa"/>
            <w:shd w:val="clear" w:color="auto" w:fill="F2F2F2" w:themeFill="background1" w:themeFillShade="F2"/>
            <w:noWrap/>
            <w:vAlign w:val="center"/>
            <w:hideMark/>
          </w:tcPr>
          <w:p w:rsidR="00CF7559" w:rsidRPr="0091282F" w:rsidRDefault="00CF7559" w:rsidP="00304172">
            <w:pPr>
              <w:jc w:val="center"/>
              <w:rPr>
                <w:bCs/>
                <w:sz w:val="9"/>
                <w:szCs w:val="9"/>
              </w:rPr>
            </w:pPr>
            <w:r w:rsidRPr="0091282F">
              <w:rPr>
                <w:bCs/>
                <w:sz w:val="9"/>
                <w:szCs w:val="9"/>
              </w:rPr>
              <w:t>765</w:t>
            </w:r>
          </w:p>
        </w:tc>
        <w:tc>
          <w:tcPr>
            <w:tcW w:w="464" w:type="dxa"/>
            <w:shd w:val="clear" w:color="auto" w:fill="F2F2F2" w:themeFill="background1" w:themeFillShade="F2"/>
            <w:noWrap/>
            <w:vAlign w:val="center"/>
            <w:hideMark/>
          </w:tcPr>
          <w:p w:rsidR="00CF7559" w:rsidRPr="0091282F" w:rsidRDefault="00CF7559" w:rsidP="00304172">
            <w:pPr>
              <w:jc w:val="center"/>
              <w:rPr>
                <w:bCs/>
                <w:sz w:val="9"/>
                <w:szCs w:val="9"/>
              </w:rPr>
            </w:pPr>
            <w:r w:rsidRPr="0091282F">
              <w:rPr>
                <w:bCs/>
                <w:sz w:val="9"/>
                <w:szCs w:val="9"/>
              </w:rPr>
              <w:t>502</w:t>
            </w:r>
          </w:p>
        </w:tc>
        <w:tc>
          <w:tcPr>
            <w:tcW w:w="486" w:type="dxa"/>
            <w:shd w:val="clear" w:color="auto" w:fill="F2F2F2" w:themeFill="background1" w:themeFillShade="F2"/>
            <w:noWrap/>
            <w:vAlign w:val="center"/>
            <w:hideMark/>
          </w:tcPr>
          <w:p w:rsidR="00CF7559" w:rsidRPr="0091282F" w:rsidRDefault="00CF7559" w:rsidP="00304172">
            <w:pPr>
              <w:jc w:val="center"/>
              <w:rPr>
                <w:bCs/>
                <w:sz w:val="9"/>
                <w:szCs w:val="9"/>
              </w:rPr>
            </w:pPr>
            <w:r w:rsidRPr="0091282F">
              <w:rPr>
                <w:bCs/>
                <w:sz w:val="9"/>
                <w:szCs w:val="9"/>
              </w:rPr>
              <w:t>791</w:t>
            </w:r>
          </w:p>
        </w:tc>
        <w:tc>
          <w:tcPr>
            <w:tcW w:w="464" w:type="dxa"/>
            <w:shd w:val="clear" w:color="auto" w:fill="F2F2F2" w:themeFill="background1" w:themeFillShade="F2"/>
            <w:noWrap/>
            <w:vAlign w:val="center"/>
            <w:hideMark/>
          </w:tcPr>
          <w:p w:rsidR="00CF7559" w:rsidRPr="0091282F" w:rsidRDefault="00CF7559" w:rsidP="00304172">
            <w:pPr>
              <w:jc w:val="center"/>
              <w:rPr>
                <w:bCs/>
                <w:sz w:val="9"/>
                <w:szCs w:val="9"/>
              </w:rPr>
            </w:pPr>
            <w:r w:rsidRPr="0091282F">
              <w:rPr>
                <w:bCs/>
                <w:sz w:val="9"/>
                <w:szCs w:val="9"/>
              </w:rPr>
              <w:t>494</w:t>
            </w:r>
          </w:p>
        </w:tc>
        <w:tc>
          <w:tcPr>
            <w:tcW w:w="486" w:type="dxa"/>
            <w:shd w:val="clear" w:color="auto" w:fill="F2F2F2" w:themeFill="background1" w:themeFillShade="F2"/>
            <w:noWrap/>
            <w:vAlign w:val="center"/>
            <w:hideMark/>
          </w:tcPr>
          <w:p w:rsidR="00CF7559" w:rsidRPr="0091282F" w:rsidRDefault="00CF7559" w:rsidP="00304172">
            <w:pPr>
              <w:jc w:val="center"/>
              <w:rPr>
                <w:bCs/>
                <w:sz w:val="9"/>
                <w:szCs w:val="9"/>
              </w:rPr>
            </w:pPr>
            <w:r w:rsidRPr="0091282F">
              <w:rPr>
                <w:bCs/>
                <w:sz w:val="9"/>
                <w:szCs w:val="9"/>
              </w:rPr>
              <w:t>809</w:t>
            </w:r>
          </w:p>
        </w:tc>
        <w:tc>
          <w:tcPr>
            <w:tcW w:w="464" w:type="dxa"/>
            <w:shd w:val="clear" w:color="auto" w:fill="F2F2F2" w:themeFill="background1" w:themeFillShade="F2"/>
            <w:noWrap/>
            <w:vAlign w:val="center"/>
            <w:hideMark/>
          </w:tcPr>
          <w:p w:rsidR="00CF7559" w:rsidRPr="0091282F" w:rsidRDefault="00CF7559" w:rsidP="00304172">
            <w:pPr>
              <w:jc w:val="center"/>
              <w:rPr>
                <w:bCs/>
                <w:sz w:val="9"/>
                <w:szCs w:val="9"/>
              </w:rPr>
            </w:pPr>
            <w:r w:rsidRPr="0091282F">
              <w:rPr>
                <w:bCs/>
                <w:sz w:val="9"/>
                <w:szCs w:val="9"/>
              </w:rPr>
              <w:t>1 144</w:t>
            </w:r>
          </w:p>
        </w:tc>
        <w:tc>
          <w:tcPr>
            <w:tcW w:w="531" w:type="dxa"/>
            <w:shd w:val="clear" w:color="auto" w:fill="F2F2F2" w:themeFill="background1" w:themeFillShade="F2"/>
            <w:noWrap/>
            <w:vAlign w:val="center"/>
            <w:hideMark/>
          </w:tcPr>
          <w:p w:rsidR="00CF7559" w:rsidRPr="0091282F" w:rsidRDefault="00CF7559" w:rsidP="00304172">
            <w:pPr>
              <w:jc w:val="center"/>
              <w:rPr>
                <w:bCs/>
                <w:sz w:val="9"/>
                <w:szCs w:val="9"/>
              </w:rPr>
            </w:pPr>
            <w:r w:rsidRPr="0091282F">
              <w:rPr>
                <w:bCs/>
                <w:sz w:val="9"/>
                <w:szCs w:val="9"/>
              </w:rPr>
              <w:t>8,59</w:t>
            </w:r>
            <w:r>
              <w:rPr>
                <w:bCs/>
                <w:sz w:val="9"/>
                <w:szCs w:val="9"/>
              </w:rPr>
              <w:t xml:space="preserve"> </w:t>
            </w:r>
            <w:r w:rsidRPr="0091282F">
              <w:rPr>
                <w:bCs/>
                <w:sz w:val="9"/>
                <w:szCs w:val="9"/>
              </w:rPr>
              <w:t>%</w:t>
            </w:r>
          </w:p>
        </w:tc>
        <w:tc>
          <w:tcPr>
            <w:tcW w:w="539" w:type="dxa"/>
            <w:shd w:val="clear" w:color="auto" w:fill="F2F2F2" w:themeFill="background1" w:themeFillShade="F2"/>
            <w:noWrap/>
            <w:vAlign w:val="center"/>
            <w:hideMark/>
          </w:tcPr>
          <w:p w:rsidR="00CF7559" w:rsidRPr="0091282F" w:rsidRDefault="00CF7559" w:rsidP="00304172">
            <w:pPr>
              <w:jc w:val="center"/>
              <w:rPr>
                <w:bCs/>
                <w:sz w:val="9"/>
                <w:szCs w:val="9"/>
              </w:rPr>
            </w:pPr>
            <w:r w:rsidRPr="0091282F">
              <w:rPr>
                <w:bCs/>
                <w:sz w:val="9"/>
                <w:szCs w:val="9"/>
              </w:rPr>
              <w:t>130,65%</w:t>
            </w:r>
          </w:p>
        </w:tc>
        <w:tc>
          <w:tcPr>
            <w:tcW w:w="531" w:type="dxa"/>
            <w:tcBorders>
              <w:right w:val="single" w:sz="8" w:space="0" w:color="auto"/>
            </w:tcBorders>
            <w:shd w:val="clear" w:color="auto" w:fill="F2F2F2" w:themeFill="background1" w:themeFillShade="F2"/>
            <w:noWrap/>
            <w:vAlign w:val="center"/>
            <w:hideMark/>
          </w:tcPr>
          <w:p w:rsidR="00CF7559" w:rsidRPr="00E72044" w:rsidRDefault="00CF7559" w:rsidP="00304172">
            <w:pPr>
              <w:jc w:val="center"/>
              <w:rPr>
                <w:b/>
                <w:bCs/>
                <w:sz w:val="9"/>
                <w:szCs w:val="9"/>
              </w:rPr>
            </w:pPr>
            <w:r w:rsidRPr="00E72044">
              <w:rPr>
                <w:b/>
                <w:bCs/>
                <w:sz w:val="9"/>
                <w:szCs w:val="9"/>
              </w:rPr>
              <w:t>57,37 %</w:t>
            </w:r>
          </w:p>
        </w:tc>
        <w:tc>
          <w:tcPr>
            <w:tcW w:w="510" w:type="dxa"/>
            <w:tcBorders>
              <w:left w:val="single" w:sz="8" w:space="0" w:color="auto"/>
            </w:tcBorders>
            <w:shd w:val="clear" w:color="auto" w:fill="F2F2F2" w:themeFill="background1" w:themeFillShade="F2"/>
            <w:noWrap/>
            <w:vAlign w:val="center"/>
            <w:hideMark/>
          </w:tcPr>
          <w:p w:rsidR="00CF7559" w:rsidRPr="0091282F" w:rsidRDefault="00CF7559" w:rsidP="00304172">
            <w:pPr>
              <w:jc w:val="center"/>
              <w:rPr>
                <w:bCs/>
                <w:sz w:val="9"/>
                <w:szCs w:val="9"/>
              </w:rPr>
            </w:pPr>
            <w:r w:rsidRPr="0091282F">
              <w:rPr>
                <w:bCs/>
                <w:sz w:val="9"/>
                <w:szCs w:val="9"/>
              </w:rPr>
              <w:t>827</w:t>
            </w:r>
          </w:p>
        </w:tc>
        <w:tc>
          <w:tcPr>
            <w:tcW w:w="624" w:type="dxa"/>
            <w:tcBorders>
              <w:right w:val="single" w:sz="8" w:space="0" w:color="auto"/>
            </w:tcBorders>
            <w:shd w:val="clear" w:color="auto" w:fill="F2F2F2" w:themeFill="background1" w:themeFillShade="F2"/>
            <w:vAlign w:val="center"/>
          </w:tcPr>
          <w:p w:rsidR="00CF7559" w:rsidRPr="0091282F" w:rsidRDefault="00CF7559" w:rsidP="00304172">
            <w:pPr>
              <w:jc w:val="center"/>
              <w:rPr>
                <w:bCs/>
                <w:sz w:val="9"/>
                <w:szCs w:val="9"/>
              </w:rPr>
            </w:pPr>
            <w:r>
              <w:rPr>
                <w:bCs/>
                <w:sz w:val="9"/>
                <w:szCs w:val="9"/>
              </w:rPr>
              <w:t>2,20 %</w:t>
            </w:r>
          </w:p>
        </w:tc>
      </w:tr>
      <w:tr w:rsidR="00CF7559" w:rsidRPr="0091282F" w:rsidTr="00304172">
        <w:trPr>
          <w:trHeight w:val="300"/>
        </w:trPr>
        <w:tc>
          <w:tcPr>
            <w:tcW w:w="1383" w:type="dxa"/>
            <w:tcBorders>
              <w:right w:val="single" w:sz="8" w:space="0" w:color="auto"/>
            </w:tcBorders>
            <w:noWrap/>
            <w:vAlign w:val="center"/>
            <w:hideMark/>
          </w:tcPr>
          <w:p w:rsidR="00CF7559" w:rsidRPr="007A4A26" w:rsidRDefault="00CF7559" w:rsidP="00304172">
            <w:pPr>
              <w:rPr>
                <w:b/>
                <w:bCs/>
                <w:sz w:val="12"/>
                <w:szCs w:val="12"/>
              </w:rPr>
            </w:pPr>
            <w:r w:rsidRPr="007A4A26">
              <w:rPr>
                <w:b/>
                <w:bCs/>
                <w:sz w:val="12"/>
                <w:szCs w:val="12"/>
              </w:rPr>
              <w:t>Totalt</w:t>
            </w:r>
          </w:p>
        </w:tc>
        <w:tc>
          <w:tcPr>
            <w:tcW w:w="486" w:type="dxa"/>
            <w:tcBorders>
              <w:left w:val="single" w:sz="8" w:space="0" w:color="auto"/>
              <w:bottom w:val="single" w:sz="8" w:space="0" w:color="auto"/>
            </w:tcBorders>
            <w:noWrap/>
            <w:vAlign w:val="center"/>
            <w:hideMark/>
          </w:tcPr>
          <w:p w:rsidR="00CF7559" w:rsidRPr="0091282F" w:rsidRDefault="00CF7559" w:rsidP="00304172">
            <w:pPr>
              <w:jc w:val="center"/>
              <w:rPr>
                <w:b/>
                <w:bCs/>
                <w:sz w:val="9"/>
                <w:szCs w:val="9"/>
              </w:rPr>
            </w:pPr>
            <w:r w:rsidRPr="0091282F">
              <w:rPr>
                <w:b/>
                <w:bCs/>
                <w:sz w:val="9"/>
                <w:szCs w:val="9"/>
              </w:rPr>
              <w:t>56 056</w:t>
            </w:r>
          </w:p>
        </w:tc>
        <w:tc>
          <w:tcPr>
            <w:tcW w:w="464" w:type="dxa"/>
            <w:tcBorders>
              <w:bottom w:val="single" w:sz="8" w:space="0" w:color="auto"/>
            </w:tcBorders>
            <w:noWrap/>
            <w:vAlign w:val="center"/>
            <w:hideMark/>
          </w:tcPr>
          <w:p w:rsidR="00CF7559" w:rsidRPr="0091282F" w:rsidRDefault="00CF7559" w:rsidP="00304172">
            <w:pPr>
              <w:jc w:val="center"/>
              <w:rPr>
                <w:b/>
                <w:bCs/>
                <w:sz w:val="9"/>
                <w:szCs w:val="9"/>
              </w:rPr>
            </w:pPr>
            <w:r w:rsidRPr="0091282F">
              <w:rPr>
                <w:b/>
                <w:bCs/>
                <w:sz w:val="9"/>
                <w:szCs w:val="9"/>
              </w:rPr>
              <w:t>37 303</w:t>
            </w:r>
          </w:p>
        </w:tc>
        <w:tc>
          <w:tcPr>
            <w:tcW w:w="486" w:type="dxa"/>
            <w:tcBorders>
              <w:bottom w:val="single" w:sz="8" w:space="0" w:color="auto"/>
            </w:tcBorders>
            <w:noWrap/>
            <w:vAlign w:val="center"/>
            <w:hideMark/>
          </w:tcPr>
          <w:p w:rsidR="00CF7559" w:rsidRPr="0091282F" w:rsidRDefault="00CF7559" w:rsidP="00304172">
            <w:pPr>
              <w:jc w:val="center"/>
              <w:rPr>
                <w:b/>
                <w:bCs/>
                <w:sz w:val="9"/>
                <w:szCs w:val="9"/>
              </w:rPr>
            </w:pPr>
            <w:r w:rsidRPr="0091282F">
              <w:rPr>
                <w:b/>
                <w:bCs/>
                <w:sz w:val="9"/>
                <w:szCs w:val="9"/>
              </w:rPr>
              <w:t>57 587</w:t>
            </w:r>
          </w:p>
        </w:tc>
        <w:tc>
          <w:tcPr>
            <w:tcW w:w="464" w:type="dxa"/>
            <w:tcBorders>
              <w:bottom w:val="single" w:sz="8" w:space="0" w:color="auto"/>
            </w:tcBorders>
            <w:noWrap/>
            <w:vAlign w:val="center"/>
            <w:hideMark/>
          </w:tcPr>
          <w:p w:rsidR="00CF7559" w:rsidRPr="0091282F" w:rsidRDefault="00CF7559" w:rsidP="00304172">
            <w:pPr>
              <w:jc w:val="center"/>
              <w:rPr>
                <w:b/>
                <w:bCs/>
                <w:sz w:val="9"/>
                <w:szCs w:val="9"/>
              </w:rPr>
            </w:pPr>
            <w:r w:rsidRPr="0091282F">
              <w:rPr>
                <w:b/>
                <w:bCs/>
                <w:sz w:val="9"/>
                <w:szCs w:val="9"/>
              </w:rPr>
              <w:t>37 740</w:t>
            </w:r>
          </w:p>
        </w:tc>
        <w:tc>
          <w:tcPr>
            <w:tcW w:w="486" w:type="dxa"/>
            <w:tcBorders>
              <w:bottom w:val="single" w:sz="8" w:space="0" w:color="auto"/>
            </w:tcBorders>
            <w:noWrap/>
            <w:vAlign w:val="center"/>
            <w:hideMark/>
          </w:tcPr>
          <w:p w:rsidR="00CF7559" w:rsidRPr="0091282F" w:rsidRDefault="00CF7559" w:rsidP="00304172">
            <w:pPr>
              <w:jc w:val="center"/>
              <w:rPr>
                <w:b/>
                <w:bCs/>
                <w:sz w:val="9"/>
                <w:szCs w:val="9"/>
              </w:rPr>
            </w:pPr>
            <w:r w:rsidRPr="0091282F">
              <w:rPr>
                <w:b/>
                <w:bCs/>
                <w:sz w:val="9"/>
                <w:szCs w:val="9"/>
              </w:rPr>
              <w:t>61 002</w:t>
            </w:r>
          </w:p>
        </w:tc>
        <w:tc>
          <w:tcPr>
            <w:tcW w:w="464" w:type="dxa"/>
            <w:tcBorders>
              <w:bottom w:val="single" w:sz="8" w:space="0" w:color="auto"/>
            </w:tcBorders>
            <w:noWrap/>
            <w:vAlign w:val="center"/>
            <w:hideMark/>
          </w:tcPr>
          <w:p w:rsidR="00CF7559" w:rsidRPr="0091282F" w:rsidRDefault="00CF7559" w:rsidP="00304172">
            <w:pPr>
              <w:jc w:val="center"/>
              <w:rPr>
                <w:b/>
                <w:bCs/>
                <w:sz w:val="9"/>
                <w:szCs w:val="9"/>
              </w:rPr>
            </w:pPr>
            <w:r w:rsidRPr="0091282F">
              <w:rPr>
                <w:b/>
                <w:bCs/>
                <w:sz w:val="9"/>
                <w:szCs w:val="9"/>
              </w:rPr>
              <w:t>38 180</w:t>
            </w:r>
          </w:p>
        </w:tc>
        <w:tc>
          <w:tcPr>
            <w:tcW w:w="486" w:type="dxa"/>
            <w:tcBorders>
              <w:bottom w:val="single" w:sz="8" w:space="0" w:color="auto"/>
            </w:tcBorders>
            <w:noWrap/>
            <w:vAlign w:val="center"/>
            <w:hideMark/>
          </w:tcPr>
          <w:p w:rsidR="00CF7559" w:rsidRPr="0091282F" w:rsidRDefault="00CF7559" w:rsidP="00304172">
            <w:pPr>
              <w:jc w:val="center"/>
              <w:rPr>
                <w:b/>
                <w:bCs/>
                <w:sz w:val="9"/>
                <w:szCs w:val="9"/>
              </w:rPr>
            </w:pPr>
            <w:r w:rsidRPr="0091282F">
              <w:rPr>
                <w:b/>
                <w:bCs/>
                <w:sz w:val="9"/>
                <w:szCs w:val="9"/>
              </w:rPr>
              <w:t>63 468</w:t>
            </w:r>
          </w:p>
        </w:tc>
        <w:tc>
          <w:tcPr>
            <w:tcW w:w="464" w:type="dxa"/>
            <w:tcBorders>
              <w:bottom w:val="single" w:sz="8" w:space="0" w:color="auto"/>
            </w:tcBorders>
            <w:noWrap/>
            <w:vAlign w:val="center"/>
            <w:hideMark/>
          </w:tcPr>
          <w:p w:rsidR="00CF7559" w:rsidRPr="0091282F" w:rsidRDefault="00CF7559" w:rsidP="00304172">
            <w:pPr>
              <w:jc w:val="center"/>
              <w:rPr>
                <w:b/>
                <w:bCs/>
                <w:sz w:val="9"/>
                <w:szCs w:val="9"/>
              </w:rPr>
            </w:pPr>
            <w:r w:rsidRPr="0091282F">
              <w:rPr>
                <w:b/>
                <w:bCs/>
                <w:sz w:val="9"/>
                <w:szCs w:val="9"/>
              </w:rPr>
              <w:t>41 472</w:t>
            </w:r>
          </w:p>
        </w:tc>
        <w:tc>
          <w:tcPr>
            <w:tcW w:w="531" w:type="dxa"/>
            <w:tcBorders>
              <w:bottom w:val="single" w:sz="8" w:space="0" w:color="auto"/>
            </w:tcBorders>
            <w:noWrap/>
            <w:vAlign w:val="center"/>
            <w:hideMark/>
          </w:tcPr>
          <w:p w:rsidR="00CF7559" w:rsidRPr="0091282F" w:rsidRDefault="00CF7559" w:rsidP="00304172">
            <w:pPr>
              <w:jc w:val="center"/>
              <w:rPr>
                <w:b/>
                <w:bCs/>
                <w:sz w:val="9"/>
                <w:szCs w:val="9"/>
              </w:rPr>
            </w:pPr>
            <w:r w:rsidRPr="0091282F">
              <w:rPr>
                <w:b/>
                <w:bCs/>
                <w:sz w:val="9"/>
                <w:szCs w:val="9"/>
              </w:rPr>
              <w:t>13,22</w:t>
            </w:r>
            <w:r>
              <w:rPr>
                <w:b/>
                <w:bCs/>
                <w:sz w:val="9"/>
                <w:szCs w:val="9"/>
              </w:rPr>
              <w:t xml:space="preserve"> </w:t>
            </w:r>
            <w:r w:rsidRPr="0091282F">
              <w:rPr>
                <w:b/>
                <w:bCs/>
                <w:sz w:val="9"/>
                <w:szCs w:val="9"/>
              </w:rPr>
              <w:t>%</w:t>
            </w:r>
          </w:p>
        </w:tc>
        <w:tc>
          <w:tcPr>
            <w:tcW w:w="539" w:type="dxa"/>
            <w:tcBorders>
              <w:bottom w:val="single" w:sz="8" w:space="0" w:color="auto"/>
            </w:tcBorders>
            <w:noWrap/>
            <w:vAlign w:val="center"/>
            <w:hideMark/>
          </w:tcPr>
          <w:p w:rsidR="00CF7559" w:rsidRPr="0091282F" w:rsidRDefault="00CF7559" w:rsidP="00304172">
            <w:pPr>
              <w:jc w:val="center"/>
              <w:rPr>
                <w:b/>
                <w:bCs/>
                <w:sz w:val="9"/>
                <w:szCs w:val="9"/>
              </w:rPr>
            </w:pPr>
            <w:r w:rsidRPr="0091282F">
              <w:rPr>
                <w:b/>
                <w:bCs/>
                <w:sz w:val="9"/>
                <w:szCs w:val="9"/>
              </w:rPr>
              <w:t>11,18</w:t>
            </w:r>
            <w:r>
              <w:rPr>
                <w:b/>
                <w:bCs/>
                <w:sz w:val="9"/>
                <w:szCs w:val="9"/>
              </w:rPr>
              <w:t xml:space="preserve"> </w:t>
            </w:r>
            <w:r w:rsidRPr="0091282F">
              <w:rPr>
                <w:b/>
                <w:bCs/>
                <w:sz w:val="9"/>
                <w:szCs w:val="9"/>
              </w:rPr>
              <w:t>%</w:t>
            </w:r>
          </w:p>
        </w:tc>
        <w:tc>
          <w:tcPr>
            <w:tcW w:w="531" w:type="dxa"/>
            <w:tcBorders>
              <w:bottom w:val="single" w:sz="8" w:space="0" w:color="auto"/>
              <w:right w:val="single" w:sz="8" w:space="0" w:color="auto"/>
            </w:tcBorders>
            <w:noWrap/>
            <w:vAlign w:val="center"/>
            <w:hideMark/>
          </w:tcPr>
          <w:p w:rsidR="00CF7559" w:rsidRPr="0091282F" w:rsidRDefault="00CF7559" w:rsidP="00304172">
            <w:pPr>
              <w:jc w:val="center"/>
              <w:rPr>
                <w:b/>
                <w:bCs/>
                <w:sz w:val="9"/>
                <w:szCs w:val="9"/>
              </w:rPr>
            </w:pPr>
            <w:r w:rsidRPr="0091282F">
              <w:rPr>
                <w:b/>
                <w:bCs/>
                <w:sz w:val="9"/>
                <w:szCs w:val="9"/>
              </w:rPr>
              <w:t>12,40</w:t>
            </w:r>
            <w:r>
              <w:rPr>
                <w:b/>
                <w:bCs/>
                <w:sz w:val="9"/>
                <w:szCs w:val="9"/>
              </w:rPr>
              <w:t xml:space="preserve"> </w:t>
            </w:r>
            <w:r w:rsidRPr="0091282F">
              <w:rPr>
                <w:b/>
                <w:bCs/>
                <w:sz w:val="9"/>
                <w:szCs w:val="9"/>
              </w:rPr>
              <w:t>%</w:t>
            </w:r>
          </w:p>
        </w:tc>
        <w:tc>
          <w:tcPr>
            <w:tcW w:w="510" w:type="dxa"/>
            <w:tcBorders>
              <w:left w:val="single" w:sz="8" w:space="0" w:color="auto"/>
              <w:bottom w:val="single" w:sz="8" w:space="0" w:color="auto"/>
            </w:tcBorders>
            <w:noWrap/>
            <w:vAlign w:val="center"/>
            <w:hideMark/>
          </w:tcPr>
          <w:p w:rsidR="00CF7559" w:rsidRPr="0091282F" w:rsidRDefault="00CF7559" w:rsidP="00304172">
            <w:pPr>
              <w:jc w:val="center"/>
              <w:rPr>
                <w:b/>
                <w:bCs/>
                <w:sz w:val="9"/>
                <w:szCs w:val="9"/>
              </w:rPr>
            </w:pPr>
            <w:r w:rsidRPr="0091282F">
              <w:rPr>
                <w:b/>
                <w:bCs/>
                <w:sz w:val="9"/>
                <w:szCs w:val="9"/>
              </w:rPr>
              <w:t>66 286</w:t>
            </w:r>
          </w:p>
        </w:tc>
        <w:tc>
          <w:tcPr>
            <w:tcW w:w="624" w:type="dxa"/>
            <w:tcBorders>
              <w:bottom w:val="single" w:sz="8" w:space="0" w:color="auto"/>
              <w:right w:val="single" w:sz="8" w:space="0" w:color="auto"/>
            </w:tcBorders>
            <w:vAlign w:val="center"/>
          </w:tcPr>
          <w:p w:rsidR="00CF7559" w:rsidRPr="0091282F" w:rsidRDefault="00CF7559" w:rsidP="00304172">
            <w:pPr>
              <w:jc w:val="center"/>
              <w:rPr>
                <w:b/>
                <w:bCs/>
                <w:sz w:val="9"/>
                <w:szCs w:val="9"/>
              </w:rPr>
            </w:pPr>
            <w:r>
              <w:rPr>
                <w:b/>
                <w:bCs/>
                <w:sz w:val="9"/>
                <w:szCs w:val="9"/>
              </w:rPr>
              <w:t>4,44 %</w:t>
            </w:r>
          </w:p>
        </w:tc>
      </w:tr>
    </w:tbl>
    <w:p w:rsidR="00CF7559" w:rsidRDefault="00CF7559" w:rsidP="00CF7559">
      <w:r>
        <w:t>Totalt verksamhetsbidrag från stat, region och kommuner till kulturaktörer med varaktigt regionalt uppdrag 2015-2018 (belopp i tkr)</w:t>
      </w:r>
    </w:p>
    <w:p w:rsidR="00CF7559" w:rsidRDefault="00CF7559" w:rsidP="00CF7559">
      <w:pPr>
        <w:rPr>
          <w:rFonts w:cs="Arial"/>
          <w:bCs/>
          <w:sz w:val="24"/>
          <w:szCs w:val="28"/>
        </w:rPr>
      </w:pPr>
    </w:p>
    <w:p w:rsidR="00CF7559" w:rsidRDefault="00CF7559" w:rsidP="00CF7559">
      <w:pPr>
        <w:rPr>
          <w:rFonts w:cs="Arial"/>
          <w:bCs/>
          <w:sz w:val="24"/>
          <w:szCs w:val="28"/>
        </w:rPr>
      </w:pPr>
    </w:p>
    <w:p w:rsidR="00CF7559" w:rsidRDefault="00CF7559" w:rsidP="00CF7559">
      <w:pPr>
        <w:jc w:val="center"/>
        <w:rPr>
          <w:rFonts w:cs="Arial"/>
          <w:bCs/>
          <w:sz w:val="24"/>
          <w:szCs w:val="28"/>
        </w:rPr>
      </w:pPr>
      <w:r>
        <w:rPr>
          <w:noProof/>
        </w:rPr>
        <w:drawing>
          <wp:inline distT="0" distB="0" distL="0" distR="0" wp14:anchorId="0D4C361F" wp14:editId="3FC4FE3B">
            <wp:extent cx="3721100" cy="3600000"/>
            <wp:effectExtent l="0" t="0" r="12700" b="19685"/>
            <wp:docPr id="23" name="Diagram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CF7559" w:rsidRDefault="00CF7559" w:rsidP="00CF7559">
      <w:pPr>
        <w:rPr>
          <w:rFonts w:cs="Arial"/>
          <w:bCs/>
          <w:szCs w:val="26"/>
        </w:rPr>
      </w:pPr>
    </w:p>
    <w:p w:rsidR="00CF7559" w:rsidRPr="00E71E07" w:rsidRDefault="00CF7559" w:rsidP="00CF7559">
      <w:pPr>
        <w:rPr>
          <w:rFonts w:cs="Arial"/>
          <w:bCs/>
          <w:szCs w:val="26"/>
        </w:rPr>
      </w:pPr>
    </w:p>
    <w:tbl>
      <w:tblPr>
        <w:tblW w:w="0" w:type="auto"/>
        <w:tblInd w:w="55" w:type="dxa"/>
        <w:tblCellMar>
          <w:left w:w="70" w:type="dxa"/>
          <w:right w:w="70" w:type="dxa"/>
        </w:tblCellMar>
        <w:tblLook w:val="04A0" w:firstRow="1" w:lastRow="0" w:firstColumn="1" w:lastColumn="0" w:noHBand="0" w:noVBand="1"/>
      </w:tblPr>
      <w:tblGrid>
        <w:gridCol w:w="3009"/>
        <w:gridCol w:w="855"/>
        <w:gridCol w:w="855"/>
        <w:gridCol w:w="855"/>
        <w:gridCol w:w="855"/>
        <w:gridCol w:w="1446"/>
        <w:gridCol w:w="146"/>
      </w:tblGrid>
      <w:tr w:rsidR="00CF7559" w:rsidRPr="004368A7" w:rsidTr="00304172">
        <w:trPr>
          <w:gridAfter w:val="1"/>
          <w:trHeight w:val="1164"/>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CF7559" w:rsidRPr="00036CEA" w:rsidRDefault="00CF7559" w:rsidP="00304172">
            <w:pPr>
              <w:rPr>
                <w:b/>
                <w:bCs/>
                <w:sz w:val="24"/>
                <w:szCs w:val="24"/>
              </w:rPr>
            </w:pPr>
            <w:r w:rsidRPr="00036CEA">
              <w:rPr>
                <w:b/>
                <w:bCs/>
                <w:sz w:val="24"/>
                <w:szCs w:val="24"/>
              </w:rPr>
              <w:t>Huvudsakliga verksamhetsbidragsgivare</w:t>
            </w:r>
            <w:r>
              <w:rPr>
                <w:b/>
                <w:bCs/>
                <w:sz w:val="24"/>
                <w:szCs w:val="24"/>
              </w:rPr>
              <w:br/>
            </w:r>
            <w:r w:rsidRPr="004368A7">
              <w:rPr>
                <w:b/>
                <w:bCs/>
                <w:sz w:val="24"/>
                <w:szCs w:val="24"/>
              </w:rPr>
              <w:t>(belopp</w:t>
            </w:r>
            <w:r w:rsidRPr="00036CEA">
              <w:rPr>
                <w:b/>
                <w:bCs/>
                <w:sz w:val="24"/>
                <w:szCs w:val="24"/>
              </w:rPr>
              <w:t xml:space="preserve"> i t</w:t>
            </w:r>
            <w:r w:rsidRPr="004368A7">
              <w:rPr>
                <w:b/>
                <w:bCs/>
                <w:sz w:val="24"/>
                <w:szCs w:val="24"/>
              </w:rPr>
              <w:t>kr)</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7559" w:rsidRPr="00036CEA" w:rsidRDefault="00CF7559" w:rsidP="00304172">
            <w:pPr>
              <w:jc w:val="center"/>
              <w:rPr>
                <w:b/>
                <w:bCs/>
                <w:sz w:val="24"/>
                <w:szCs w:val="24"/>
              </w:rPr>
            </w:pPr>
            <w:r w:rsidRPr="00036CEA">
              <w:rPr>
                <w:b/>
                <w:bCs/>
                <w:sz w:val="24"/>
                <w:szCs w:val="24"/>
              </w:rPr>
              <w:t>2015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7559" w:rsidRPr="00036CEA" w:rsidRDefault="00CF7559" w:rsidP="00304172">
            <w:pPr>
              <w:jc w:val="center"/>
              <w:rPr>
                <w:b/>
                <w:bCs/>
                <w:sz w:val="24"/>
                <w:szCs w:val="24"/>
              </w:rPr>
            </w:pPr>
            <w:r w:rsidRPr="00036CEA">
              <w:rPr>
                <w:b/>
                <w:bCs/>
                <w:sz w:val="24"/>
                <w:szCs w:val="24"/>
              </w:rPr>
              <w:t>2016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7559" w:rsidRPr="00036CEA" w:rsidRDefault="00CF7559" w:rsidP="00304172">
            <w:pPr>
              <w:jc w:val="center"/>
              <w:rPr>
                <w:b/>
                <w:bCs/>
                <w:sz w:val="24"/>
                <w:szCs w:val="24"/>
              </w:rPr>
            </w:pPr>
            <w:r w:rsidRPr="00036CEA">
              <w:rPr>
                <w:b/>
                <w:bCs/>
                <w:sz w:val="24"/>
                <w:szCs w:val="24"/>
              </w:rPr>
              <w:t>2017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7559" w:rsidRPr="00036CEA" w:rsidRDefault="00CF7559" w:rsidP="00304172">
            <w:pPr>
              <w:jc w:val="center"/>
              <w:rPr>
                <w:b/>
                <w:bCs/>
                <w:sz w:val="24"/>
                <w:szCs w:val="24"/>
              </w:rPr>
            </w:pPr>
            <w:r w:rsidRPr="00036CEA">
              <w:rPr>
                <w:b/>
                <w:bCs/>
                <w:sz w:val="24"/>
                <w:szCs w:val="24"/>
              </w:rPr>
              <w:t>2018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CF7559" w:rsidRPr="00036CEA" w:rsidRDefault="00CF7559" w:rsidP="00304172">
            <w:pPr>
              <w:jc w:val="center"/>
              <w:rPr>
                <w:b/>
                <w:bCs/>
                <w:sz w:val="24"/>
                <w:szCs w:val="24"/>
              </w:rPr>
            </w:pPr>
            <w:r w:rsidRPr="00036CEA">
              <w:rPr>
                <w:b/>
                <w:bCs/>
                <w:sz w:val="24"/>
                <w:szCs w:val="24"/>
              </w:rPr>
              <w:t>Förändring 2015-2018</w:t>
            </w:r>
          </w:p>
        </w:tc>
      </w:tr>
      <w:tr w:rsidR="00CF7559" w:rsidRPr="004368A7" w:rsidTr="00304172">
        <w:trPr>
          <w:gridAfter w:val="1"/>
          <w:trHeight w:val="300"/>
        </w:trPr>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CF7559" w:rsidRPr="00036CEA" w:rsidRDefault="00CF7559" w:rsidP="00304172">
            <w:pPr>
              <w:rPr>
                <w:bCs/>
                <w:sz w:val="22"/>
                <w:szCs w:val="22"/>
              </w:rPr>
            </w:pPr>
            <w:r w:rsidRPr="00036CEA">
              <w:rPr>
                <w:bCs/>
                <w:sz w:val="22"/>
                <w:szCs w:val="22"/>
              </w:rPr>
              <w:t>Stat</w:t>
            </w: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CF7559" w:rsidRPr="00036CEA" w:rsidRDefault="00CF7559" w:rsidP="00304172">
            <w:pPr>
              <w:jc w:val="center"/>
              <w:rPr>
                <w:sz w:val="22"/>
                <w:szCs w:val="22"/>
              </w:rPr>
            </w:pPr>
            <w:r w:rsidRPr="00036CEA">
              <w:rPr>
                <w:sz w:val="22"/>
                <w:szCs w:val="22"/>
              </w:rPr>
              <w:t>37 303</w:t>
            </w: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CF7559" w:rsidRPr="00036CEA" w:rsidRDefault="00CF7559" w:rsidP="00304172">
            <w:pPr>
              <w:jc w:val="center"/>
              <w:rPr>
                <w:sz w:val="22"/>
                <w:szCs w:val="22"/>
              </w:rPr>
            </w:pPr>
            <w:r w:rsidRPr="00036CEA">
              <w:rPr>
                <w:sz w:val="22"/>
                <w:szCs w:val="22"/>
              </w:rPr>
              <w:t>37 740</w:t>
            </w: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CF7559" w:rsidRPr="00036CEA" w:rsidRDefault="00CF7559" w:rsidP="00304172">
            <w:pPr>
              <w:jc w:val="center"/>
              <w:rPr>
                <w:sz w:val="22"/>
                <w:szCs w:val="22"/>
              </w:rPr>
            </w:pPr>
            <w:r w:rsidRPr="00036CEA">
              <w:rPr>
                <w:sz w:val="22"/>
                <w:szCs w:val="22"/>
              </w:rPr>
              <w:t>38 180</w:t>
            </w: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CF7559" w:rsidRPr="00036CEA" w:rsidRDefault="00CF7559" w:rsidP="00304172">
            <w:pPr>
              <w:jc w:val="center"/>
              <w:rPr>
                <w:sz w:val="22"/>
                <w:szCs w:val="22"/>
              </w:rPr>
            </w:pPr>
            <w:r w:rsidRPr="00036CEA">
              <w:rPr>
                <w:sz w:val="22"/>
                <w:szCs w:val="22"/>
              </w:rPr>
              <w:t>41 472</w:t>
            </w: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CF7559" w:rsidRPr="00036CEA" w:rsidRDefault="00CF7559" w:rsidP="00304172">
            <w:pPr>
              <w:jc w:val="right"/>
              <w:rPr>
                <w:sz w:val="22"/>
                <w:szCs w:val="22"/>
              </w:rPr>
            </w:pPr>
            <w:r w:rsidRPr="00036CEA">
              <w:rPr>
                <w:sz w:val="22"/>
                <w:szCs w:val="22"/>
              </w:rPr>
              <w:t>11,18</w:t>
            </w:r>
            <w:r>
              <w:rPr>
                <w:sz w:val="22"/>
                <w:szCs w:val="22"/>
              </w:rPr>
              <w:t xml:space="preserve"> </w:t>
            </w:r>
            <w:r w:rsidRPr="00036CEA">
              <w:rPr>
                <w:sz w:val="22"/>
                <w:szCs w:val="22"/>
              </w:rPr>
              <w:t>%</w:t>
            </w:r>
          </w:p>
        </w:tc>
      </w:tr>
      <w:tr w:rsidR="00CF7559" w:rsidRPr="004368A7" w:rsidTr="00304172">
        <w:trPr>
          <w:gridAfter w:val="1"/>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7559" w:rsidRPr="00036CEA" w:rsidRDefault="00CF7559" w:rsidP="00304172">
            <w:pPr>
              <w:rPr>
                <w:bCs/>
                <w:sz w:val="22"/>
                <w:szCs w:val="22"/>
              </w:rPr>
            </w:pPr>
            <w:r w:rsidRPr="00036CEA">
              <w:rPr>
                <w:bCs/>
                <w:sz w:val="22"/>
                <w:szCs w:val="22"/>
              </w:rPr>
              <w:t>Region</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7559" w:rsidRPr="00036CEA" w:rsidRDefault="00CF7559" w:rsidP="00304172">
            <w:pPr>
              <w:jc w:val="center"/>
              <w:rPr>
                <w:sz w:val="22"/>
                <w:szCs w:val="22"/>
              </w:rPr>
            </w:pPr>
            <w:r w:rsidRPr="00036CEA">
              <w:rPr>
                <w:sz w:val="22"/>
                <w:szCs w:val="22"/>
              </w:rPr>
              <w:t>56 056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7559" w:rsidRPr="00036CEA" w:rsidRDefault="00CF7559" w:rsidP="00304172">
            <w:pPr>
              <w:jc w:val="center"/>
              <w:rPr>
                <w:sz w:val="22"/>
                <w:szCs w:val="22"/>
              </w:rPr>
            </w:pPr>
            <w:r w:rsidRPr="00036CEA">
              <w:rPr>
                <w:sz w:val="22"/>
                <w:szCs w:val="22"/>
              </w:rPr>
              <w:t>57 587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7559" w:rsidRPr="00036CEA" w:rsidRDefault="00CF7559" w:rsidP="00304172">
            <w:pPr>
              <w:jc w:val="center"/>
              <w:rPr>
                <w:sz w:val="22"/>
                <w:szCs w:val="22"/>
              </w:rPr>
            </w:pPr>
            <w:r w:rsidRPr="00036CEA">
              <w:rPr>
                <w:sz w:val="22"/>
                <w:szCs w:val="22"/>
              </w:rPr>
              <w:t>61 002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7559" w:rsidRPr="00036CEA" w:rsidRDefault="00CF7559" w:rsidP="00304172">
            <w:pPr>
              <w:jc w:val="center"/>
              <w:rPr>
                <w:sz w:val="22"/>
                <w:szCs w:val="22"/>
              </w:rPr>
            </w:pPr>
            <w:r w:rsidRPr="00036CEA">
              <w:rPr>
                <w:sz w:val="22"/>
                <w:szCs w:val="22"/>
              </w:rPr>
              <w:t>63 468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7559" w:rsidRPr="00036CEA" w:rsidRDefault="00CF7559" w:rsidP="00304172">
            <w:pPr>
              <w:jc w:val="right"/>
              <w:rPr>
                <w:sz w:val="22"/>
                <w:szCs w:val="22"/>
              </w:rPr>
            </w:pPr>
            <w:r w:rsidRPr="00036CEA">
              <w:rPr>
                <w:sz w:val="22"/>
                <w:szCs w:val="22"/>
              </w:rPr>
              <w:t>13,22</w:t>
            </w:r>
            <w:r>
              <w:rPr>
                <w:sz w:val="22"/>
                <w:szCs w:val="22"/>
              </w:rPr>
              <w:t xml:space="preserve"> </w:t>
            </w:r>
            <w:r w:rsidRPr="00036CEA">
              <w:rPr>
                <w:sz w:val="22"/>
                <w:szCs w:val="22"/>
              </w:rPr>
              <w:t>%</w:t>
            </w:r>
          </w:p>
        </w:tc>
      </w:tr>
      <w:tr w:rsidR="00CF7559" w:rsidRPr="004368A7" w:rsidTr="00304172">
        <w:trPr>
          <w:gridAfter w:val="1"/>
          <w:trHeight w:val="300"/>
        </w:trPr>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CF7559" w:rsidRPr="00036CEA" w:rsidRDefault="00CF7559" w:rsidP="00304172">
            <w:pPr>
              <w:rPr>
                <w:bCs/>
                <w:sz w:val="22"/>
                <w:szCs w:val="22"/>
              </w:rPr>
            </w:pPr>
            <w:r w:rsidRPr="00036CEA">
              <w:rPr>
                <w:bCs/>
                <w:sz w:val="22"/>
                <w:szCs w:val="22"/>
              </w:rPr>
              <w:t>Kommuner</w:t>
            </w:r>
            <w:r>
              <w:rPr>
                <w:bCs/>
                <w:sz w:val="22"/>
                <w:szCs w:val="22"/>
              </w:rPr>
              <w:t>*</w:t>
            </w: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CF7559" w:rsidRPr="00036CEA" w:rsidRDefault="00CF7559" w:rsidP="00304172">
            <w:pPr>
              <w:jc w:val="center"/>
              <w:rPr>
                <w:sz w:val="22"/>
                <w:szCs w:val="22"/>
              </w:rPr>
            </w:pPr>
            <w:r w:rsidRPr="00036CEA">
              <w:rPr>
                <w:sz w:val="22"/>
                <w:szCs w:val="22"/>
              </w:rPr>
              <w:t>51 285</w:t>
            </w: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CF7559" w:rsidRPr="00036CEA" w:rsidRDefault="00CF7559" w:rsidP="00304172">
            <w:pPr>
              <w:jc w:val="center"/>
              <w:rPr>
                <w:sz w:val="22"/>
                <w:szCs w:val="22"/>
              </w:rPr>
            </w:pPr>
            <w:r w:rsidRPr="00036CEA">
              <w:rPr>
                <w:sz w:val="22"/>
                <w:szCs w:val="22"/>
              </w:rPr>
              <w:t>52 690</w:t>
            </w: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CF7559" w:rsidRPr="00036CEA" w:rsidRDefault="00CF7559" w:rsidP="00304172">
            <w:pPr>
              <w:jc w:val="center"/>
              <w:rPr>
                <w:sz w:val="22"/>
                <w:szCs w:val="22"/>
              </w:rPr>
            </w:pPr>
            <w:r w:rsidRPr="00036CEA">
              <w:rPr>
                <w:sz w:val="22"/>
                <w:szCs w:val="22"/>
              </w:rPr>
              <w:t>55 170</w:t>
            </w: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CF7559" w:rsidRPr="00036CEA" w:rsidRDefault="00CF7559" w:rsidP="00304172">
            <w:pPr>
              <w:jc w:val="center"/>
              <w:rPr>
                <w:sz w:val="22"/>
                <w:szCs w:val="22"/>
              </w:rPr>
            </w:pPr>
            <w:r w:rsidRPr="00036CEA">
              <w:rPr>
                <w:sz w:val="22"/>
                <w:szCs w:val="22"/>
              </w:rPr>
              <w:t>55 711</w:t>
            </w: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CF7559" w:rsidRPr="00036CEA" w:rsidRDefault="00CF7559" w:rsidP="00304172">
            <w:pPr>
              <w:jc w:val="right"/>
              <w:rPr>
                <w:sz w:val="22"/>
                <w:szCs w:val="22"/>
              </w:rPr>
            </w:pPr>
            <w:r w:rsidRPr="00036CEA">
              <w:rPr>
                <w:sz w:val="22"/>
                <w:szCs w:val="22"/>
              </w:rPr>
              <w:t>8,63</w:t>
            </w:r>
            <w:r>
              <w:rPr>
                <w:sz w:val="22"/>
                <w:szCs w:val="22"/>
              </w:rPr>
              <w:t xml:space="preserve"> </w:t>
            </w:r>
            <w:r w:rsidRPr="00036CEA">
              <w:rPr>
                <w:sz w:val="22"/>
                <w:szCs w:val="22"/>
              </w:rPr>
              <w:t>%</w:t>
            </w:r>
          </w:p>
        </w:tc>
      </w:tr>
      <w:tr w:rsidR="00CF7559" w:rsidRPr="004368A7" w:rsidTr="00304172">
        <w:trPr>
          <w:gridAfter w:val="1"/>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7559" w:rsidRPr="00036CEA" w:rsidRDefault="00CF7559" w:rsidP="00304172">
            <w:pPr>
              <w:rPr>
                <w:b/>
                <w:bCs/>
                <w:sz w:val="22"/>
                <w:szCs w:val="22"/>
              </w:rPr>
            </w:pPr>
            <w:r w:rsidRPr="00036CEA">
              <w:rPr>
                <w:b/>
                <w:bCs/>
                <w:sz w:val="22"/>
                <w:szCs w:val="22"/>
              </w:rPr>
              <w:t>Totalt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7559" w:rsidRPr="00036CEA" w:rsidRDefault="00CF7559" w:rsidP="00304172">
            <w:pPr>
              <w:jc w:val="center"/>
              <w:rPr>
                <w:b/>
                <w:bCs/>
                <w:sz w:val="22"/>
                <w:szCs w:val="22"/>
              </w:rPr>
            </w:pPr>
            <w:r w:rsidRPr="00036CEA">
              <w:rPr>
                <w:b/>
                <w:bCs/>
                <w:sz w:val="22"/>
                <w:szCs w:val="22"/>
              </w:rPr>
              <w:t>144 644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7559" w:rsidRPr="00036CEA" w:rsidRDefault="00CF7559" w:rsidP="00304172">
            <w:pPr>
              <w:jc w:val="center"/>
              <w:rPr>
                <w:b/>
                <w:bCs/>
                <w:sz w:val="22"/>
                <w:szCs w:val="22"/>
              </w:rPr>
            </w:pPr>
            <w:r w:rsidRPr="00036CEA">
              <w:rPr>
                <w:b/>
                <w:bCs/>
                <w:sz w:val="22"/>
                <w:szCs w:val="22"/>
              </w:rPr>
              <w:t>148 017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7559" w:rsidRPr="00036CEA" w:rsidRDefault="00CF7559" w:rsidP="00304172">
            <w:pPr>
              <w:jc w:val="center"/>
              <w:rPr>
                <w:b/>
                <w:bCs/>
                <w:sz w:val="22"/>
                <w:szCs w:val="22"/>
              </w:rPr>
            </w:pPr>
            <w:r w:rsidRPr="00036CEA">
              <w:rPr>
                <w:b/>
                <w:bCs/>
                <w:sz w:val="22"/>
                <w:szCs w:val="22"/>
              </w:rPr>
              <w:t>154 352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7559" w:rsidRPr="00036CEA" w:rsidRDefault="00CF7559" w:rsidP="00304172">
            <w:pPr>
              <w:jc w:val="center"/>
              <w:rPr>
                <w:b/>
                <w:bCs/>
                <w:sz w:val="22"/>
                <w:szCs w:val="22"/>
              </w:rPr>
            </w:pPr>
            <w:r w:rsidRPr="00036CEA">
              <w:rPr>
                <w:b/>
                <w:bCs/>
                <w:sz w:val="22"/>
                <w:szCs w:val="22"/>
              </w:rPr>
              <w:t>160 651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7559" w:rsidRPr="00036CEA" w:rsidRDefault="00CF7559" w:rsidP="00304172">
            <w:pPr>
              <w:jc w:val="right"/>
              <w:rPr>
                <w:b/>
                <w:bCs/>
                <w:sz w:val="22"/>
                <w:szCs w:val="22"/>
              </w:rPr>
            </w:pPr>
            <w:r w:rsidRPr="00036CEA">
              <w:rPr>
                <w:b/>
                <w:bCs/>
                <w:sz w:val="22"/>
                <w:szCs w:val="22"/>
              </w:rPr>
              <w:t>11,07</w:t>
            </w:r>
            <w:r>
              <w:rPr>
                <w:b/>
                <w:bCs/>
                <w:sz w:val="22"/>
                <w:szCs w:val="22"/>
              </w:rPr>
              <w:t xml:space="preserve"> </w:t>
            </w:r>
            <w:r w:rsidRPr="00036CEA">
              <w:rPr>
                <w:b/>
                <w:bCs/>
                <w:sz w:val="22"/>
                <w:szCs w:val="22"/>
              </w:rPr>
              <w:t>%</w:t>
            </w:r>
          </w:p>
        </w:tc>
      </w:tr>
      <w:tr w:rsidR="00CF7559" w:rsidRPr="00036CEA" w:rsidTr="00304172">
        <w:trPr>
          <w:gridAfter w:val="1"/>
          <w:trHeight w:val="288"/>
        </w:trPr>
        <w:tc>
          <w:tcPr>
            <w:tcW w:w="0" w:type="auto"/>
            <w:tcBorders>
              <w:top w:val="single" w:sz="4" w:space="0" w:color="auto"/>
              <w:left w:val="nil"/>
              <w:bottom w:val="nil"/>
              <w:right w:val="nil"/>
            </w:tcBorders>
            <w:shd w:val="clear" w:color="auto" w:fill="auto"/>
            <w:noWrap/>
            <w:vAlign w:val="bottom"/>
            <w:hideMark/>
          </w:tcPr>
          <w:p w:rsidR="00CF7559" w:rsidRPr="00036CEA" w:rsidRDefault="00CF7559" w:rsidP="00304172">
            <w:pPr>
              <w:rPr>
                <w:color w:val="000000"/>
                <w:sz w:val="22"/>
                <w:szCs w:val="22"/>
              </w:rPr>
            </w:pPr>
          </w:p>
        </w:tc>
        <w:tc>
          <w:tcPr>
            <w:tcW w:w="0" w:type="auto"/>
            <w:tcBorders>
              <w:top w:val="single" w:sz="4" w:space="0" w:color="auto"/>
              <w:left w:val="nil"/>
              <w:bottom w:val="nil"/>
              <w:right w:val="nil"/>
            </w:tcBorders>
            <w:shd w:val="clear" w:color="auto" w:fill="auto"/>
            <w:noWrap/>
            <w:vAlign w:val="bottom"/>
            <w:hideMark/>
          </w:tcPr>
          <w:p w:rsidR="00CF7559" w:rsidRPr="00036CEA" w:rsidRDefault="00CF7559" w:rsidP="00304172">
            <w:pPr>
              <w:rPr>
                <w:color w:val="000000"/>
                <w:sz w:val="22"/>
                <w:szCs w:val="22"/>
              </w:rPr>
            </w:pPr>
          </w:p>
        </w:tc>
        <w:tc>
          <w:tcPr>
            <w:tcW w:w="0" w:type="auto"/>
            <w:tcBorders>
              <w:top w:val="single" w:sz="4" w:space="0" w:color="auto"/>
              <w:left w:val="nil"/>
              <w:bottom w:val="nil"/>
              <w:right w:val="nil"/>
            </w:tcBorders>
            <w:shd w:val="clear" w:color="auto" w:fill="auto"/>
            <w:noWrap/>
            <w:vAlign w:val="bottom"/>
            <w:hideMark/>
          </w:tcPr>
          <w:p w:rsidR="00CF7559" w:rsidRPr="00036CEA" w:rsidRDefault="00CF7559" w:rsidP="00304172">
            <w:pPr>
              <w:rPr>
                <w:color w:val="000000"/>
                <w:sz w:val="22"/>
                <w:szCs w:val="22"/>
              </w:rPr>
            </w:pPr>
          </w:p>
        </w:tc>
        <w:tc>
          <w:tcPr>
            <w:tcW w:w="0" w:type="auto"/>
            <w:tcBorders>
              <w:top w:val="single" w:sz="4" w:space="0" w:color="auto"/>
              <w:left w:val="nil"/>
              <w:bottom w:val="nil"/>
              <w:right w:val="nil"/>
            </w:tcBorders>
            <w:shd w:val="clear" w:color="auto" w:fill="auto"/>
            <w:noWrap/>
            <w:vAlign w:val="bottom"/>
            <w:hideMark/>
          </w:tcPr>
          <w:p w:rsidR="00CF7559" w:rsidRPr="00036CEA" w:rsidRDefault="00CF7559" w:rsidP="00304172">
            <w:pPr>
              <w:rPr>
                <w:color w:val="000000"/>
                <w:sz w:val="22"/>
                <w:szCs w:val="22"/>
              </w:rPr>
            </w:pPr>
          </w:p>
        </w:tc>
        <w:tc>
          <w:tcPr>
            <w:tcW w:w="0" w:type="auto"/>
            <w:tcBorders>
              <w:top w:val="single" w:sz="4" w:space="0" w:color="auto"/>
              <w:left w:val="nil"/>
              <w:bottom w:val="nil"/>
              <w:right w:val="nil"/>
            </w:tcBorders>
            <w:shd w:val="clear" w:color="auto" w:fill="auto"/>
            <w:noWrap/>
            <w:vAlign w:val="bottom"/>
            <w:hideMark/>
          </w:tcPr>
          <w:p w:rsidR="00CF7559" w:rsidRPr="00036CEA" w:rsidRDefault="00CF7559" w:rsidP="00304172">
            <w:pPr>
              <w:rPr>
                <w:color w:val="000000"/>
                <w:sz w:val="22"/>
                <w:szCs w:val="22"/>
              </w:rPr>
            </w:pPr>
          </w:p>
        </w:tc>
        <w:tc>
          <w:tcPr>
            <w:tcW w:w="0" w:type="auto"/>
            <w:tcBorders>
              <w:top w:val="single" w:sz="4" w:space="0" w:color="auto"/>
              <w:left w:val="nil"/>
              <w:bottom w:val="nil"/>
              <w:right w:val="nil"/>
            </w:tcBorders>
            <w:shd w:val="clear" w:color="auto" w:fill="auto"/>
            <w:noWrap/>
            <w:vAlign w:val="bottom"/>
            <w:hideMark/>
          </w:tcPr>
          <w:p w:rsidR="00CF7559" w:rsidRPr="00036CEA" w:rsidRDefault="00CF7559" w:rsidP="00304172">
            <w:pPr>
              <w:rPr>
                <w:color w:val="000000"/>
                <w:sz w:val="22"/>
                <w:szCs w:val="22"/>
              </w:rPr>
            </w:pPr>
          </w:p>
        </w:tc>
      </w:tr>
      <w:tr w:rsidR="00CF7559" w:rsidRPr="00036CEA" w:rsidTr="00304172">
        <w:trPr>
          <w:trHeight w:val="288"/>
        </w:trPr>
        <w:tc>
          <w:tcPr>
            <w:tcW w:w="0" w:type="auto"/>
            <w:gridSpan w:val="6"/>
            <w:tcBorders>
              <w:top w:val="nil"/>
              <w:left w:val="nil"/>
              <w:bottom w:val="nil"/>
              <w:right w:val="nil"/>
            </w:tcBorders>
            <w:shd w:val="clear" w:color="auto" w:fill="auto"/>
            <w:noWrap/>
            <w:vAlign w:val="bottom"/>
            <w:hideMark/>
          </w:tcPr>
          <w:p w:rsidR="00CF7559" w:rsidRPr="00952AAD" w:rsidRDefault="00CF7559" w:rsidP="00304172">
            <w:pPr>
              <w:rPr>
                <w:color w:val="000000"/>
                <w:szCs w:val="26"/>
              </w:rPr>
            </w:pPr>
            <w:r>
              <w:rPr>
                <w:color w:val="000000"/>
                <w:szCs w:val="26"/>
              </w:rPr>
              <w:t>*</w:t>
            </w:r>
            <w:r w:rsidRPr="00952AAD">
              <w:rPr>
                <w:color w:val="000000"/>
                <w:szCs w:val="26"/>
              </w:rPr>
              <w:t>Kommunala verksamhetsbidrag gäller bara, i olika utsträckning:</w:t>
            </w:r>
          </w:p>
        </w:tc>
        <w:tc>
          <w:tcPr>
            <w:tcW w:w="0" w:type="auto"/>
            <w:tcBorders>
              <w:top w:val="nil"/>
              <w:left w:val="nil"/>
              <w:bottom w:val="nil"/>
              <w:right w:val="nil"/>
            </w:tcBorders>
            <w:shd w:val="clear" w:color="auto" w:fill="auto"/>
            <w:noWrap/>
            <w:vAlign w:val="bottom"/>
            <w:hideMark/>
          </w:tcPr>
          <w:p w:rsidR="00CF7559" w:rsidRPr="00036CEA" w:rsidRDefault="00CF7559" w:rsidP="00304172">
            <w:pPr>
              <w:rPr>
                <w:color w:val="000000"/>
                <w:sz w:val="22"/>
                <w:szCs w:val="22"/>
              </w:rPr>
            </w:pPr>
          </w:p>
        </w:tc>
      </w:tr>
      <w:tr w:rsidR="00CF7559" w:rsidRPr="00036CEA" w:rsidTr="00304172">
        <w:trPr>
          <w:trHeight w:val="288"/>
        </w:trPr>
        <w:tc>
          <w:tcPr>
            <w:tcW w:w="0" w:type="auto"/>
            <w:gridSpan w:val="6"/>
            <w:tcBorders>
              <w:top w:val="nil"/>
              <w:left w:val="nil"/>
              <w:bottom w:val="nil"/>
              <w:right w:val="nil"/>
            </w:tcBorders>
            <w:shd w:val="clear" w:color="auto" w:fill="auto"/>
            <w:noWrap/>
            <w:vAlign w:val="bottom"/>
            <w:hideMark/>
          </w:tcPr>
          <w:p w:rsidR="00CF7559" w:rsidRPr="004368A7" w:rsidRDefault="00CF7559" w:rsidP="00304172">
            <w:pPr>
              <w:rPr>
                <w:color w:val="000000"/>
                <w:szCs w:val="26"/>
              </w:rPr>
            </w:pPr>
            <w:r w:rsidRPr="00036CEA">
              <w:rPr>
                <w:color w:val="000000"/>
                <w:szCs w:val="26"/>
              </w:rPr>
              <w:t>Arkiv Gävleborg, Gävle Symfoniorkester och Hälsinglands Museum</w:t>
            </w:r>
            <w:r w:rsidRPr="004368A7">
              <w:rPr>
                <w:color w:val="000000"/>
                <w:szCs w:val="26"/>
              </w:rPr>
              <w:t>.</w:t>
            </w:r>
          </w:p>
          <w:p w:rsidR="00CF7559" w:rsidRPr="00036CEA" w:rsidRDefault="00CF7559" w:rsidP="00304172">
            <w:pPr>
              <w:rPr>
                <w:color w:val="000000"/>
                <w:szCs w:val="26"/>
              </w:rPr>
            </w:pPr>
            <w:r>
              <w:rPr>
                <w:color w:val="000000"/>
                <w:szCs w:val="26"/>
              </w:rPr>
              <w:t xml:space="preserve">För 2018 är </w:t>
            </w:r>
            <w:r w:rsidRPr="004368A7">
              <w:rPr>
                <w:color w:val="000000"/>
                <w:szCs w:val="26"/>
              </w:rPr>
              <w:t>belopp</w:t>
            </w:r>
            <w:r>
              <w:rPr>
                <w:color w:val="000000"/>
                <w:szCs w:val="26"/>
              </w:rPr>
              <w:t>et budgeterat</w:t>
            </w:r>
            <w:r w:rsidRPr="004368A7">
              <w:rPr>
                <w:color w:val="000000"/>
                <w:szCs w:val="26"/>
              </w:rPr>
              <w:t>.</w:t>
            </w:r>
          </w:p>
        </w:tc>
        <w:tc>
          <w:tcPr>
            <w:tcW w:w="0" w:type="auto"/>
            <w:tcBorders>
              <w:top w:val="nil"/>
              <w:left w:val="nil"/>
              <w:bottom w:val="nil"/>
              <w:right w:val="nil"/>
            </w:tcBorders>
            <w:shd w:val="clear" w:color="auto" w:fill="auto"/>
            <w:noWrap/>
            <w:vAlign w:val="bottom"/>
            <w:hideMark/>
          </w:tcPr>
          <w:p w:rsidR="00CF7559" w:rsidRPr="00036CEA" w:rsidRDefault="00CF7559" w:rsidP="00304172">
            <w:pPr>
              <w:rPr>
                <w:color w:val="000000"/>
                <w:sz w:val="22"/>
                <w:szCs w:val="22"/>
              </w:rPr>
            </w:pPr>
          </w:p>
        </w:tc>
      </w:tr>
      <w:tr w:rsidR="00CF7559" w:rsidRPr="00036CEA" w:rsidTr="00304172">
        <w:trPr>
          <w:trHeight w:val="288"/>
        </w:trPr>
        <w:tc>
          <w:tcPr>
            <w:tcW w:w="0" w:type="auto"/>
            <w:tcBorders>
              <w:top w:val="nil"/>
              <w:left w:val="nil"/>
              <w:bottom w:val="nil"/>
              <w:right w:val="nil"/>
            </w:tcBorders>
            <w:shd w:val="clear" w:color="auto" w:fill="auto"/>
            <w:noWrap/>
            <w:vAlign w:val="bottom"/>
            <w:hideMark/>
          </w:tcPr>
          <w:p w:rsidR="00CF7559" w:rsidRPr="00036CEA" w:rsidRDefault="00CF7559" w:rsidP="00304172">
            <w:pPr>
              <w:rPr>
                <w:color w:val="000000"/>
                <w:szCs w:val="26"/>
              </w:rPr>
            </w:pPr>
          </w:p>
        </w:tc>
        <w:tc>
          <w:tcPr>
            <w:tcW w:w="0" w:type="auto"/>
            <w:tcBorders>
              <w:top w:val="nil"/>
              <w:left w:val="nil"/>
              <w:bottom w:val="nil"/>
              <w:right w:val="nil"/>
            </w:tcBorders>
            <w:shd w:val="clear" w:color="auto" w:fill="auto"/>
            <w:noWrap/>
            <w:vAlign w:val="bottom"/>
            <w:hideMark/>
          </w:tcPr>
          <w:p w:rsidR="00CF7559" w:rsidRPr="00036CEA" w:rsidRDefault="00CF7559" w:rsidP="00304172">
            <w:pPr>
              <w:rPr>
                <w:color w:val="000000"/>
                <w:sz w:val="22"/>
                <w:szCs w:val="22"/>
              </w:rPr>
            </w:pPr>
          </w:p>
        </w:tc>
        <w:tc>
          <w:tcPr>
            <w:tcW w:w="0" w:type="auto"/>
            <w:tcBorders>
              <w:top w:val="nil"/>
              <w:left w:val="nil"/>
              <w:bottom w:val="nil"/>
              <w:right w:val="nil"/>
            </w:tcBorders>
            <w:shd w:val="clear" w:color="auto" w:fill="auto"/>
            <w:noWrap/>
            <w:vAlign w:val="bottom"/>
            <w:hideMark/>
          </w:tcPr>
          <w:p w:rsidR="00CF7559" w:rsidRPr="00036CEA" w:rsidRDefault="00CF7559" w:rsidP="00304172">
            <w:pPr>
              <w:rPr>
                <w:color w:val="000000"/>
                <w:sz w:val="22"/>
                <w:szCs w:val="22"/>
              </w:rPr>
            </w:pPr>
          </w:p>
        </w:tc>
        <w:tc>
          <w:tcPr>
            <w:tcW w:w="0" w:type="auto"/>
            <w:tcBorders>
              <w:top w:val="nil"/>
              <w:left w:val="nil"/>
              <w:bottom w:val="nil"/>
              <w:right w:val="nil"/>
            </w:tcBorders>
            <w:shd w:val="clear" w:color="auto" w:fill="auto"/>
            <w:noWrap/>
            <w:vAlign w:val="bottom"/>
            <w:hideMark/>
          </w:tcPr>
          <w:p w:rsidR="00CF7559" w:rsidRPr="00036CEA" w:rsidRDefault="00CF7559" w:rsidP="00304172">
            <w:pPr>
              <w:rPr>
                <w:color w:val="000000"/>
                <w:sz w:val="22"/>
                <w:szCs w:val="22"/>
              </w:rPr>
            </w:pPr>
          </w:p>
        </w:tc>
        <w:tc>
          <w:tcPr>
            <w:tcW w:w="0" w:type="auto"/>
            <w:tcBorders>
              <w:top w:val="nil"/>
              <w:left w:val="nil"/>
              <w:bottom w:val="nil"/>
              <w:right w:val="nil"/>
            </w:tcBorders>
            <w:shd w:val="clear" w:color="auto" w:fill="auto"/>
            <w:noWrap/>
            <w:vAlign w:val="bottom"/>
            <w:hideMark/>
          </w:tcPr>
          <w:p w:rsidR="00CF7559" w:rsidRPr="00036CEA" w:rsidRDefault="00CF7559" w:rsidP="00304172">
            <w:pPr>
              <w:rPr>
                <w:color w:val="000000"/>
                <w:sz w:val="22"/>
                <w:szCs w:val="22"/>
              </w:rPr>
            </w:pPr>
          </w:p>
        </w:tc>
        <w:tc>
          <w:tcPr>
            <w:tcW w:w="0" w:type="auto"/>
            <w:tcBorders>
              <w:top w:val="nil"/>
              <w:left w:val="nil"/>
              <w:bottom w:val="nil"/>
              <w:right w:val="nil"/>
            </w:tcBorders>
            <w:shd w:val="clear" w:color="auto" w:fill="auto"/>
            <w:noWrap/>
            <w:vAlign w:val="bottom"/>
            <w:hideMark/>
          </w:tcPr>
          <w:p w:rsidR="00CF7559" w:rsidRPr="00036CEA" w:rsidRDefault="00CF7559" w:rsidP="00304172">
            <w:pPr>
              <w:rPr>
                <w:color w:val="000000"/>
                <w:sz w:val="22"/>
                <w:szCs w:val="22"/>
              </w:rPr>
            </w:pPr>
          </w:p>
        </w:tc>
        <w:tc>
          <w:tcPr>
            <w:tcW w:w="0" w:type="auto"/>
            <w:vAlign w:val="center"/>
            <w:hideMark/>
          </w:tcPr>
          <w:p w:rsidR="00CF7559" w:rsidRPr="00036CEA" w:rsidRDefault="00CF7559" w:rsidP="00304172">
            <w:pPr>
              <w:rPr>
                <w:sz w:val="20"/>
              </w:rPr>
            </w:pPr>
          </w:p>
        </w:tc>
      </w:tr>
    </w:tbl>
    <w:p w:rsidR="00CF7559" w:rsidRDefault="00CF7559" w:rsidP="00CF7559">
      <w:pPr>
        <w:rPr>
          <w:rFonts w:cs="Arial"/>
          <w:bCs/>
          <w:sz w:val="24"/>
          <w:szCs w:val="28"/>
        </w:rPr>
      </w:pPr>
      <w:r>
        <w:rPr>
          <w:rFonts w:cs="Arial"/>
          <w:bCs/>
          <w:sz w:val="24"/>
          <w:szCs w:val="28"/>
        </w:rPr>
        <w:br w:type="page"/>
      </w:r>
    </w:p>
    <w:p w:rsidR="00CF7559" w:rsidRDefault="00CF7559" w:rsidP="00CF7559">
      <w:pPr>
        <w:rPr>
          <w:rFonts w:cs="Arial"/>
          <w:bCs/>
          <w:sz w:val="24"/>
          <w:szCs w:val="28"/>
        </w:rPr>
      </w:pPr>
      <w:r>
        <w:rPr>
          <w:rFonts w:cs="Arial"/>
          <w:bCs/>
          <w:sz w:val="24"/>
          <w:szCs w:val="28"/>
        </w:rPr>
        <w:t>Bilaga 3</w:t>
      </w:r>
    </w:p>
    <w:p w:rsidR="00CF7559" w:rsidRDefault="00CF7559" w:rsidP="00CF7559">
      <w:pPr>
        <w:rPr>
          <w:rFonts w:cs="Arial"/>
          <w:bCs/>
          <w:sz w:val="24"/>
          <w:szCs w:val="28"/>
        </w:rPr>
      </w:pPr>
    </w:p>
    <w:p w:rsidR="00CF7559" w:rsidRPr="001C10FF" w:rsidRDefault="00CF7559" w:rsidP="00CF7559">
      <w:pPr>
        <w:pStyle w:val="Rubrik2"/>
      </w:pPr>
      <w:bookmarkStart w:id="88" w:name="_Toc522621428"/>
      <w:r w:rsidRPr="001C10FF">
        <w:t>Demografisk utveckling och andra samhällstendenser</w:t>
      </w:r>
      <w:r w:rsidRPr="001C10FF">
        <w:br/>
        <w:t>i Gävleborg</w:t>
      </w:r>
      <w:bookmarkEnd w:id="88"/>
    </w:p>
    <w:p w:rsidR="00CF7559" w:rsidRDefault="00CF7559" w:rsidP="00CF7559">
      <w:pPr>
        <w:rPr>
          <w:highlight w:val="yellow"/>
        </w:rPr>
      </w:pPr>
    </w:p>
    <w:p w:rsidR="00CF7559" w:rsidRDefault="00CF7559" w:rsidP="00CF7559">
      <w:r w:rsidRPr="00FA56FE">
        <w:t>Texten nedan är en bearbetning av Bilaga 2: ”Analys” i den regionala utvecklingsstrategin för Gävleborg 2013-2020.</w:t>
      </w:r>
    </w:p>
    <w:p w:rsidR="00CF7559" w:rsidRDefault="00CF7559" w:rsidP="00CF7559">
      <w:pPr>
        <w:pStyle w:val="TextPlatina"/>
      </w:pPr>
    </w:p>
    <w:p w:rsidR="00CF7559" w:rsidRPr="001C10FF" w:rsidRDefault="00CF7559" w:rsidP="00CF7559">
      <w:pPr>
        <w:pStyle w:val="Rubrik3"/>
      </w:pPr>
      <w:bookmarkStart w:id="89" w:name="_Toc522621429"/>
      <w:r w:rsidRPr="001C10FF">
        <w:t>Omvärld och miljö</w:t>
      </w:r>
      <w:bookmarkEnd w:id="89"/>
    </w:p>
    <w:p w:rsidR="00CF7559" w:rsidRDefault="00CF7559" w:rsidP="00CF7559">
      <w:pPr>
        <w:rPr>
          <w:strike/>
        </w:rPr>
      </w:pPr>
      <w:r w:rsidRPr="00B55F12">
        <w:t xml:space="preserve">Gävleborgs utveckling påverkas av de globala förändringar som sker. De utmaningar som världen står inför får konsekvenser även för oss. Arbetskraft, kapital och företag är mer rörliga och effekterna </w:t>
      </w:r>
      <w:r>
        <w:t>av förändringar kan vara stora.</w:t>
      </w:r>
    </w:p>
    <w:p w:rsidR="00CF7559" w:rsidRDefault="00CF7559" w:rsidP="00CF7559">
      <w:pPr>
        <w:rPr>
          <w:strike/>
        </w:rPr>
      </w:pPr>
    </w:p>
    <w:p w:rsidR="00CF7559" w:rsidRDefault="00CF7559" w:rsidP="00CF7559">
      <w:r w:rsidRPr="00B55F12">
        <w:t>Hela världen påverkas idag av klimatförändringar, mark- och vattenföroreningar samt utarmning av biologisk mångfald. Användningen av jordens naturresurser har nu nått utanför de gränser som kan anses s</w:t>
      </w:r>
      <w:r>
        <w:t xml:space="preserve">äkra ur ett globalt perspektiv. </w:t>
      </w:r>
      <w:r w:rsidRPr="00B55F12">
        <w:t>I Gävleborg förbrukas dubbelt så mycket energi per invånare som</w:t>
      </w:r>
      <w:r>
        <w:t xml:space="preserve"> i</w:t>
      </w:r>
      <w:r w:rsidRPr="00B55F12">
        <w:t xml:space="preserve"> landet i helhet. Det beror på ett energiintensivt näringsliv. Vår tillgång till skogsråvara bidrar till att andelen förnybar energi är hög, vilket i sin tur bidrar till att våra växthusgasutsläpp dock ligger på rikssnittet. </w:t>
      </w:r>
    </w:p>
    <w:p w:rsidR="00CF7559" w:rsidRDefault="00CF7559" w:rsidP="00CF7559"/>
    <w:p w:rsidR="00CF7559" w:rsidRDefault="00CF7559" w:rsidP="00CF7559">
      <w:r w:rsidRPr="00B55F12">
        <w:t>Stora investeringar i sänkt energiförbrukning, nya energisystem och logistikkedjor kommer att krävas av industritäta regioner som Gävleborg</w:t>
      </w:r>
      <w:r>
        <w:t>.</w:t>
      </w:r>
      <w:r w:rsidRPr="00D72879">
        <w:t xml:space="preserve"> </w:t>
      </w:r>
      <w:r w:rsidRPr="00B55F12">
        <w:t>Klimatutmaningen ställer krav på utsläppsminskningar inom framförallt transporter och logistik men även krav på minskad energianvändning och en hållbar konsumtion. Det ställer också krav på hur vi planerar, bygger och renoverar våra städer. Miljön i Gävleborg är bättre än i många andra regioner, men vi kommer endast att klara några enstaka av de 16</w:t>
      </w:r>
      <w:r>
        <w:t xml:space="preserve"> nationella</w:t>
      </w:r>
      <w:r w:rsidRPr="00B55F12">
        <w:t xml:space="preserve"> miljömålen fram till år 2020. Gävleborg har utmärkta möjligheter att öka uttaget av biomassa, goda vindförhållanden och goda möjligheter att öka produktionen av solenergi. Vi har ett bra grundvatten och goda förutsättningar att förbättra våra naturmiljöer så att länet blir en attraktiv plats att bo på där den långsiktiga utvecklingen är hållbar.</w:t>
      </w:r>
    </w:p>
    <w:p w:rsidR="00CF7559" w:rsidRDefault="00CF7559" w:rsidP="00CF7559">
      <w:pPr>
        <w:spacing w:after="200" w:line="276" w:lineRule="auto"/>
        <w:rPr>
          <w:rFonts w:cs="Arial"/>
          <w:bCs/>
          <w:strike/>
          <w:sz w:val="24"/>
          <w:szCs w:val="28"/>
        </w:rPr>
      </w:pPr>
      <w:r>
        <w:rPr>
          <w:strike/>
        </w:rPr>
        <w:br w:type="page"/>
      </w:r>
    </w:p>
    <w:p w:rsidR="00CF7559" w:rsidRPr="001C10FF" w:rsidRDefault="00CF7559" w:rsidP="00CF7559">
      <w:pPr>
        <w:pStyle w:val="Rubrik3"/>
      </w:pPr>
      <w:bookmarkStart w:id="90" w:name="_Toc522621430"/>
      <w:r w:rsidRPr="001C10FF">
        <w:t>Befolkning och boende</w:t>
      </w:r>
      <w:bookmarkEnd w:id="90"/>
    </w:p>
    <w:p w:rsidR="00CF7559" w:rsidRDefault="00CF7559" w:rsidP="00CF7559">
      <w:r w:rsidRPr="00B55F12">
        <w:t>Antalet invånare i Gävleborg har sjunkit under 2000-talet. De senaste åren har det dock skett en viss befolkningstillväxt tack vare ett visst flyttningsöverskott. Den främsta anledningen till befolkningsökningen är att kommunerna under ett antal år tagit emot ett stort antal flyktingar och invandrare. En annan anledning till den försiktigt positiva befolkningstillväxten i Gävleborg, totalt sett, är att Gävle kommun ständigt</w:t>
      </w:r>
      <w:r>
        <w:t xml:space="preserve"> </w:t>
      </w:r>
      <w:r w:rsidRPr="00B55F12">
        <w:t>växer befolkningsmässigt. Ett visst flyttningsöverskott finns även i flera av regionens övriga kommuner. Tendensen är att flyttningsöverskottet i små kommuner utgörs av personer i övre medelålder samt yngre äldre medan inflyttningen till större kommuner i större utsträckning u</w:t>
      </w:r>
      <w:r>
        <w:t>tgörs av yngre och medelålders.</w:t>
      </w:r>
    </w:p>
    <w:p w:rsidR="00CF7559" w:rsidRPr="00B55F12" w:rsidRDefault="00CF7559" w:rsidP="00CF7559"/>
    <w:p w:rsidR="00CF7559" w:rsidRDefault="00CF7559" w:rsidP="00CF7559">
      <w:pPr>
        <w:rPr>
          <w:strike/>
        </w:rPr>
      </w:pPr>
      <w:r w:rsidRPr="00B55F12">
        <w:t>När unga kvinnor och män graderar vad som påverkar dem mest i valet mellan att flytta eller stanna är jobb, följt av ”att prova på något nytt”, de viktigaste faktorerna. Studier kommer i tredje hand tätt följt av sambo/livskamrats boendeort. Tre av tio unga Gävleborgare flyttar varje år från vår region men endast en av dessa tre kommer någon gång under livet att flytta tillbaka. Närhet till släkt och vänner, jobb och ”bättre miljö för mina barn att växa upp i” är skäl som unga anger för att de skulle kunna tänka sig att flytta tillbaka i framtiden.</w:t>
      </w:r>
      <w:r>
        <w:t xml:space="preserve"> </w:t>
      </w:r>
      <w:r w:rsidRPr="00B55F12">
        <w:t>Den demografiska utvecklingen går mot att andelen äldre invånare ökar i förhållande till a</w:t>
      </w:r>
      <w:r>
        <w:t>ndelen yngre i arbetsför ålder.</w:t>
      </w:r>
    </w:p>
    <w:p w:rsidR="00CF7559" w:rsidRPr="009B70DC" w:rsidRDefault="00CF7559" w:rsidP="00CF7559">
      <w:pPr>
        <w:rPr>
          <w:strike/>
        </w:rPr>
      </w:pPr>
    </w:p>
    <w:p w:rsidR="00CF7559" w:rsidRDefault="00CF7559" w:rsidP="00CF7559">
      <w:r w:rsidRPr="00B55F12">
        <w:t xml:space="preserve">Den demografiska strukturen påverkar hälsan hos befolkningen. </w:t>
      </w:r>
      <w:r w:rsidRPr="008101A4">
        <w:t>Medellivslängden i Gävleborg är något lägre än riket som helhet, för kvinnor 8</w:t>
      </w:r>
      <w:r w:rsidRPr="00FA56FE">
        <w:t>3</w:t>
      </w:r>
      <w:r>
        <w:t xml:space="preserve"> år</w:t>
      </w:r>
      <w:r w:rsidRPr="008101A4">
        <w:t xml:space="preserve"> (riket 8</w:t>
      </w:r>
      <w:r w:rsidRPr="00FA56FE">
        <w:t>4</w:t>
      </w:r>
      <w:r w:rsidRPr="008101A4">
        <w:t xml:space="preserve"> år)</w:t>
      </w:r>
      <w:r>
        <w:t>,</w:t>
      </w:r>
      <w:r w:rsidRPr="008101A4">
        <w:t xml:space="preserve"> för män 7</w:t>
      </w:r>
      <w:r w:rsidRPr="00FA56FE">
        <w:t>9</w:t>
      </w:r>
      <w:r w:rsidRPr="008101A4">
        <w:t xml:space="preserve"> år (riket </w:t>
      </w:r>
      <w:r w:rsidRPr="00FA56FE">
        <w:t>80</w:t>
      </w:r>
      <w:r w:rsidRPr="008101A4">
        <w:t xml:space="preserve"> år). Skillnader</w:t>
      </w:r>
      <w:r w:rsidRPr="00B55F12">
        <w:t xml:space="preserve"> i hälsoläget mellan olika befolkningsgrupper </w:t>
      </w:r>
      <w:r w:rsidRPr="00C47AE5">
        <w:t>har ökat de senaste 25 åren såväl i hela landet som i Gävleborg. Den demografiska</w:t>
      </w:r>
      <w:r w:rsidRPr="00B55F12">
        <w:t xml:space="preserve"> strukturen hänger även ihop med andra faktorer såsom utbildningsnivå. Den eftergymnasialt utbildade arbetskraften finns i högre grad i de befolkningsmässigt stora regionerna. Även befolkningskoncentration och sysselsättningstillväxt har ett starkt samband med varandra.</w:t>
      </w:r>
    </w:p>
    <w:p w:rsidR="00CF7559" w:rsidRDefault="00CF7559" w:rsidP="00CF7559">
      <w:pPr>
        <w:spacing w:after="200" w:line="276" w:lineRule="auto"/>
        <w:rPr>
          <w:rFonts w:cs="Arial"/>
          <w:bCs/>
          <w:sz w:val="24"/>
          <w:szCs w:val="28"/>
        </w:rPr>
      </w:pPr>
      <w:r>
        <w:br w:type="page"/>
      </w:r>
    </w:p>
    <w:p w:rsidR="00CF7559" w:rsidRPr="00B55F12" w:rsidRDefault="00CF7559" w:rsidP="00CF7559">
      <w:pPr>
        <w:pStyle w:val="Rubrik3"/>
      </w:pPr>
      <w:bookmarkStart w:id="91" w:name="_Toc522621431"/>
      <w:r w:rsidRPr="001C10FF">
        <w:t>Tillgänglighet och geografi</w:t>
      </w:r>
      <w:bookmarkEnd w:id="91"/>
    </w:p>
    <w:p w:rsidR="00CF7559" w:rsidRPr="00602287" w:rsidRDefault="00CF7559" w:rsidP="00CF7559">
      <w:pPr>
        <w:rPr>
          <w:strike/>
        </w:rPr>
      </w:pPr>
      <w:r w:rsidRPr="00B55F12">
        <w:t>Den geografiska tillgängligheten har betydelse för näringslivets konkurrenskraft. Täta befolkningskoncentrationer har fördelar i form av möjlighet till utbyte av kompetens</w:t>
      </w:r>
      <w:r>
        <w:t xml:space="preserve"> samt</w:t>
      </w:r>
      <w:r w:rsidRPr="00B55F12">
        <w:t xml:space="preserve"> gemensam efterfrågan av varor och tjänster. Gävleborgs glesa strukturer kan</w:t>
      </w:r>
      <w:r>
        <w:t xml:space="preserve"> </w:t>
      </w:r>
      <w:r w:rsidRPr="00B55F12">
        <w:t xml:space="preserve">ses som en nackdel men med hjälp av en utvecklad infrastruktur kan befolkningskoncentrationerna knytas samman både inom </w:t>
      </w:r>
      <w:r>
        <w:t>länet</w:t>
      </w:r>
      <w:r w:rsidRPr="00B55F12">
        <w:t xml:space="preserve"> </w:t>
      </w:r>
      <w:r>
        <w:t>och</w:t>
      </w:r>
      <w:r w:rsidRPr="00B55F12">
        <w:t xml:space="preserve"> med andra städer i andra närliggande regioner. Genom förbättrade vägar och järnvägar kan transportkostnader och transporttider sänkas. Närheten till Arlanda och Mälardalsregionen är en konkurrensfördel som ökar möjligheterna till en bredare arbetsmarknad och internationellt utbyte.</w:t>
      </w:r>
    </w:p>
    <w:p w:rsidR="00CF7559" w:rsidRDefault="00CF7559" w:rsidP="00CF7559"/>
    <w:p w:rsidR="00CF7559" w:rsidRDefault="00CF7559" w:rsidP="00CF7559">
      <w:r w:rsidRPr="00B55F12">
        <w:t xml:space="preserve">Tillgången till bredband och internet är idag en självklar del av ett tillgängligt samhälle. I takt med att nya tjänster utvecklas och användningsområden tilltar så ökar även kraven på nätens kapacitet och tillgänglighet. De kopparnät som finns idag motsvarar inte dessa krav. De mål som regeringen har ställt </w:t>
      </w:r>
      <w:r w:rsidRPr="008101A4">
        <w:t>upp är att 90</w:t>
      </w:r>
      <w:r w:rsidRPr="00FA56FE">
        <w:t> </w:t>
      </w:r>
      <w:r w:rsidRPr="008101A4">
        <w:t xml:space="preserve">% av alla hushåll och företag bör ha tillgång till bredband om minst 100 Mbit/s år 2020. I Gävleborg har </w:t>
      </w:r>
      <w:r w:rsidRPr="00FA56FE">
        <w:t>66 </w:t>
      </w:r>
      <w:r w:rsidRPr="008101A4">
        <w:t xml:space="preserve">% av hushållen och </w:t>
      </w:r>
      <w:r w:rsidRPr="00FA56FE">
        <w:t>49 </w:t>
      </w:r>
      <w:r w:rsidRPr="008101A4">
        <w:t>% av företagen</w:t>
      </w:r>
      <w:r w:rsidRPr="00B55F12">
        <w:t xml:space="preserve"> tillgång till 100 Mbit/s. Det råder stora skillnader mellan olika kommuner liksom mellan tätbebyggda och glesbebyggda </w:t>
      </w:r>
      <w:r>
        <w:t>områden inom respektive kommun.</w:t>
      </w:r>
    </w:p>
    <w:p w:rsidR="00CF7559" w:rsidRDefault="00CF7559" w:rsidP="00CF7559"/>
    <w:p w:rsidR="00CF7559" w:rsidRPr="001C10FF" w:rsidRDefault="00CF7559" w:rsidP="00CF7559">
      <w:pPr>
        <w:pStyle w:val="Rubrik3"/>
      </w:pPr>
      <w:bookmarkStart w:id="92" w:name="_Toc522621432"/>
      <w:r w:rsidRPr="001C10FF">
        <w:t>Arbetsliv och strukturomvandling</w:t>
      </w:r>
      <w:bookmarkEnd w:id="92"/>
    </w:p>
    <w:p w:rsidR="00CF7559" w:rsidRDefault="00CF7559" w:rsidP="00CF7559">
      <w:r w:rsidRPr="00B55F12">
        <w:t xml:space="preserve">Arbetsmarknaden i Gävleborg har historiskt dominerats av en stark basindustri inom stål- massa- och pappersindustri samt offentlig sektor. Dessa verksamheter har haft, och har fortfarande, stor betydelse för </w:t>
      </w:r>
      <w:r w:rsidRPr="007F1112">
        <w:t>arbetsmarknaden i länet. Män har i stor utsträckning arbetat inom industrin medan kvinnor jobbat inom offentlig sektor. En stor andel av dessa arbeten har inte ställt krav på eftergymnasial utbildning vilket kan vara en förklaring till att Gävleborg inte har starka traditioner av högre utbildning.</w:t>
      </w:r>
      <w:r w:rsidRPr="007F1112">
        <w:br/>
        <w:t>I takt med att förutsättningar och behov förändrats inom såväl industri som offentlig sektor ökar behoven av mer kvalificerad arbetskraft, vilket utmanar Gävleborgs förmåga att mobilisera kompetens. Värderingar och kultur har inte gått i takt med de förändrade kompetenskraven.</w:t>
      </w:r>
    </w:p>
    <w:p w:rsidR="00CF7559" w:rsidRDefault="00CF7559" w:rsidP="00CF7559"/>
    <w:p w:rsidR="00CF7559" w:rsidRPr="007F1112" w:rsidRDefault="00CF7559" w:rsidP="00CF7559">
      <w:r w:rsidRPr="00B55F12">
        <w:t xml:space="preserve">Samtidigt som det råder arbetskraftsbrist inom flera områden har Gävleborg en hög arbetslöshet. Det är ett uttryck för att arbetskraftens kompetens inte matchar </w:t>
      </w:r>
      <w:r w:rsidRPr="007F1112">
        <w:t>arbetsmarknadens behov. Detta är bekymmersamt då Näringslivet, Företagarna och Svenskt Näringsliv har visat i undersökningar att länet har de</w:t>
      </w:r>
      <w:r>
        <w:t>n</w:t>
      </w:r>
      <w:r w:rsidRPr="007F1112">
        <w:t xml:space="preserve"> största andel</w:t>
      </w:r>
      <w:r>
        <w:t>en</w:t>
      </w:r>
      <w:r w:rsidRPr="007F1112">
        <w:t xml:space="preserve"> arbetsgivar</w:t>
      </w:r>
      <w:r>
        <w:t>e</w:t>
      </w:r>
      <w:r w:rsidRPr="007F1112">
        <w:t xml:space="preserve"> som inte får tag i den kompetens de behöver.</w:t>
      </w:r>
    </w:p>
    <w:p w:rsidR="00CF7559" w:rsidRDefault="00CF7559" w:rsidP="00CF7559"/>
    <w:p w:rsidR="00CF7559" w:rsidRPr="007F1112" w:rsidRDefault="00CF7559" w:rsidP="00CF7559">
      <w:pPr>
        <w:rPr>
          <w:strike/>
        </w:rPr>
      </w:pPr>
      <w:r w:rsidRPr="007F1112">
        <w:t>Enligt Arbetsförmedlingen har fyra huvudgrupper de största svårigheterna att få arbete. Dessa fyra grupper är unga med låg eller avbruten gymnasieutbildning, arbetslösa äldre (+ 55 år), arbetssökande med funktions</w:t>
      </w:r>
      <w:r>
        <w:t>variation</w:t>
      </w:r>
      <w:r w:rsidRPr="007F1112">
        <w:t xml:space="preserve"> som medför nedsatt arbetsförmåga samt personer med utländsk härkomst.</w:t>
      </w:r>
    </w:p>
    <w:p w:rsidR="00CF7559" w:rsidRPr="007F1112" w:rsidRDefault="00CF7559" w:rsidP="00CF7559">
      <w:pPr>
        <w:rPr>
          <w:strike/>
        </w:rPr>
      </w:pPr>
    </w:p>
    <w:p w:rsidR="00CF7559" w:rsidRDefault="00CF7559" w:rsidP="00CF7559">
      <w:r w:rsidRPr="007F1112">
        <w:rPr>
          <w:szCs w:val="26"/>
        </w:rPr>
        <w:t xml:space="preserve">Enligt </w:t>
      </w:r>
      <w:r w:rsidRPr="007F1112">
        <w:rPr>
          <w:iCs/>
          <w:szCs w:val="26"/>
        </w:rPr>
        <w:t>Statistiska Centralbyrån</w:t>
      </w:r>
      <w:r w:rsidRPr="007F1112">
        <w:rPr>
          <w:szCs w:val="26"/>
        </w:rPr>
        <w:t xml:space="preserve"> (AKU, Arbetskraftsundersökningarna) var kn</w:t>
      </w:r>
      <w:r w:rsidRPr="007F1112">
        <w:t>appt 20 % av länets företagare kvinnor år 2017 och andelen har minskat. År 2007 var andelen drygt 25 %.</w:t>
      </w:r>
    </w:p>
    <w:p w:rsidR="00CF7559" w:rsidRPr="007F1112" w:rsidRDefault="00CF7559" w:rsidP="00CF7559">
      <w:pPr>
        <w:rPr>
          <w:szCs w:val="26"/>
        </w:rPr>
      </w:pPr>
    </w:p>
    <w:p w:rsidR="00CF7559" w:rsidRDefault="00CF7559" w:rsidP="00CF7559">
      <w:r w:rsidRPr="007F1112">
        <w:t>Enligt Svenskt Näringsliv har andelen företagsamma i länet vuxit kontinuerligt under de senaste tio åren och fick 2017 en toppnotering på 10,3 % av befolkningen 16-74 år (Svenskt Näringsliv räknar en person som företagsam om personen antingen har en F-skattsedel, eller är delägare i ett handelsbolag, eller är verkställande direktör eller ordinarie styrelsemedlem i ett aktivt aktiebolag). Trots detta är företagsamheten låg då andelen är den femte svagaste jämfört med övriga län. Också företagsamheten bland unga, (16-34 år) är låg då länets andel är den sjätte svagaste (4,3 %).</w:t>
      </w:r>
    </w:p>
    <w:p w:rsidR="00CF7559" w:rsidRPr="00912AB1" w:rsidRDefault="00CF7559" w:rsidP="00CF7559">
      <w:pPr>
        <w:rPr>
          <w:strike/>
        </w:rPr>
      </w:pPr>
    </w:p>
    <w:p w:rsidR="00CF7559" w:rsidRPr="001C10FF" w:rsidRDefault="00CF7559" w:rsidP="00CF7559">
      <w:pPr>
        <w:pStyle w:val="Rubrik3"/>
      </w:pPr>
      <w:bookmarkStart w:id="93" w:name="_Toc522621433"/>
      <w:r w:rsidRPr="001C10FF">
        <w:t>Utbildning och kompetens</w:t>
      </w:r>
      <w:bookmarkEnd w:id="93"/>
    </w:p>
    <w:p w:rsidR="00CF7559" w:rsidRDefault="00CF7559" w:rsidP="00CF7559">
      <w:pPr>
        <w:rPr>
          <w:strike/>
        </w:rPr>
      </w:pPr>
      <w:r w:rsidRPr="00B55F12">
        <w:t xml:space="preserve">Gävleborg har relativt låg tillgång till formellt högutbildad arbetskraft. </w:t>
      </w:r>
    </w:p>
    <w:p w:rsidR="00CF7559" w:rsidRDefault="00CF7559" w:rsidP="00CF7559">
      <w:pPr>
        <w:rPr>
          <w:strike/>
        </w:rPr>
      </w:pPr>
    </w:p>
    <w:p w:rsidR="00CF7559" w:rsidRPr="007F1112" w:rsidRDefault="00CF7559" w:rsidP="00CF7559">
      <w:r w:rsidRPr="007F1112">
        <w:t>Andelen av befolkningen 16-74 år med en eftergymnasial utbildning som är 3 år har länge varit den lägsta av alla län. Den eftergymnasialt utbildade arbetskraften finns</w:t>
      </w:r>
      <w:r>
        <w:t xml:space="preserve"> </w:t>
      </w:r>
      <w:r w:rsidRPr="007F1112">
        <w:t>främst i de befolkningsmässigt stora länen. År 2017 var andelen kvinnor med en eftergymnasial utbildning drygt 41 % att jämföra med männens 32 %. Att kvinnor i Gävleborg i högre grad än män har eftergymnasial utbildning skulle delvis kunna förklaras med att vissa av de områden på arbetsmarknaden, till exempel inom vården eller utbildning, där kvinnor dominerar ställer högre krav på formell utbildning för att få arbete.</w:t>
      </w:r>
    </w:p>
    <w:p w:rsidR="00CF7559" w:rsidRPr="007F1112" w:rsidRDefault="00CF7559" w:rsidP="00CF7559"/>
    <w:p w:rsidR="00CF7559" w:rsidRPr="007F1112" w:rsidRDefault="00CF7559" w:rsidP="00CF7559">
      <w:pPr>
        <w:rPr>
          <w:strike/>
        </w:rPr>
      </w:pPr>
      <w:r w:rsidRPr="007F1112">
        <w:t>En alltför stor andel av ungdomarna slutför gymnasiet utan att ta examen. Av de som började gymnasiet läsåret 2014/2015 hade 38 % inte tillräckliga betyg för examen efter tre år. Motsvarande andel för riket var 34 %.</w:t>
      </w:r>
    </w:p>
    <w:p w:rsidR="00CF7559" w:rsidRDefault="00CF7559" w:rsidP="00CF7559">
      <w:pPr>
        <w:rPr>
          <w:szCs w:val="26"/>
        </w:rPr>
      </w:pPr>
    </w:p>
    <w:p w:rsidR="00CF7559" w:rsidRDefault="00CF7559" w:rsidP="00CF7559">
      <w:pPr>
        <w:rPr>
          <w:szCs w:val="26"/>
        </w:rPr>
      </w:pPr>
      <w:r w:rsidRPr="00CF40E4">
        <w:rPr>
          <w:szCs w:val="26"/>
        </w:rPr>
        <w:t>Barn och ungas uppväxtvillkor påverkar i hög grad vilka erfarenheter de har och även vilka möjligheter de får att tillgodogöra sig utbildning och att vara delaktiga i samhällslivet. Upplevelsen av att inte vara delaktig har en negativ inverkan både för individen och det omgivande samhället, vilket gör delaktighet till en angelägen uppgift för skola och omgivande samhälle.</w:t>
      </w:r>
    </w:p>
    <w:p w:rsidR="00CF7559" w:rsidRPr="007F1112" w:rsidRDefault="00CF7559" w:rsidP="00CF7559">
      <w:pPr>
        <w:rPr>
          <w:szCs w:val="26"/>
        </w:rPr>
      </w:pPr>
    </w:p>
    <w:p w:rsidR="00CF7559" w:rsidRDefault="00CF7559" w:rsidP="00CF7559">
      <w:r w:rsidRPr="00CF40E4">
        <w:t xml:space="preserve">Nuvarande forskning, gällande hela Sverige, pekar </w:t>
      </w:r>
      <w:r w:rsidRPr="007F1112">
        <w:t xml:space="preserve">på en allt större ojämlikhet i arbetslivet där unga ofta har kortare anställningar eller otryggare anställningar med lägre lön. Vilket i sin tur </w:t>
      </w:r>
      <w:r>
        <w:t>leder till</w:t>
      </w:r>
      <w:r w:rsidRPr="007F1112">
        <w:t xml:space="preserve"> sen etablering på bostadsmarknaden eller bidrar till psykisk ohälsa på olika sätt. </w:t>
      </w:r>
      <w:r>
        <w:t>N</w:t>
      </w:r>
      <w:r w:rsidRPr="00CF40E4">
        <w:t>uvarande forskning</w:t>
      </w:r>
      <w:r w:rsidRPr="007F1112">
        <w:t xml:space="preserve"> </w:t>
      </w:r>
      <w:r>
        <w:t>synliggör</w:t>
      </w:r>
      <w:r w:rsidRPr="007F1112">
        <w:t xml:space="preserve"> också tydligt att vissa målgrupper inte får ta del av arbetslivet i samma utsträckning, exempelvis unga som inte har gymnasiebetyg, unga som identifierar sig inom hbtq, unga med funktionsvariationer, unga som genomför utbildning i särskola och unga med utlandsfödda föräldrar eller nyanlända.</w:t>
      </w:r>
    </w:p>
    <w:p w:rsidR="00CF7559" w:rsidRDefault="00CF7559" w:rsidP="00CF7559">
      <w:pPr>
        <w:rPr>
          <w:rFonts w:cs="Arial"/>
          <w:bCs/>
          <w:sz w:val="24"/>
          <w:szCs w:val="28"/>
        </w:rPr>
      </w:pPr>
      <w:r>
        <w:br w:type="page"/>
      </w:r>
    </w:p>
    <w:p w:rsidR="00CF7559" w:rsidRDefault="00CF7559" w:rsidP="00CF7559">
      <w:pPr>
        <w:rPr>
          <w:rFonts w:cs="Arial"/>
          <w:bCs/>
          <w:sz w:val="24"/>
          <w:szCs w:val="28"/>
        </w:rPr>
      </w:pPr>
      <w:r>
        <w:rPr>
          <w:rFonts w:cs="Arial"/>
          <w:bCs/>
          <w:sz w:val="24"/>
          <w:szCs w:val="28"/>
        </w:rPr>
        <w:t>Bilaga 4</w:t>
      </w:r>
    </w:p>
    <w:p w:rsidR="00CF7559" w:rsidRDefault="00CF7559" w:rsidP="00CF7559">
      <w:pPr>
        <w:rPr>
          <w:rFonts w:cs="Arial"/>
          <w:bCs/>
          <w:sz w:val="24"/>
          <w:szCs w:val="28"/>
        </w:rPr>
      </w:pPr>
    </w:p>
    <w:p w:rsidR="00CF7559" w:rsidRDefault="00CF7559" w:rsidP="00CF7559">
      <w:pPr>
        <w:pStyle w:val="Rubrik2"/>
      </w:pPr>
      <w:bookmarkStart w:id="94" w:name="_Toc522621434"/>
      <w:r w:rsidRPr="0072352A">
        <w:t xml:space="preserve">Grundläggande </w:t>
      </w:r>
      <w:r>
        <w:t>fakta</w:t>
      </w:r>
      <w:r w:rsidRPr="0072352A">
        <w:t xml:space="preserve"> </w:t>
      </w:r>
      <w:r>
        <w:t>om</w:t>
      </w:r>
      <w:r w:rsidRPr="0072352A">
        <w:t xml:space="preserve"> länets kommuner</w:t>
      </w:r>
      <w:bookmarkEnd w:id="94"/>
    </w:p>
    <w:p w:rsidR="00CF7559" w:rsidRPr="00190F7A" w:rsidRDefault="00CF7559" w:rsidP="00CF7559">
      <w:pPr>
        <w:rPr>
          <w:iCs/>
          <w:szCs w:val="26"/>
        </w:rPr>
      </w:pPr>
      <w:r w:rsidRPr="007F1112">
        <w:rPr>
          <w:iCs/>
          <w:szCs w:val="26"/>
        </w:rPr>
        <w:t xml:space="preserve">Dessa data gäller kommunernas befolkning (folkmängd, </w:t>
      </w:r>
      <w:r w:rsidRPr="007F1112">
        <w:rPr>
          <w:bCs/>
          <w:iCs/>
          <w:szCs w:val="26"/>
        </w:rPr>
        <w:t>andel av länets totala befolkning,</w:t>
      </w:r>
      <w:r w:rsidRPr="007F1112">
        <w:rPr>
          <w:szCs w:val="26"/>
        </w:rPr>
        <w:t xml:space="preserve"> </w:t>
      </w:r>
      <w:r w:rsidRPr="007F1112">
        <w:rPr>
          <w:iCs/>
          <w:szCs w:val="26"/>
        </w:rPr>
        <w:t>b</w:t>
      </w:r>
      <w:r w:rsidRPr="007F1112">
        <w:rPr>
          <w:szCs w:val="26"/>
        </w:rPr>
        <w:t>efolkningstäthet, t</w:t>
      </w:r>
      <w:r w:rsidRPr="007F1112">
        <w:rPr>
          <w:bCs/>
          <w:iCs/>
          <w:szCs w:val="26"/>
        </w:rPr>
        <w:t xml:space="preserve">ätortsgrad, </w:t>
      </w:r>
      <w:r w:rsidRPr="007F1112">
        <w:rPr>
          <w:szCs w:val="26"/>
        </w:rPr>
        <w:t>och medel</w:t>
      </w:r>
      <w:r w:rsidRPr="007F1112">
        <w:rPr>
          <w:iCs/>
          <w:szCs w:val="26"/>
        </w:rPr>
        <w:t>ålder), landareal samt ekonomisk</w:t>
      </w:r>
      <w:r w:rsidRPr="00CB7B72">
        <w:rPr>
          <w:iCs/>
          <w:szCs w:val="26"/>
        </w:rPr>
        <w:t>t</w:t>
      </w:r>
      <w:r w:rsidRPr="007F1112">
        <w:rPr>
          <w:iCs/>
          <w:szCs w:val="26"/>
        </w:rPr>
        <w:t xml:space="preserve"> utfall för kultur (enligt Statistiska Centralbyrån, SCB) 2017. Tanken är att ge en grundläggande överblick över varierande</w:t>
      </w:r>
      <w:r w:rsidRPr="00190F7A">
        <w:rPr>
          <w:iCs/>
          <w:szCs w:val="26"/>
        </w:rPr>
        <w:t xml:space="preserve"> kommunala utgångspunkter</w:t>
      </w:r>
      <w:r>
        <w:rPr>
          <w:iCs/>
          <w:szCs w:val="26"/>
        </w:rPr>
        <w:t xml:space="preserve"> i länet</w:t>
      </w:r>
      <w:r w:rsidRPr="00190F7A">
        <w:rPr>
          <w:iCs/>
          <w:szCs w:val="26"/>
        </w:rPr>
        <w:t>.</w:t>
      </w:r>
    </w:p>
    <w:p w:rsidR="00CF7559" w:rsidRDefault="00CF7559" w:rsidP="00CF7559">
      <w:pPr>
        <w:rPr>
          <w:iCs/>
          <w:szCs w:val="26"/>
        </w:rPr>
      </w:pPr>
    </w:p>
    <w:p w:rsidR="00CF7559" w:rsidRPr="00116345" w:rsidRDefault="00CF7559" w:rsidP="00CF7559">
      <w:pPr>
        <w:pStyle w:val="Default"/>
        <w:rPr>
          <w:sz w:val="26"/>
          <w:szCs w:val="26"/>
        </w:rPr>
      </w:pPr>
      <w:r w:rsidRPr="00116345">
        <w:rPr>
          <w:iCs/>
          <w:sz w:val="26"/>
          <w:szCs w:val="26"/>
        </w:rPr>
        <w:t>SCB presenterar eko</w:t>
      </w:r>
      <w:r>
        <w:rPr>
          <w:iCs/>
          <w:sz w:val="26"/>
          <w:szCs w:val="26"/>
        </w:rPr>
        <w:t>nomiskt</w:t>
      </w:r>
      <w:r w:rsidRPr="00116345">
        <w:rPr>
          <w:iCs/>
          <w:sz w:val="26"/>
          <w:szCs w:val="26"/>
        </w:rPr>
        <w:t xml:space="preserve"> utfall för kultur en</w:t>
      </w:r>
      <w:r w:rsidRPr="00116345">
        <w:rPr>
          <w:sz w:val="26"/>
          <w:szCs w:val="26"/>
        </w:rPr>
        <w:t>ligt följande:</w:t>
      </w:r>
    </w:p>
    <w:p w:rsidR="00CF7559" w:rsidRPr="00116345" w:rsidRDefault="00CF7559" w:rsidP="00CF7559">
      <w:pPr>
        <w:pStyle w:val="Default"/>
        <w:rPr>
          <w:sz w:val="26"/>
          <w:szCs w:val="26"/>
        </w:rPr>
      </w:pPr>
    </w:p>
    <w:p w:rsidR="00CF7559" w:rsidRPr="00116345" w:rsidRDefault="00CF7559" w:rsidP="00CF7559">
      <w:pPr>
        <w:pStyle w:val="Default"/>
        <w:ind w:firstLine="360"/>
        <w:rPr>
          <w:sz w:val="26"/>
          <w:szCs w:val="26"/>
        </w:rPr>
      </w:pPr>
      <w:r w:rsidRPr="00116345">
        <w:rPr>
          <w:sz w:val="26"/>
          <w:szCs w:val="26"/>
        </w:rPr>
        <w:t>Block 3 - KULTUR OCH FRITID</w:t>
      </w:r>
    </w:p>
    <w:p w:rsidR="00CF7559" w:rsidRDefault="00CF7559" w:rsidP="00CF7559">
      <w:pPr>
        <w:pStyle w:val="Default"/>
        <w:ind w:firstLine="360"/>
        <w:rPr>
          <w:sz w:val="26"/>
          <w:szCs w:val="26"/>
        </w:rPr>
      </w:pPr>
      <w:r w:rsidRPr="00116345">
        <w:rPr>
          <w:sz w:val="26"/>
          <w:szCs w:val="26"/>
        </w:rPr>
        <w:t>Kulturverksamhet</w:t>
      </w:r>
    </w:p>
    <w:p w:rsidR="00CF7559" w:rsidRDefault="00CF7559" w:rsidP="00CF7559">
      <w:pPr>
        <w:pStyle w:val="Default"/>
        <w:rPr>
          <w:sz w:val="26"/>
          <w:szCs w:val="26"/>
        </w:rPr>
      </w:pPr>
    </w:p>
    <w:p w:rsidR="00CF7559" w:rsidRPr="00116345" w:rsidRDefault="00CF7559" w:rsidP="00CF7559">
      <w:pPr>
        <w:pStyle w:val="Default"/>
        <w:numPr>
          <w:ilvl w:val="0"/>
          <w:numId w:val="23"/>
        </w:numPr>
        <w:rPr>
          <w:sz w:val="26"/>
          <w:szCs w:val="26"/>
        </w:rPr>
      </w:pPr>
      <w:r w:rsidRPr="00116345">
        <w:rPr>
          <w:sz w:val="26"/>
          <w:szCs w:val="26"/>
        </w:rPr>
        <w:t>310 Stöd till studieorganisationer</w:t>
      </w:r>
    </w:p>
    <w:p w:rsidR="00CF7559" w:rsidRDefault="00CF7559" w:rsidP="00CF7559">
      <w:pPr>
        <w:pStyle w:val="Default"/>
        <w:rPr>
          <w:sz w:val="26"/>
          <w:szCs w:val="26"/>
        </w:rPr>
      </w:pPr>
      <w:r w:rsidRPr="00116345">
        <w:rPr>
          <w:sz w:val="26"/>
          <w:szCs w:val="26"/>
        </w:rPr>
        <w:t>Allt stöd till studieorganisationer oavsett om studieorganisationen ägnar sig åt</w:t>
      </w:r>
      <w:r>
        <w:rPr>
          <w:sz w:val="26"/>
          <w:szCs w:val="26"/>
        </w:rPr>
        <w:t xml:space="preserve"> kultur eller annan verksamhet.</w:t>
      </w:r>
    </w:p>
    <w:p w:rsidR="00CF7559" w:rsidRDefault="00CF7559" w:rsidP="00CF7559">
      <w:pPr>
        <w:pStyle w:val="Default"/>
        <w:rPr>
          <w:sz w:val="26"/>
          <w:szCs w:val="26"/>
        </w:rPr>
      </w:pPr>
    </w:p>
    <w:p w:rsidR="00CF7559" w:rsidRPr="00116345" w:rsidRDefault="00CF7559" w:rsidP="00CF7559">
      <w:pPr>
        <w:pStyle w:val="Default"/>
        <w:numPr>
          <w:ilvl w:val="0"/>
          <w:numId w:val="23"/>
        </w:numPr>
        <w:rPr>
          <w:sz w:val="26"/>
          <w:szCs w:val="26"/>
        </w:rPr>
      </w:pPr>
      <w:r w:rsidRPr="00116345">
        <w:rPr>
          <w:sz w:val="26"/>
          <w:szCs w:val="26"/>
        </w:rPr>
        <w:t>315 Allmän kulturverksamhet, övrigt</w:t>
      </w:r>
    </w:p>
    <w:p w:rsidR="00CF7559" w:rsidRDefault="00CF7559" w:rsidP="00CF7559">
      <w:pPr>
        <w:pStyle w:val="Default"/>
        <w:rPr>
          <w:sz w:val="26"/>
          <w:szCs w:val="26"/>
        </w:rPr>
      </w:pPr>
      <w:r w:rsidRPr="00116345">
        <w:rPr>
          <w:sz w:val="26"/>
          <w:szCs w:val="26"/>
        </w:rPr>
        <w:t>Allmän kulturverksamhet inklusive stöd till kulturella föreningar. Även kostnader för</w:t>
      </w:r>
      <w:r>
        <w:rPr>
          <w:sz w:val="26"/>
          <w:szCs w:val="26"/>
        </w:rPr>
        <w:t xml:space="preserve"> museiverksamhet redovisas här.</w:t>
      </w:r>
    </w:p>
    <w:p w:rsidR="00CF7559" w:rsidRDefault="00CF7559" w:rsidP="00CF7559">
      <w:pPr>
        <w:pStyle w:val="Default"/>
        <w:rPr>
          <w:sz w:val="26"/>
          <w:szCs w:val="26"/>
        </w:rPr>
      </w:pPr>
    </w:p>
    <w:p w:rsidR="00CF7559" w:rsidRPr="00116345" w:rsidRDefault="00CF7559" w:rsidP="00CF7559">
      <w:pPr>
        <w:pStyle w:val="Default"/>
        <w:numPr>
          <w:ilvl w:val="0"/>
          <w:numId w:val="23"/>
        </w:numPr>
        <w:rPr>
          <w:sz w:val="26"/>
          <w:szCs w:val="26"/>
        </w:rPr>
      </w:pPr>
      <w:r w:rsidRPr="00116345">
        <w:rPr>
          <w:sz w:val="26"/>
          <w:szCs w:val="26"/>
        </w:rPr>
        <w:t>320 Bibliotek</w:t>
      </w:r>
    </w:p>
    <w:p w:rsidR="00CF7559" w:rsidRDefault="00CF7559" w:rsidP="00CF7559">
      <w:pPr>
        <w:pStyle w:val="Default"/>
        <w:rPr>
          <w:sz w:val="26"/>
          <w:szCs w:val="26"/>
        </w:rPr>
      </w:pPr>
      <w:r w:rsidRPr="00116345">
        <w:rPr>
          <w:sz w:val="26"/>
          <w:szCs w:val="26"/>
        </w:rPr>
        <w:t>Kostnader för tillhandahållande och förmedling av information samt utlåning av medier till allmänheten. Allmänkulturell verksamhet som sker i bibliotekets regi såsom utställningar, teater etc. ska föra</w:t>
      </w:r>
      <w:r>
        <w:rPr>
          <w:sz w:val="26"/>
          <w:szCs w:val="26"/>
        </w:rPr>
        <w:t>s till Allmän kulturverksamhet.</w:t>
      </w:r>
    </w:p>
    <w:p w:rsidR="00CF7559" w:rsidRDefault="00CF7559" w:rsidP="00CF7559">
      <w:pPr>
        <w:pStyle w:val="Default"/>
        <w:rPr>
          <w:sz w:val="26"/>
          <w:szCs w:val="26"/>
        </w:rPr>
      </w:pPr>
    </w:p>
    <w:p w:rsidR="00CF7559" w:rsidRPr="00116345" w:rsidRDefault="00CF7559" w:rsidP="00CF7559">
      <w:pPr>
        <w:pStyle w:val="Default"/>
        <w:numPr>
          <w:ilvl w:val="0"/>
          <w:numId w:val="23"/>
        </w:numPr>
        <w:rPr>
          <w:sz w:val="26"/>
          <w:szCs w:val="26"/>
        </w:rPr>
      </w:pPr>
      <w:r w:rsidRPr="00116345">
        <w:rPr>
          <w:sz w:val="26"/>
          <w:szCs w:val="26"/>
        </w:rPr>
        <w:t>330 Musikskola/kulturskola</w:t>
      </w:r>
    </w:p>
    <w:p w:rsidR="00CF7559" w:rsidRDefault="00CF7559" w:rsidP="00CF7559">
      <w:pPr>
        <w:pStyle w:val="Default"/>
        <w:rPr>
          <w:sz w:val="26"/>
          <w:szCs w:val="26"/>
        </w:rPr>
      </w:pPr>
      <w:r w:rsidRPr="00116345">
        <w:rPr>
          <w:sz w:val="26"/>
          <w:szCs w:val="26"/>
        </w:rPr>
        <w:t>Kultur- och musikskola, t.ex. kommunal musikskola eller föreningsdriven kulturskola. Förskoleverksamhet och grundskoleverksamhet som har en musikprofil eller annan specialisering, t.ex. musikdagis, ska inte räknas hit utan föras på</w:t>
      </w:r>
      <w:r>
        <w:rPr>
          <w:sz w:val="26"/>
          <w:szCs w:val="26"/>
        </w:rPr>
        <w:t xml:space="preserve"> aktuell pedagogisk verksamhet.</w:t>
      </w:r>
    </w:p>
    <w:p w:rsidR="00CF7559" w:rsidRDefault="00CF7559" w:rsidP="00CF7559">
      <w:pPr>
        <w:pStyle w:val="Default"/>
        <w:rPr>
          <w:sz w:val="26"/>
          <w:szCs w:val="26"/>
        </w:rPr>
      </w:pPr>
    </w:p>
    <w:p w:rsidR="00CF7559" w:rsidRPr="00521641" w:rsidRDefault="00CF7559" w:rsidP="00CF7559">
      <w:pPr>
        <w:pStyle w:val="Liststycke"/>
        <w:numPr>
          <w:ilvl w:val="0"/>
          <w:numId w:val="23"/>
        </w:numPr>
        <w:rPr>
          <w:iCs/>
          <w:szCs w:val="26"/>
        </w:rPr>
      </w:pPr>
      <w:r w:rsidRPr="00521641">
        <w:rPr>
          <w:szCs w:val="26"/>
        </w:rPr>
        <w:t>339 Kulturverksamhet totalt</w:t>
      </w:r>
      <w:r w:rsidRPr="00521641">
        <w:rPr>
          <w:iCs/>
          <w:szCs w:val="26"/>
        </w:rPr>
        <w:br w:type="page"/>
      </w:r>
    </w:p>
    <w:p w:rsidR="00CF7559" w:rsidRDefault="00CF7559" w:rsidP="00CF7559">
      <w:pPr>
        <w:pStyle w:val="Rubrik3"/>
      </w:pPr>
      <w:bookmarkStart w:id="95" w:name="_Toc522621435"/>
      <w:r>
        <w:t>Bollnäs</w:t>
      </w:r>
      <w:bookmarkEnd w:id="95"/>
    </w:p>
    <w:tbl>
      <w:tblPr>
        <w:tblStyle w:val="Tabellrutnt"/>
        <w:tblW w:w="83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69"/>
        <w:gridCol w:w="1417"/>
        <w:gridCol w:w="567"/>
        <w:gridCol w:w="1559"/>
        <w:gridCol w:w="426"/>
        <w:gridCol w:w="992"/>
      </w:tblGrid>
      <w:tr w:rsidR="00CF7559" w:rsidTr="00304172">
        <w:trPr>
          <w:trHeight w:val="279"/>
        </w:trPr>
        <w:tc>
          <w:tcPr>
            <w:tcW w:w="3369" w:type="dxa"/>
          </w:tcPr>
          <w:p w:rsidR="00CF7559" w:rsidRPr="00A3082A" w:rsidRDefault="00CF7559" w:rsidP="00304172">
            <w:pPr>
              <w:jc w:val="center"/>
              <w:rPr>
                <w:b/>
                <w:iCs/>
                <w:sz w:val="22"/>
                <w:szCs w:val="22"/>
              </w:rPr>
            </w:pPr>
          </w:p>
        </w:tc>
        <w:tc>
          <w:tcPr>
            <w:tcW w:w="1417" w:type="dxa"/>
            <w:tcBorders>
              <w:bottom w:val="single" w:sz="4" w:space="0" w:color="auto"/>
            </w:tcBorders>
          </w:tcPr>
          <w:p w:rsidR="00CF7559" w:rsidRPr="00A3082A" w:rsidRDefault="00CF7559" w:rsidP="00304172">
            <w:pPr>
              <w:jc w:val="center"/>
              <w:rPr>
                <w:b/>
                <w:iCs/>
                <w:sz w:val="22"/>
                <w:szCs w:val="22"/>
              </w:rPr>
            </w:pPr>
          </w:p>
        </w:tc>
        <w:tc>
          <w:tcPr>
            <w:tcW w:w="3544" w:type="dxa"/>
            <w:gridSpan w:val="4"/>
            <w:tcBorders>
              <w:bottom w:val="single" w:sz="4" w:space="0" w:color="auto"/>
            </w:tcBorders>
          </w:tcPr>
          <w:p w:rsidR="00CF7559" w:rsidRPr="00A3082A" w:rsidRDefault="00CF7559" w:rsidP="00304172">
            <w:pPr>
              <w:jc w:val="center"/>
              <w:rPr>
                <w:b/>
                <w:iCs/>
                <w:sz w:val="22"/>
                <w:szCs w:val="22"/>
              </w:rPr>
            </w:pPr>
          </w:p>
        </w:tc>
      </w:tr>
      <w:tr w:rsidR="00CF7559" w:rsidTr="00304172">
        <w:trPr>
          <w:trHeight w:val="284"/>
        </w:trPr>
        <w:tc>
          <w:tcPr>
            <w:tcW w:w="3369" w:type="dxa"/>
            <w:vMerge w:val="restart"/>
            <w:tcBorders>
              <w:right w:val="single" w:sz="4" w:space="0" w:color="auto"/>
            </w:tcBorders>
          </w:tcPr>
          <w:p w:rsidR="00CF7559" w:rsidRPr="007F1112" w:rsidRDefault="00CF7559" w:rsidP="00304172">
            <w:pPr>
              <w:rPr>
                <w:b/>
                <w:iCs/>
                <w:sz w:val="22"/>
                <w:szCs w:val="22"/>
              </w:rPr>
            </w:pPr>
            <w:r w:rsidRPr="007F1112">
              <w:object w:dxaOrig="7440" w:dyaOrig="1052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6.85pt;height:222pt" o:ole="">
                  <v:imagedata r:id="rId17" o:title=""/>
                </v:shape>
                <o:OLEObject Type="Embed" ProgID="PBrush" ShapeID="_x0000_i1025" DrawAspect="Content" ObjectID="_1602055076" r:id="rId18"/>
              </w:object>
            </w:r>
            <w:r w:rsidRPr="007F1112">
              <w:rPr>
                <w:sz w:val="22"/>
                <w:szCs w:val="22"/>
              </w:rPr>
              <w:t xml:space="preserve"> Landareal (km², 2018): 1 814,04</w:t>
            </w:r>
          </w:p>
        </w:tc>
        <w:tc>
          <w:tcPr>
            <w:tcW w:w="4961" w:type="dxa"/>
            <w:gridSpan w:val="5"/>
            <w:tcBorders>
              <w:top w:val="single" w:sz="4" w:space="0" w:color="auto"/>
              <w:left w:val="single" w:sz="4" w:space="0" w:color="auto"/>
              <w:bottom w:val="single" w:sz="4" w:space="0" w:color="auto"/>
              <w:right w:val="single" w:sz="4" w:space="0" w:color="auto"/>
            </w:tcBorders>
          </w:tcPr>
          <w:p w:rsidR="00CF7559" w:rsidRPr="00A3082A" w:rsidRDefault="00CF7559" w:rsidP="00304172">
            <w:pPr>
              <w:jc w:val="center"/>
              <w:rPr>
                <w:b/>
                <w:iCs/>
                <w:sz w:val="22"/>
                <w:szCs w:val="22"/>
              </w:rPr>
            </w:pPr>
            <w:r w:rsidRPr="007F1112">
              <w:rPr>
                <w:b/>
                <w:iCs/>
                <w:sz w:val="22"/>
                <w:szCs w:val="22"/>
              </w:rPr>
              <w:t>Befolkning 2017</w:t>
            </w:r>
          </w:p>
        </w:tc>
      </w:tr>
      <w:tr w:rsidR="00CF7559" w:rsidRPr="007F1112" w:rsidTr="00304172">
        <w:trPr>
          <w:trHeight w:val="284"/>
        </w:trPr>
        <w:tc>
          <w:tcPr>
            <w:tcW w:w="3369" w:type="dxa"/>
            <w:vMerge/>
            <w:tcBorders>
              <w:right w:val="single" w:sz="4" w:space="0" w:color="auto"/>
            </w:tcBorders>
          </w:tcPr>
          <w:p w:rsidR="00CF7559" w:rsidRPr="00A3082A" w:rsidRDefault="00CF7559" w:rsidP="00304172">
            <w:pPr>
              <w:jc w:val="right"/>
              <w:rPr>
                <w:iCs/>
                <w:sz w:val="22"/>
                <w:szCs w:val="22"/>
              </w:rPr>
            </w:pPr>
          </w:p>
        </w:tc>
        <w:tc>
          <w:tcPr>
            <w:tcW w:w="3969" w:type="dxa"/>
            <w:gridSpan w:val="4"/>
            <w:tcBorders>
              <w:top w:val="single" w:sz="4" w:space="0" w:color="auto"/>
              <w:left w:val="single" w:sz="4" w:space="0" w:color="auto"/>
              <w:bottom w:val="single" w:sz="4" w:space="0" w:color="auto"/>
              <w:right w:val="single" w:sz="4" w:space="0" w:color="auto"/>
            </w:tcBorders>
            <w:vAlign w:val="center"/>
          </w:tcPr>
          <w:p w:rsidR="00CF7559" w:rsidRPr="007F1112" w:rsidRDefault="00CF7559" w:rsidP="00304172">
            <w:pPr>
              <w:jc w:val="right"/>
              <w:rPr>
                <w:iCs/>
                <w:sz w:val="22"/>
                <w:szCs w:val="22"/>
              </w:rPr>
            </w:pPr>
            <w:r w:rsidRPr="007F1112">
              <w:rPr>
                <w:iCs/>
                <w:sz w:val="22"/>
                <w:szCs w:val="22"/>
              </w:rPr>
              <w:t>Folkmängd:</w:t>
            </w:r>
          </w:p>
        </w:tc>
        <w:tc>
          <w:tcPr>
            <w:tcW w:w="992" w:type="dxa"/>
            <w:tcBorders>
              <w:top w:val="single" w:sz="4" w:space="0" w:color="auto"/>
              <w:left w:val="single" w:sz="4" w:space="0" w:color="auto"/>
              <w:bottom w:val="single" w:sz="4" w:space="0" w:color="auto"/>
              <w:right w:val="single" w:sz="4" w:space="0" w:color="auto"/>
            </w:tcBorders>
            <w:vAlign w:val="center"/>
          </w:tcPr>
          <w:p w:rsidR="00CF7559" w:rsidRPr="007F1112" w:rsidRDefault="00CF7559" w:rsidP="00304172">
            <w:pPr>
              <w:jc w:val="right"/>
              <w:rPr>
                <w:sz w:val="22"/>
                <w:szCs w:val="22"/>
              </w:rPr>
            </w:pPr>
            <w:r w:rsidRPr="007F1112">
              <w:rPr>
                <w:sz w:val="22"/>
                <w:szCs w:val="22"/>
              </w:rPr>
              <w:t>26</w:t>
            </w:r>
            <w:r w:rsidRPr="007F1112">
              <w:rPr>
                <w:iCs/>
                <w:sz w:val="22"/>
                <w:szCs w:val="22"/>
              </w:rPr>
              <w:t> </w:t>
            </w:r>
            <w:r w:rsidRPr="007F1112">
              <w:rPr>
                <w:sz w:val="22"/>
                <w:szCs w:val="22"/>
              </w:rPr>
              <w:t>918</w:t>
            </w:r>
          </w:p>
        </w:tc>
      </w:tr>
      <w:tr w:rsidR="00CF7559" w:rsidRPr="007F1112" w:rsidTr="00304172">
        <w:trPr>
          <w:trHeight w:val="284"/>
        </w:trPr>
        <w:tc>
          <w:tcPr>
            <w:tcW w:w="3369" w:type="dxa"/>
            <w:vMerge/>
            <w:tcBorders>
              <w:right w:val="single" w:sz="4" w:space="0" w:color="auto"/>
            </w:tcBorders>
            <w:shd w:val="clear" w:color="auto" w:fill="F2F2F2" w:themeFill="background1" w:themeFillShade="F2"/>
          </w:tcPr>
          <w:p w:rsidR="00CF7559" w:rsidRPr="00A3082A" w:rsidRDefault="00CF7559" w:rsidP="00304172">
            <w:pPr>
              <w:jc w:val="right"/>
              <w:rPr>
                <w:iCs/>
                <w:sz w:val="22"/>
                <w:szCs w:val="22"/>
              </w:rPr>
            </w:pPr>
          </w:p>
        </w:tc>
        <w:tc>
          <w:tcPr>
            <w:tcW w:w="3969"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CF7559" w:rsidRPr="007F1112" w:rsidRDefault="00CF7559" w:rsidP="00304172">
            <w:pPr>
              <w:jc w:val="right"/>
              <w:rPr>
                <w:iCs/>
                <w:sz w:val="22"/>
                <w:szCs w:val="22"/>
              </w:rPr>
            </w:pPr>
            <w:r w:rsidRPr="007F1112">
              <w:rPr>
                <w:iCs/>
                <w:sz w:val="22"/>
                <w:szCs w:val="22"/>
              </w:rPr>
              <w:t>Andel av länets totala befolkning (%):</w:t>
            </w:r>
          </w:p>
        </w:tc>
        <w:tc>
          <w:tcPr>
            <w:tcW w:w="99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CF7559" w:rsidRPr="007F1112" w:rsidRDefault="00CF7559" w:rsidP="00304172">
            <w:pPr>
              <w:jc w:val="right"/>
              <w:rPr>
                <w:iCs/>
                <w:sz w:val="22"/>
                <w:szCs w:val="22"/>
              </w:rPr>
            </w:pPr>
            <w:r w:rsidRPr="007F1112">
              <w:rPr>
                <w:iCs/>
                <w:sz w:val="22"/>
                <w:szCs w:val="22"/>
              </w:rPr>
              <w:t>9</w:t>
            </w:r>
          </w:p>
        </w:tc>
      </w:tr>
      <w:tr w:rsidR="00CF7559" w:rsidRPr="007F1112" w:rsidTr="00304172">
        <w:trPr>
          <w:trHeight w:val="284"/>
        </w:trPr>
        <w:tc>
          <w:tcPr>
            <w:tcW w:w="3369" w:type="dxa"/>
            <w:vMerge/>
            <w:tcBorders>
              <w:right w:val="single" w:sz="4" w:space="0" w:color="auto"/>
            </w:tcBorders>
            <w:shd w:val="clear" w:color="auto" w:fill="F2F2F2" w:themeFill="background1" w:themeFillShade="F2"/>
          </w:tcPr>
          <w:p w:rsidR="00CF7559" w:rsidRPr="00A3082A" w:rsidRDefault="00CF7559" w:rsidP="00304172">
            <w:pPr>
              <w:jc w:val="right"/>
              <w:rPr>
                <w:iCs/>
                <w:sz w:val="22"/>
                <w:szCs w:val="22"/>
              </w:rPr>
            </w:pPr>
          </w:p>
        </w:tc>
        <w:tc>
          <w:tcPr>
            <w:tcW w:w="3969"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CF7559" w:rsidRPr="007F1112" w:rsidRDefault="00CF7559" w:rsidP="00304172">
            <w:pPr>
              <w:jc w:val="right"/>
              <w:rPr>
                <w:iCs/>
                <w:sz w:val="22"/>
                <w:szCs w:val="22"/>
              </w:rPr>
            </w:pPr>
            <w:r w:rsidRPr="007F1112">
              <w:rPr>
                <w:iCs/>
                <w:sz w:val="22"/>
                <w:szCs w:val="22"/>
              </w:rPr>
              <w:t>Befolkningstäthet (invånare</w:t>
            </w:r>
            <w:r w:rsidRPr="007F1112">
              <w:rPr>
                <w:sz w:val="22"/>
                <w:szCs w:val="22"/>
              </w:rPr>
              <w:t>/km</w:t>
            </w:r>
            <w:r w:rsidRPr="007F1112">
              <w:rPr>
                <w:sz w:val="22"/>
                <w:szCs w:val="22"/>
                <w:vertAlign w:val="superscript"/>
              </w:rPr>
              <w:t>2</w:t>
            </w:r>
            <w:r w:rsidRPr="007F1112">
              <w:rPr>
                <w:sz w:val="22"/>
                <w:szCs w:val="22"/>
              </w:rPr>
              <w:t>):</w:t>
            </w:r>
          </w:p>
        </w:tc>
        <w:tc>
          <w:tcPr>
            <w:tcW w:w="99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CF7559" w:rsidRPr="007F1112" w:rsidRDefault="00CF7559" w:rsidP="00304172">
            <w:pPr>
              <w:jc w:val="right"/>
              <w:rPr>
                <w:iCs/>
                <w:sz w:val="22"/>
                <w:szCs w:val="22"/>
              </w:rPr>
            </w:pPr>
            <w:r w:rsidRPr="007F1112">
              <w:rPr>
                <w:iCs/>
                <w:sz w:val="22"/>
                <w:szCs w:val="22"/>
              </w:rPr>
              <w:t>14,8</w:t>
            </w:r>
          </w:p>
        </w:tc>
      </w:tr>
      <w:tr w:rsidR="00CF7559" w:rsidRPr="007F1112" w:rsidTr="00304172">
        <w:trPr>
          <w:trHeight w:val="284"/>
        </w:trPr>
        <w:tc>
          <w:tcPr>
            <w:tcW w:w="3369" w:type="dxa"/>
            <w:vMerge/>
            <w:tcBorders>
              <w:right w:val="single" w:sz="4" w:space="0" w:color="auto"/>
            </w:tcBorders>
            <w:shd w:val="clear" w:color="auto" w:fill="F2F2F2" w:themeFill="background1" w:themeFillShade="F2"/>
          </w:tcPr>
          <w:p w:rsidR="00CF7559" w:rsidRPr="00A3082A" w:rsidRDefault="00CF7559" w:rsidP="00304172">
            <w:pPr>
              <w:jc w:val="right"/>
              <w:rPr>
                <w:iCs/>
                <w:sz w:val="22"/>
                <w:szCs w:val="22"/>
              </w:rPr>
            </w:pPr>
          </w:p>
        </w:tc>
        <w:tc>
          <w:tcPr>
            <w:tcW w:w="3969"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CF7559" w:rsidRPr="007F1112" w:rsidRDefault="00CF7559" w:rsidP="00304172">
            <w:pPr>
              <w:jc w:val="right"/>
              <w:rPr>
                <w:iCs/>
                <w:sz w:val="22"/>
                <w:szCs w:val="22"/>
              </w:rPr>
            </w:pPr>
            <w:r w:rsidRPr="007F1112">
              <w:rPr>
                <w:bCs/>
                <w:iCs/>
                <w:sz w:val="22"/>
                <w:szCs w:val="22"/>
              </w:rPr>
              <w:t>Tätortsgrad (%):</w:t>
            </w:r>
          </w:p>
        </w:tc>
        <w:tc>
          <w:tcPr>
            <w:tcW w:w="99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CF7559" w:rsidRPr="007F1112" w:rsidRDefault="00CF7559" w:rsidP="00304172">
            <w:pPr>
              <w:jc w:val="right"/>
              <w:rPr>
                <w:iCs/>
                <w:sz w:val="22"/>
                <w:szCs w:val="22"/>
              </w:rPr>
            </w:pPr>
            <w:r w:rsidRPr="007F1112">
              <w:rPr>
                <w:iCs/>
                <w:sz w:val="22"/>
                <w:szCs w:val="22"/>
              </w:rPr>
              <w:t>70</w:t>
            </w:r>
          </w:p>
        </w:tc>
      </w:tr>
      <w:tr w:rsidR="00CF7559" w:rsidRPr="007F1112" w:rsidTr="00304172">
        <w:trPr>
          <w:trHeight w:val="284"/>
        </w:trPr>
        <w:tc>
          <w:tcPr>
            <w:tcW w:w="3369" w:type="dxa"/>
            <w:vMerge/>
            <w:tcBorders>
              <w:right w:val="single" w:sz="4" w:space="0" w:color="auto"/>
            </w:tcBorders>
          </w:tcPr>
          <w:p w:rsidR="00CF7559" w:rsidRPr="00A3082A" w:rsidRDefault="00CF7559" w:rsidP="00304172">
            <w:pPr>
              <w:jc w:val="right"/>
              <w:rPr>
                <w:iCs/>
                <w:sz w:val="22"/>
                <w:szCs w:val="22"/>
              </w:rPr>
            </w:pPr>
          </w:p>
        </w:tc>
        <w:tc>
          <w:tcPr>
            <w:tcW w:w="3969"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F7559" w:rsidRPr="007F1112" w:rsidRDefault="00CF7559" w:rsidP="00304172">
            <w:pPr>
              <w:jc w:val="right"/>
              <w:rPr>
                <w:iCs/>
                <w:sz w:val="22"/>
                <w:szCs w:val="22"/>
              </w:rPr>
            </w:pPr>
            <w:r w:rsidRPr="007F1112">
              <w:rPr>
                <w:iCs/>
                <w:sz w:val="22"/>
                <w:szCs w:val="22"/>
              </w:rPr>
              <w:t>Medelålder (år):</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F7559" w:rsidRPr="007F1112" w:rsidRDefault="00CF7559" w:rsidP="00304172">
            <w:pPr>
              <w:jc w:val="right"/>
              <w:rPr>
                <w:iCs/>
                <w:sz w:val="22"/>
                <w:szCs w:val="22"/>
              </w:rPr>
            </w:pPr>
            <w:r w:rsidRPr="007F1112">
              <w:rPr>
                <w:iCs/>
                <w:sz w:val="22"/>
                <w:szCs w:val="22"/>
              </w:rPr>
              <w:t>44,2</w:t>
            </w:r>
          </w:p>
        </w:tc>
      </w:tr>
      <w:tr w:rsidR="00CF7559" w:rsidTr="00304172">
        <w:trPr>
          <w:trHeight w:val="284"/>
        </w:trPr>
        <w:tc>
          <w:tcPr>
            <w:tcW w:w="3369" w:type="dxa"/>
            <w:vMerge/>
          </w:tcPr>
          <w:p w:rsidR="00CF7559" w:rsidRPr="00A3082A" w:rsidRDefault="00CF7559" w:rsidP="00304172">
            <w:pPr>
              <w:jc w:val="right"/>
              <w:rPr>
                <w:iCs/>
                <w:sz w:val="22"/>
                <w:szCs w:val="22"/>
              </w:rPr>
            </w:pPr>
          </w:p>
        </w:tc>
        <w:tc>
          <w:tcPr>
            <w:tcW w:w="4961" w:type="dxa"/>
            <w:gridSpan w:val="5"/>
            <w:tcBorders>
              <w:top w:val="single" w:sz="4" w:space="0" w:color="auto"/>
              <w:bottom w:val="single" w:sz="4" w:space="0" w:color="auto"/>
            </w:tcBorders>
          </w:tcPr>
          <w:p w:rsidR="00CF7559" w:rsidRPr="00A3082A" w:rsidRDefault="00CF7559" w:rsidP="00304172">
            <w:pPr>
              <w:jc w:val="right"/>
              <w:rPr>
                <w:iCs/>
                <w:sz w:val="22"/>
                <w:szCs w:val="22"/>
              </w:rPr>
            </w:pPr>
          </w:p>
        </w:tc>
      </w:tr>
      <w:tr w:rsidR="00CF7559" w:rsidTr="00304172">
        <w:trPr>
          <w:trHeight w:val="284"/>
        </w:trPr>
        <w:tc>
          <w:tcPr>
            <w:tcW w:w="3369" w:type="dxa"/>
            <w:vMerge/>
            <w:tcBorders>
              <w:right w:val="single" w:sz="4" w:space="0" w:color="auto"/>
            </w:tcBorders>
          </w:tcPr>
          <w:p w:rsidR="00CF7559" w:rsidRPr="00A3082A" w:rsidRDefault="00CF7559" w:rsidP="00304172">
            <w:pPr>
              <w:jc w:val="center"/>
              <w:rPr>
                <w:b/>
                <w:iCs/>
                <w:sz w:val="22"/>
                <w:szCs w:val="22"/>
              </w:rPr>
            </w:pPr>
          </w:p>
        </w:tc>
        <w:tc>
          <w:tcPr>
            <w:tcW w:w="4961" w:type="dxa"/>
            <w:gridSpan w:val="5"/>
            <w:tcBorders>
              <w:top w:val="single" w:sz="4" w:space="0" w:color="auto"/>
              <w:left w:val="single" w:sz="4" w:space="0" w:color="auto"/>
              <w:bottom w:val="single" w:sz="4" w:space="0" w:color="auto"/>
              <w:right w:val="single" w:sz="4" w:space="0" w:color="auto"/>
            </w:tcBorders>
          </w:tcPr>
          <w:p w:rsidR="00CF7559" w:rsidRPr="00A3082A" w:rsidRDefault="00CF7559" w:rsidP="00304172">
            <w:pPr>
              <w:jc w:val="center"/>
              <w:rPr>
                <w:iCs/>
                <w:sz w:val="22"/>
                <w:szCs w:val="22"/>
              </w:rPr>
            </w:pPr>
            <w:r w:rsidRPr="00FA56FE">
              <w:rPr>
                <w:b/>
                <w:iCs/>
                <w:sz w:val="22"/>
                <w:szCs w:val="22"/>
              </w:rPr>
              <w:t>Ekonomiskt utfall för kultur 2017</w:t>
            </w:r>
            <w:r>
              <w:rPr>
                <w:b/>
                <w:iCs/>
                <w:sz w:val="22"/>
                <w:szCs w:val="22"/>
              </w:rPr>
              <w:t xml:space="preserve"> (tkr)</w:t>
            </w:r>
          </w:p>
        </w:tc>
      </w:tr>
      <w:tr w:rsidR="00CF7559" w:rsidTr="00304172">
        <w:trPr>
          <w:trHeight w:val="284"/>
        </w:trPr>
        <w:tc>
          <w:tcPr>
            <w:tcW w:w="3369" w:type="dxa"/>
            <w:vMerge/>
            <w:tcBorders>
              <w:right w:val="single" w:sz="4" w:space="0" w:color="auto"/>
            </w:tcBorders>
          </w:tcPr>
          <w:p w:rsidR="00CF7559" w:rsidRPr="00A3082A" w:rsidRDefault="00CF7559" w:rsidP="00304172">
            <w:pPr>
              <w:jc w:val="right"/>
              <w:rPr>
                <w:iCs/>
                <w:sz w:val="22"/>
                <w:szCs w:val="22"/>
              </w:rPr>
            </w:pPr>
          </w:p>
        </w:tc>
        <w:tc>
          <w:tcPr>
            <w:tcW w:w="1984" w:type="dxa"/>
            <w:gridSpan w:val="2"/>
            <w:tcBorders>
              <w:top w:val="single" w:sz="4" w:space="0" w:color="auto"/>
              <w:left w:val="single" w:sz="4" w:space="0" w:color="auto"/>
              <w:bottom w:val="single" w:sz="4" w:space="0" w:color="auto"/>
              <w:right w:val="single" w:sz="4" w:space="0" w:color="auto"/>
            </w:tcBorders>
          </w:tcPr>
          <w:p w:rsidR="00CF7559" w:rsidRPr="00A3082A" w:rsidRDefault="00CF7559" w:rsidP="00304172">
            <w:pPr>
              <w:jc w:val="right"/>
              <w:rPr>
                <w:iCs/>
                <w:sz w:val="22"/>
                <w:szCs w:val="22"/>
              </w:rPr>
            </w:pPr>
          </w:p>
        </w:tc>
        <w:tc>
          <w:tcPr>
            <w:tcW w:w="1559" w:type="dxa"/>
            <w:tcBorders>
              <w:top w:val="single" w:sz="4" w:space="0" w:color="auto"/>
              <w:left w:val="single" w:sz="4" w:space="0" w:color="auto"/>
              <w:bottom w:val="single" w:sz="4" w:space="0" w:color="auto"/>
              <w:right w:val="single" w:sz="4" w:space="0" w:color="auto"/>
            </w:tcBorders>
            <w:vAlign w:val="center"/>
          </w:tcPr>
          <w:p w:rsidR="00CF7559" w:rsidRPr="00A3082A" w:rsidRDefault="00CF7559" w:rsidP="00304172">
            <w:pPr>
              <w:jc w:val="center"/>
              <w:rPr>
                <w:iCs/>
                <w:sz w:val="22"/>
                <w:szCs w:val="22"/>
              </w:rPr>
            </w:pPr>
            <w:r>
              <w:rPr>
                <w:b/>
                <w:iCs/>
                <w:sz w:val="17"/>
                <w:szCs w:val="17"/>
              </w:rPr>
              <w:t>Bru</w:t>
            </w:r>
            <w:r w:rsidRPr="00E57CD4">
              <w:rPr>
                <w:b/>
                <w:iCs/>
                <w:sz w:val="17"/>
                <w:szCs w:val="17"/>
              </w:rPr>
              <w:t>ttokostnader</w:t>
            </w:r>
          </w:p>
        </w:tc>
        <w:tc>
          <w:tcPr>
            <w:tcW w:w="1418" w:type="dxa"/>
            <w:gridSpan w:val="2"/>
            <w:tcBorders>
              <w:top w:val="single" w:sz="4" w:space="0" w:color="auto"/>
              <w:left w:val="single" w:sz="4" w:space="0" w:color="auto"/>
              <w:bottom w:val="single" w:sz="4" w:space="0" w:color="auto"/>
              <w:right w:val="single" w:sz="4" w:space="0" w:color="auto"/>
            </w:tcBorders>
            <w:vAlign w:val="center"/>
          </w:tcPr>
          <w:p w:rsidR="00CF7559" w:rsidRPr="00A3082A" w:rsidRDefault="00CF7559" w:rsidP="00304172">
            <w:pPr>
              <w:jc w:val="center"/>
              <w:rPr>
                <w:iCs/>
                <w:sz w:val="22"/>
                <w:szCs w:val="22"/>
              </w:rPr>
            </w:pPr>
            <w:r w:rsidRPr="00E57CD4">
              <w:rPr>
                <w:b/>
                <w:iCs/>
                <w:sz w:val="17"/>
                <w:szCs w:val="17"/>
              </w:rPr>
              <w:t>Nettokostnader</w:t>
            </w:r>
          </w:p>
        </w:tc>
      </w:tr>
      <w:tr w:rsidR="00CF7559" w:rsidRPr="007F1112" w:rsidTr="00304172">
        <w:trPr>
          <w:trHeight w:val="284"/>
        </w:trPr>
        <w:tc>
          <w:tcPr>
            <w:tcW w:w="3369" w:type="dxa"/>
            <w:vMerge/>
            <w:tcBorders>
              <w:right w:val="single" w:sz="4" w:space="0" w:color="auto"/>
            </w:tcBorders>
          </w:tcPr>
          <w:p w:rsidR="00CF7559" w:rsidRPr="00E57CD4" w:rsidRDefault="00CF7559" w:rsidP="00304172">
            <w:pPr>
              <w:pStyle w:val="Default"/>
              <w:jc w:val="right"/>
              <w:rPr>
                <w:sz w:val="17"/>
                <w:szCs w:val="17"/>
              </w:rPr>
            </w:pPr>
          </w:p>
        </w:tc>
        <w:tc>
          <w:tcPr>
            <w:tcW w:w="1984" w:type="dxa"/>
            <w:gridSpan w:val="2"/>
            <w:tcBorders>
              <w:top w:val="single" w:sz="4" w:space="0" w:color="auto"/>
              <w:left w:val="single" w:sz="4" w:space="0" w:color="auto"/>
              <w:bottom w:val="single" w:sz="4" w:space="0" w:color="auto"/>
              <w:right w:val="single" w:sz="4" w:space="0" w:color="auto"/>
            </w:tcBorders>
            <w:vAlign w:val="center"/>
          </w:tcPr>
          <w:p w:rsidR="00CF7559" w:rsidRPr="00A3082A" w:rsidRDefault="00CF7559" w:rsidP="00304172">
            <w:pPr>
              <w:pStyle w:val="Default"/>
              <w:jc w:val="right"/>
              <w:rPr>
                <w:iCs/>
                <w:sz w:val="22"/>
                <w:szCs w:val="22"/>
              </w:rPr>
            </w:pPr>
            <w:r w:rsidRPr="00FA56FE">
              <w:rPr>
                <w:sz w:val="17"/>
                <w:szCs w:val="17"/>
              </w:rPr>
              <w:t>Stöd</w:t>
            </w:r>
            <w:r>
              <w:rPr>
                <w:sz w:val="17"/>
                <w:szCs w:val="17"/>
              </w:rPr>
              <w:br/>
            </w:r>
            <w:r w:rsidRPr="00FA56FE">
              <w:rPr>
                <w:sz w:val="17"/>
                <w:szCs w:val="17"/>
              </w:rPr>
              <w:t>till studieorganisationer:</w:t>
            </w:r>
          </w:p>
        </w:tc>
        <w:tc>
          <w:tcPr>
            <w:tcW w:w="1559" w:type="dxa"/>
            <w:tcBorders>
              <w:top w:val="single" w:sz="4" w:space="0" w:color="auto"/>
              <w:left w:val="single" w:sz="4" w:space="0" w:color="auto"/>
              <w:bottom w:val="single" w:sz="4" w:space="0" w:color="auto"/>
              <w:right w:val="single" w:sz="4" w:space="0" w:color="auto"/>
            </w:tcBorders>
            <w:vAlign w:val="center"/>
          </w:tcPr>
          <w:p w:rsidR="00CF7559" w:rsidRPr="007F1112" w:rsidRDefault="00CF7559" w:rsidP="00304172">
            <w:pPr>
              <w:jc w:val="right"/>
              <w:rPr>
                <w:iCs/>
                <w:sz w:val="22"/>
                <w:szCs w:val="22"/>
              </w:rPr>
            </w:pPr>
            <w:r w:rsidRPr="007F1112">
              <w:rPr>
                <w:iCs/>
                <w:sz w:val="22"/>
                <w:szCs w:val="22"/>
              </w:rPr>
              <w:t>1 332</w:t>
            </w:r>
          </w:p>
        </w:tc>
        <w:tc>
          <w:tcPr>
            <w:tcW w:w="1418" w:type="dxa"/>
            <w:gridSpan w:val="2"/>
            <w:tcBorders>
              <w:top w:val="single" w:sz="4" w:space="0" w:color="auto"/>
              <w:left w:val="single" w:sz="4" w:space="0" w:color="auto"/>
              <w:bottom w:val="single" w:sz="4" w:space="0" w:color="auto"/>
              <w:right w:val="single" w:sz="4" w:space="0" w:color="auto"/>
            </w:tcBorders>
            <w:vAlign w:val="center"/>
          </w:tcPr>
          <w:p w:rsidR="00CF7559" w:rsidRPr="007F1112" w:rsidRDefault="00CF7559" w:rsidP="00304172">
            <w:pPr>
              <w:jc w:val="right"/>
              <w:rPr>
                <w:iCs/>
                <w:sz w:val="22"/>
                <w:szCs w:val="22"/>
              </w:rPr>
            </w:pPr>
            <w:r w:rsidRPr="007F1112">
              <w:rPr>
                <w:iCs/>
                <w:sz w:val="22"/>
                <w:szCs w:val="22"/>
              </w:rPr>
              <w:t>1 332</w:t>
            </w:r>
          </w:p>
        </w:tc>
      </w:tr>
      <w:tr w:rsidR="00CF7559" w:rsidRPr="007F1112" w:rsidTr="00304172">
        <w:trPr>
          <w:trHeight w:val="284"/>
        </w:trPr>
        <w:tc>
          <w:tcPr>
            <w:tcW w:w="3369" w:type="dxa"/>
            <w:vMerge/>
            <w:tcBorders>
              <w:right w:val="single" w:sz="4" w:space="0" w:color="auto"/>
            </w:tcBorders>
            <w:shd w:val="clear" w:color="auto" w:fill="F2F2F2" w:themeFill="background1" w:themeFillShade="F2"/>
          </w:tcPr>
          <w:p w:rsidR="00CF7559" w:rsidRPr="00E57CD4" w:rsidRDefault="00CF7559" w:rsidP="00304172">
            <w:pPr>
              <w:pStyle w:val="Default"/>
              <w:jc w:val="right"/>
              <w:rPr>
                <w:sz w:val="17"/>
                <w:szCs w:val="17"/>
              </w:rPr>
            </w:pPr>
          </w:p>
        </w:tc>
        <w:tc>
          <w:tcPr>
            <w:tcW w:w="1984"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CF7559" w:rsidRPr="00A3082A" w:rsidRDefault="00CF7559" w:rsidP="00304172">
            <w:pPr>
              <w:pStyle w:val="Default"/>
              <w:jc w:val="right"/>
              <w:rPr>
                <w:iCs/>
                <w:sz w:val="22"/>
                <w:szCs w:val="22"/>
              </w:rPr>
            </w:pPr>
            <w:r w:rsidRPr="00FA56FE">
              <w:rPr>
                <w:sz w:val="17"/>
                <w:szCs w:val="17"/>
              </w:rPr>
              <w:t>Allmän kulturverksamhet, övrigt:</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CF7559" w:rsidRPr="007F1112" w:rsidRDefault="00CF7559" w:rsidP="00304172">
            <w:pPr>
              <w:jc w:val="right"/>
              <w:rPr>
                <w:iCs/>
                <w:sz w:val="22"/>
                <w:szCs w:val="22"/>
              </w:rPr>
            </w:pPr>
            <w:r w:rsidRPr="007F1112">
              <w:rPr>
                <w:iCs/>
                <w:sz w:val="22"/>
                <w:szCs w:val="22"/>
              </w:rPr>
              <w:t>9 534</w:t>
            </w:r>
          </w:p>
        </w:tc>
        <w:tc>
          <w:tcPr>
            <w:tcW w:w="1418"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CF7559" w:rsidRPr="007F1112" w:rsidRDefault="00CF7559" w:rsidP="00304172">
            <w:pPr>
              <w:jc w:val="right"/>
              <w:rPr>
                <w:iCs/>
                <w:sz w:val="22"/>
                <w:szCs w:val="22"/>
              </w:rPr>
            </w:pPr>
            <w:r w:rsidRPr="007F1112">
              <w:rPr>
                <w:iCs/>
                <w:sz w:val="22"/>
                <w:szCs w:val="22"/>
              </w:rPr>
              <w:t>7 306</w:t>
            </w:r>
          </w:p>
        </w:tc>
      </w:tr>
      <w:tr w:rsidR="00CF7559" w:rsidRPr="007F1112" w:rsidTr="00304172">
        <w:trPr>
          <w:trHeight w:val="284"/>
        </w:trPr>
        <w:tc>
          <w:tcPr>
            <w:tcW w:w="3369" w:type="dxa"/>
            <w:vMerge/>
            <w:tcBorders>
              <w:right w:val="single" w:sz="4" w:space="0" w:color="auto"/>
            </w:tcBorders>
          </w:tcPr>
          <w:p w:rsidR="00CF7559" w:rsidRPr="00E57CD4" w:rsidRDefault="00CF7559" w:rsidP="00304172">
            <w:pPr>
              <w:pStyle w:val="Default"/>
              <w:jc w:val="right"/>
              <w:rPr>
                <w:sz w:val="17"/>
                <w:szCs w:val="17"/>
              </w:rPr>
            </w:pPr>
          </w:p>
        </w:tc>
        <w:tc>
          <w:tcPr>
            <w:tcW w:w="1984" w:type="dxa"/>
            <w:gridSpan w:val="2"/>
            <w:tcBorders>
              <w:top w:val="single" w:sz="4" w:space="0" w:color="auto"/>
              <w:left w:val="single" w:sz="4" w:space="0" w:color="auto"/>
              <w:bottom w:val="single" w:sz="4" w:space="0" w:color="auto"/>
              <w:right w:val="single" w:sz="4" w:space="0" w:color="auto"/>
            </w:tcBorders>
            <w:vAlign w:val="center"/>
          </w:tcPr>
          <w:p w:rsidR="00CF7559" w:rsidRPr="00A3082A" w:rsidRDefault="00CF7559" w:rsidP="00304172">
            <w:pPr>
              <w:pStyle w:val="Default"/>
              <w:jc w:val="right"/>
              <w:rPr>
                <w:iCs/>
                <w:sz w:val="22"/>
                <w:szCs w:val="22"/>
              </w:rPr>
            </w:pPr>
            <w:r w:rsidRPr="00FA56FE">
              <w:rPr>
                <w:sz w:val="17"/>
                <w:szCs w:val="17"/>
              </w:rPr>
              <w:t>Bibliotek:</w:t>
            </w:r>
          </w:p>
        </w:tc>
        <w:tc>
          <w:tcPr>
            <w:tcW w:w="1559" w:type="dxa"/>
            <w:tcBorders>
              <w:top w:val="single" w:sz="4" w:space="0" w:color="auto"/>
              <w:left w:val="single" w:sz="4" w:space="0" w:color="auto"/>
              <w:bottom w:val="single" w:sz="4" w:space="0" w:color="auto"/>
              <w:right w:val="single" w:sz="4" w:space="0" w:color="auto"/>
            </w:tcBorders>
            <w:vAlign w:val="center"/>
          </w:tcPr>
          <w:p w:rsidR="00CF7559" w:rsidRPr="007F1112" w:rsidRDefault="00CF7559" w:rsidP="00304172">
            <w:pPr>
              <w:jc w:val="right"/>
              <w:rPr>
                <w:iCs/>
                <w:sz w:val="22"/>
                <w:szCs w:val="22"/>
              </w:rPr>
            </w:pPr>
            <w:r w:rsidRPr="007F1112">
              <w:rPr>
                <w:iCs/>
                <w:sz w:val="22"/>
                <w:szCs w:val="22"/>
              </w:rPr>
              <w:t>9 509</w:t>
            </w:r>
          </w:p>
        </w:tc>
        <w:tc>
          <w:tcPr>
            <w:tcW w:w="1418" w:type="dxa"/>
            <w:gridSpan w:val="2"/>
            <w:tcBorders>
              <w:top w:val="single" w:sz="4" w:space="0" w:color="auto"/>
              <w:left w:val="single" w:sz="4" w:space="0" w:color="auto"/>
              <w:bottom w:val="single" w:sz="4" w:space="0" w:color="auto"/>
              <w:right w:val="single" w:sz="4" w:space="0" w:color="auto"/>
            </w:tcBorders>
            <w:vAlign w:val="center"/>
          </w:tcPr>
          <w:p w:rsidR="00CF7559" w:rsidRPr="007F1112" w:rsidRDefault="00CF7559" w:rsidP="00304172">
            <w:pPr>
              <w:jc w:val="right"/>
              <w:rPr>
                <w:iCs/>
                <w:sz w:val="22"/>
                <w:szCs w:val="22"/>
              </w:rPr>
            </w:pPr>
            <w:r w:rsidRPr="007F1112">
              <w:rPr>
                <w:iCs/>
                <w:sz w:val="22"/>
                <w:szCs w:val="22"/>
              </w:rPr>
              <w:t>9 003</w:t>
            </w:r>
          </w:p>
        </w:tc>
      </w:tr>
      <w:tr w:rsidR="00CF7559" w:rsidRPr="007F1112" w:rsidTr="00304172">
        <w:trPr>
          <w:trHeight w:val="284"/>
        </w:trPr>
        <w:tc>
          <w:tcPr>
            <w:tcW w:w="3369" w:type="dxa"/>
            <w:vMerge/>
            <w:tcBorders>
              <w:right w:val="single" w:sz="4" w:space="0" w:color="auto"/>
            </w:tcBorders>
            <w:shd w:val="clear" w:color="auto" w:fill="F2F2F2" w:themeFill="background1" w:themeFillShade="F2"/>
          </w:tcPr>
          <w:p w:rsidR="00CF7559" w:rsidRPr="00E57CD4" w:rsidRDefault="00CF7559" w:rsidP="00304172">
            <w:pPr>
              <w:pStyle w:val="Default"/>
              <w:jc w:val="right"/>
              <w:rPr>
                <w:sz w:val="17"/>
                <w:szCs w:val="17"/>
              </w:rPr>
            </w:pPr>
          </w:p>
        </w:tc>
        <w:tc>
          <w:tcPr>
            <w:tcW w:w="1984"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CF7559" w:rsidRPr="00A3082A" w:rsidRDefault="00CF7559" w:rsidP="00304172">
            <w:pPr>
              <w:pStyle w:val="Default"/>
              <w:jc w:val="right"/>
              <w:rPr>
                <w:iCs/>
                <w:sz w:val="22"/>
                <w:szCs w:val="22"/>
              </w:rPr>
            </w:pPr>
            <w:r w:rsidRPr="00FA56FE">
              <w:rPr>
                <w:sz w:val="17"/>
                <w:szCs w:val="17"/>
              </w:rPr>
              <w:t>Musikskola/kulturskola: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CF7559" w:rsidRPr="007F1112" w:rsidRDefault="00CF7559" w:rsidP="00304172">
            <w:pPr>
              <w:jc w:val="right"/>
              <w:rPr>
                <w:iCs/>
                <w:sz w:val="22"/>
                <w:szCs w:val="22"/>
              </w:rPr>
            </w:pPr>
            <w:r w:rsidRPr="007F1112">
              <w:rPr>
                <w:iCs/>
                <w:sz w:val="22"/>
                <w:szCs w:val="22"/>
              </w:rPr>
              <w:t>13 301</w:t>
            </w:r>
          </w:p>
        </w:tc>
        <w:tc>
          <w:tcPr>
            <w:tcW w:w="1418"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CF7559" w:rsidRPr="007F1112" w:rsidRDefault="00CF7559" w:rsidP="00304172">
            <w:pPr>
              <w:jc w:val="right"/>
              <w:rPr>
                <w:iCs/>
                <w:sz w:val="22"/>
                <w:szCs w:val="22"/>
              </w:rPr>
            </w:pPr>
            <w:r w:rsidRPr="007F1112">
              <w:rPr>
                <w:iCs/>
                <w:sz w:val="22"/>
                <w:szCs w:val="22"/>
              </w:rPr>
              <w:t>11 404</w:t>
            </w:r>
          </w:p>
        </w:tc>
      </w:tr>
      <w:tr w:rsidR="00CF7559" w:rsidRPr="007F1112" w:rsidTr="00304172">
        <w:trPr>
          <w:trHeight w:val="284"/>
        </w:trPr>
        <w:tc>
          <w:tcPr>
            <w:tcW w:w="3369" w:type="dxa"/>
            <w:vMerge/>
            <w:tcBorders>
              <w:right w:val="single" w:sz="4" w:space="0" w:color="auto"/>
            </w:tcBorders>
          </w:tcPr>
          <w:p w:rsidR="00CF7559" w:rsidRPr="00E57CD4" w:rsidRDefault="00CF7559" w:rsidP="00304172">
            <w:pPr>
              <w:jc w:val="right"/>
              <w:rPr>
                <w:sz w:val="17"/>
                <w:szCs w:val="17"/>
              </w:rPr>
            </w:pPr>
          </w:p>
        </w:tc>
        <w:tc>
          <w:tcPr>
            <w:tcW w:w="1984" w:type="dxa"/>
            <w:gridSpan w:val="2"/>
            <w:tcBorders>
              <w:top w:val="single" w:sz="4" w:space="0" w:color="auto"/>
              <w:left w:val="single" w:sz="4" w:space="0" w:color="auto"/>
              <w:bottom w:val="single" w:sz="4" w:space="0" w:color="auto"/>
              <w:right w:val="single" w:sz="4" w:space="0" w:color="auto"/>
            </w:tcBorders>
            <w:vAlign w:val="center"/>
          </w:tcPr>
          <w:p w:rsidR="00CF7559" w:rsidRPr="001D373B" w:rsidRDefault="00CF7559" w:rsidP="00304172">
            <w:pPr>
              <w:jc w:val="right"/>
              <w:rPr>
                <w:b/>
                <w:iCs/>
                <w:sz w:val="22"/>
                <w:szCs w:val="22"/>
              </w:rPr>
            </w:pPr>
            <w:r w:rsidRPr="00FA56FE">
              <w:rPr>
                <w:b/>
                <w:sz w:val="17"/>
                <w:szCs w:val="17"/>
              </w:rPr>
              <w:t>Kulturverksamhet totalt:</w:t>
            </w:r>
          </w:p>
        </w:tc>
        <w:tc>
          <w:tcPr>
            <w:tcW w:w="1559" w:type="dxa"/>
            <w:tcBorders>
              <w:top w:val="single" w:sz="4" w:space="0" w:color="auto"/>
              <w:left w:val="single" w:sz="4" w:space="0" w:color="auto"/>
              <w:bottom w:val="single" w:sz="4" w:space="0" w:color="auto"/>
              <w:right w:val="single" w:sz="4" w:space="0" w:color="auto"/>
            </w:tcBorders>
            <w:vAlign w:val="center"/>
          </w:tcPr>
          <w:p w:rsidR="00CF7559" w:rsidRPr="007F1112" w:rsidRDefault="00CF7559" w:rsidP="00304172">
            <w:pPr>
              <w:jc w:val="right"/>
              <w:rPr>
                <w:b/>
                <w:iCs/>
                <w:sz w:val="22"/>
                <w:szCs w:val="22"/>
              </w:rPr>
            </w:pPr>
            <w:r w:rsidRPr="007F1112">
              <w:rPr>
                <w:b/>
                <w:iCs/>
                <w:sz w:val="22"/>
                <w:szCs w:val="22"/>
              </w:rPr>
              <w:t>33</w:t>
            </w:r>
            <w:r w:rsidRPr="007F1112">
              <w:rPr>
                <w:iCs/>
                <w:sz w:val="22"/>
                <w:szCs w:val="22"/>
              </w:rPr>
              <w:t> </w:t>
            </w:r>
            <w:r w:rsidRPr="007F1112">
              <w:rPr>
                <w:b/>
                <w:iCs/>
                <w:sz w:val="22"/>
                <w:szCs w:val="22"/>
              </w:rPr>
              <w:t>676</w:t>
            </w:r>
          </w:p>
        </w:tc>
        <w:tc>
          <w:tcPr>
            <w:tcW w:w="1418" w:type="dxa"/>
            <w:gridSpan w:val="2"/>
            <w:tcBorders>
              <w:top w:val="single" w:sz="4" w:space="0" w:color="auto"/>
              <w:left w:val="single" w:sz="4" w:space="0" w:color="auto"/>
              <w:bottom w:val="single" w:sz="4" w:space="0" w:color="auto"/>
              <w:right w:val="single" w:sz="4" w:space="0" w:color="auto"/>
            </w:tcBorders>
            <w:vAlign w:val="center"/>
          </w:tcPr>
          <w:p w:rsidR="00CF7559" w:rsidRPr="007F1112" w:rsidRDefault="00CF7559" w:rsidP="00304172">
            <w:pPr>
              <w:jc w:val="right"/>
              <w:rPr>
                <w:b/>
                <w:iCs/>
                <w:sz w:val="22"/>
                <w:szCs w:val="22"/>
              </w:rPr>
            </w:pPr>
            <w:r w:rsidRPr="007F1112">
              <w:rPr>
                <w:b/>
                <w:iCs/>
                <w:sz w:val="22"/>
                <w:szCs w:val="22"/>
              </w:rPr>
              <w:t>29</w:t>
            </w:r>
            <w:r w:rsidRPr="007F1112">
              <w:rPr>
                <w:iCs/>
                <w:sz w:val="22"/>
                <w:szCs w:val="22"/>
              </w:rPr>
              <w:t> </w:t>
            </w:r>
            <w:r w:rsidRPr="007F1112">
              <w:rPr>
                <w:b/>
                <w:iCs/>
                <w:sz w:val="22"/>
                <w:szCs w:val="22"/>
              </w:rPr>
              <w:t>045</w:t>
            </w:r>
          </w:p>
        </w:tc>
      </w:tr>
      <w:tr w:rsidR="00CF7559" w:rsidRPr="007F1112" w:rsidTr="00304172">
        <w:trPr>
          <w:trHeight w:val="357"/>
        </w:trPr>
        <w:tc>
          <w:tcPr>
            <w:tcW w:w="3369" w:type="dxa"/>
            <w:vMerge/>
            <w:tcBorders>
              <w:right w:val="single" w:sz="4" w:space="0" w:color="auto"/>
            </w:tcBorders>
            <w:shd w:val="clear" w:color="auto" w:fill="F2F2F2" w:themeFill="background1" w:themeFillShade="F2"/>
          </w:tcPr>
          <w:p w:rsidR="00CF7559" w:rsidRPr="00E57CD4" w:rsidRDefault="00CF7559" w:rsidP="00304172">
            <w:pPr>
              <w:jc w:val="right"/>
              <w:rPr>
                <w:sz w:val="17"/>
                <w:szCs w:val="17"/>
              </w:rPr>
            </w:pPr>
          </w:p>
        </w:tc>
        <w:tc>
          <w:tcPr>
            <w:tcW w:w="1984"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CF7559" w:rsidRPr="001D373B" w:rsidRDefault="00CF7559" w:rsidP="00304172">
            <w:pPr>
              <w:jc w:val="right"/>
              <w:rPr>
                <w:b/>
                <w:iCs/>
                <w:sz w:val="22"/>
                <w:szCs w:val="22"/>
              </w:rPr>
            </w:pPr>
            <w:r w:rsidRPr="00FA56FE">
              <w:rPr>
                <w:b/>
                <w:sz w:val="17"/>
                <w:szCs w:val="17"/>
              </w:rPr>
              <w:t>Totalt per capita: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CF7559" w:rsidRPr="007F1112" w:rsidRDefault="00CF7559" w:rsidP="00304172">
            <w:pPr>
              <w:jc w:val="right"/>
              <w:rPr>
                <w:b/>
                <w:iCs/>
                <w:sz w:val="22"/>
                <w:szCs w:val="22"/>
              </w:rPr>
            </w:pPr>
            <w:r w:rsidRPr="007F1112">
              <w:rPr>
                <w:b/>
                <w:iCs/>
                <w:sz w:val="22"/>
                <w:szCs w:val="22"/>
              </w:rPr>
              <w:t>1,25</w:t>
            </w:r>
          </w:p>
        </w:tc>
        <w:tc>
          <w:tcPr>
            <w:tcW w:w="1418"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CF7559" w:rsidRPr="007F1112" w:rsidRDefault="00CF7559" w:rsidP="00304172">
            <w:pPr>
              <w:jc w:val="right"/>
              <w:rPr>
                <w:b/>
                <w:iCs/>
                <w:sz w:val="22"/>
                <w:szCs w:val="22"/>
              </w:rPr>
            </w:pPr>
            <w:r w:rsidRPr="007F1112">
              <w:rPr>
                <w:b/>
                <w:iCs/>
                <w:sz w:val="22"/>
                <w:szCs w:val="22"/>
              </w:rPr>
              <w:t>1,08</w:t>
            </w:r>
          </w:p>
        </w:tc>
      </w:tr>
    </w:tbl>
    <w:p w:rsidR="00CF7559" w:rsidRDefault="00CF7559" w:rsidP="00CF7559">
      <w:pPr>
        <w:rPr>
          <w:iCs/>
          <w:szCs w:val="26"/>
        </w:rPr>
      </w:pPr>
    </w:p>
    <w:p w:rsidR="00CF7559" w:rsidRDefault="00CF7559" w:rsidP="00CF7559">
      <w:pPr>
        <w:rPr>
          <w:iCs/>
          <w:szCs w:val="26"/>
        </w:rPr>
      </w:pPr>
    </w:p>
    <w:p w:rsidR="00CF7559" w:rsidRDefault="00CF7559" w:rsidP="00CF7559">
      <w:pPr>
        <w:rPr>
          <w:iCs/>
          <w:szCs w:val="26"/>
        </w:rPr>
      </w:pPr>
    </w:p>
    <w:p w:rsidR="00CF7559" w:rsidRDefault="00CF7559" w:rsidP="00CF7559">
      <w:pPr>
        <w:rPr>
          <w:iCs/>
          <w:szCs w:val="26"/>
        </w:rPr>
      </w:pPr>
    </w:p>
    <w:p w:rsidR="00CF7559" w:rsidRPr="00A36DAE" w:rsidRDefault="00CF7559" w:rsidP="00CF7559">
      <w:pPr>
        <w:rPr>
          <w:iCs/>
          <w:szCs w:val="26"/>
        </w:rPr>
      </w:pPr>
    </w:p>
    <w:p w:rsidR="00CF7559" w:rsidRDefault="00CF7559" w:rsidP="00CF7559">
      <w:pPr>
        <w:pStyle w:val="Rubrik3"/>
      </w:pPr>
      <w:bookmarkStart w:id="96" w:name="_Toc522621436"/>
      <w:r>
        <w:t>Gävle</w:t>
      </w:r>
      <w:bookmarkEnd w:id="96"/>
    </w:p>
    <w:tbl>
      <w:tblPr>
        <w:tblStyle w:val="Tabellrutnt"/>
        <w:tblW w:w="83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69"/>
        <w:gridCol w:w="1417"/>
        <w:gridCol w:w="567"/>
        <w:gridCol w:w="1559"/>
        <w:gridCol w:w="426"/>
        <w:gridCol w:w="992"/>
      </w:tblGrid>
      <w:tr w:rsidR="00CF7559" w:rsidTr="00304172">
        <w:trPr>
          <w:trHeight w:val="279"/>
        </w:trPr>
        <w:tc>
          <w:tcPr>
            <w:tcW w:w="3369" w:type="dxa"/>
          </w:tcPr>
          <w:p w:rsidR="00CF7559" w:rsidRPr="00A3082A" w:rsidRDefault="00CF7559" w:rsidP="00304172">
            <w:pPr>
              <w:jc w:val="center"/>
              <w:rPr>
                <w:b/>
                <w:iCs/>
                <w:sz w:val="22"/>
                <w:szCs w:val="22"/>
              </w:rPr>
            </w:pPr>
          </w:p>
        </w:tc>
        <w:tc>
          <w:tcPr>
            <w:tcW w:w="1417" w:type="dxa"/>
            <w:tcBorders>
              <w:bottom w:val="single" w:sz="4" w:space="0" w:color="auto"/>
            </w:tcBorders>
          </w:tcPr>
          <w:p w:rsidR="00CF7559" w:rsidRPr="00A3082A" w:rsidRDefault="00CF7559" w:rsidP="00304172">
            <w:pPr>
              <w:jc w:val="center"/>
              <w:rPr>
                <w:b/>
                <w:iCs/>
                <w:sz w:val="22"/>
                <w:szCs w:val="22"/>
              </w:rPr>
            </w:pPr>
          </w:p>
        </w:tc>
        <w:tc>
          <w:tcPr>
            <w:tcW w:w="3544" w:type="dxa"/>
            <w:gridSpan w:val="4"/>
            <w:tcBorders>
              <w:bottom w:val="single" w:sz="4" w:space="0" w:color="auto"/>
            </w:tcBorders>
          </w:tcPr>
          <w:p w:rsidR="00CF7559" w:rsidRPr="00A3082A" w:rsidRDefault="00CF7559" w:rsidP="00304172">
            <w:pPr>
              <w:jc w:val="center"/>
              <w:rPr>
                <w:b/>
                <w:iCs/>
                <w:sz w:val="22"/>
                <w:szCs w:val="22"/>
              </w:rPr>
            </w:pPr>
          </w:p>
        </w:tc>
      </w:tr>
      <w:tr w:rsidR="00CF7559" w:rsidTr="00304172">
        <w:trPr>
          <w:trHeight w:val="284"/>
        </w:trPr>
        <w:tc>
          <w:tcPr>
            <w:tcW w:w="3369" w:type="dxa"/>
            <w:vMerge w:val="restart"/>
            <w:tcBorders>
              <w:right w:val="single" w:sz="4" w:space="0" w:color="auto"/>
            </w:tcBorders>
          </w:tcPr>
          <w:p w:rsidR="00CF7559" w:rsidRPr="007F1112" w:rsidRDefault="00CF7559" w:rsidP="00304172">
            <w:pPr>
              <w:rPr>
                <w:b/>
                <w:iCs/>
                <w:sz w:val="22"/>
                <w:szCs w:val="22"/>
              </w:rPr>
            </w:pPr>
            <w:r w:rsidRPr="007F1112">
              <w:rPr>
                <w:sz w:val="20"/>
              </w:rPr>
              <w:object w:dxaOrig="7440" w:dyaOrig="10524">
                <v:shape id="_x0000_i1026" type="#_x0000_t75" style="width:156.85pt;height:222pt" o:ole="">
                  <v:imagedata r:id="rId19" o:title=""/>
                </v:shape>
                <o:OLEObject Type="Embed" ProgID="PBrush" ShapeID="_x0000_i1026" DrawAspect="Content" ObjectID="_1602055077" r:id="rId20"/>
              </w:object>
            </w:r>
            <w:r w:rsidRPr="007F1112">
              <w:rPr>
                <w:sz w:val="22"/>
                <w:szCs w:val="22"/>
              </w:rPr>
              <w:t xml:space="preserve"> Landareal (km², 2018): 1 613,84</w:t>
            </w:r>
          </w:p>
        </w:tc>
        <w:tc>
          <w:tcPr>
            <w:tcW w:w="4961" w:type="dxa"/>
            <w:gridSpan w:val="5"/>
            <w:tcBorders>
              <w:top w:val="single" w:sz="4" w:space="0" w:color="auto"/>
              <w:left w:val="single" w:sz="4" w:space="0" w:color="auto"/>
              <w:bottom w:val="single" w:sz="4" w:space="0" w:color="auto"/>
              <w:right w:val="single" w:sz="4" w:space="0" w:color="auto"/>
            </w:tcBorders>
          </w:tcPr>
          <w:p w:rsidR="00CF7559" w:rsidRPr="00A3082A" w:rsidRDefault="00CF7559" w:rsidP="00304172">
            <w:pPr>
              <w:jc w:val="center"/>
              <w:rPr>
                <w:b/>
                <w:iCs/>
                <w:sz w:val="22"/>
                <w:szCs w:val="22"/>
              </w:rPr>
            </w:pPr>
            <w:r w:rsidRPr="007F1112">
              <w:rPr>
                <w:b/>
                <w:iCs/>
                <w:sz w:val="22"/>
                <w:szCs w:val="22"/>
              </w:rPr>
              <w:t>Befolkning 2017</w:t>
            </w:r>
          </w:p>
        </w:tc>
      </w:tr>
      <w:tr w:rsidR="00CF7559" w:rsidRPr="007F1112" w:rsidTr="00304172">
        <w:trPr>
          <w:trHeight w:val="284"/>
        </w:trPr>
        <w:tc>
          <w:tcPr>
            <w:tcW w:w="3369" w:type="dxa"/>
            <w:vMerge/>
            <w:tcBorders>
              <w:right w:val="single" w:sz="4" w:space="0" w:color="auto"/>
            </w:tcBorders>
          </w:tcPr>
          <w:p w:rsidR="00CF7559" w:rsidRPr="00A3082A" w:rsidRDefault="00CF7559" w:rsidP="00304172">
            <w:pPr>
              <w:jc w:val="right"/>
              <w:rPr>
                <w:iCs/>
                <w:sz w:val="22"/>
                <w:szCs w:val="22"/>
              </w:rPr>
            </w:pPr>
          </w:p>
        </w:tc>
        <w:tc>
          <w:tcPr>
            <w:tcW w:w="3969" w:type="dxa"/>
            <w:gridSpan w:val="4"/>
            <w:tcBorders>
              <w:top w:val="single" w:sz="4" w:space="0" w:color="auto"/>
              <w:left w:val="single" w:sz="4" w:space="0" w:color="auto"/>
              <w:bottom w:val="single" w:sz="4" w:space="0" w:color="auto"/>
              <w:right w:val="single" w:sz="4" w:space="0" w:color="auto"/>
            </w:tcBorders>
            <w:vAlign w:val="center"/>
          </w:tcPr>
          <w:p w:rsidR="00CF7559" w:rsidRPr="007F1112" w:rsidRDefault="00CF7559" w:rsidP="00304172">
            <w:pPr>
              <w:jc w:val="right"/>
              <w:rPr>
                <w:iCs/>
                <w:sz w:val="22"/>
                <w:szCs w:val="22"/>
              </w:rPr>
            </w:pPr>
            <w:r w:rsidRPr="007F1112">
              <w:rPr>
                <w:iCs/>
                <w:sz w:val="22"/>
                <w:szCs w:val="22"/>
              </w:rPr>
              <w:t>Folkmängd:</w:t>
            </w:r>
          </w:p>
        </w:tc>
        <w:tc>
          <w:tcPr>
            <w:tcW w:w="992" w:type="dxa"/>
            <w:tcBorders>
              <w:top w:val="single" w:sz="4" w:space="0" w:color="auto"/>
              <w:left w:val="single" w:sz="4" w:space="0" w:color="auto"/>
              <w:bottom w:val="single" w:sz="4" w:space="0" w:color="auto"/>
              <w:right w:val="single" w:sz="4" w:space="0" w:color="auto"/>
            </w:tcBorders>
            <w:vAlign w:val="center"/>
          </w:tcPr>
          <w:p w:rsidR="00CF7559" w:rsidRPr="007F1112" w:rsidRDefault="00CF7559" w:rsidP="00304172">
            <w:pPr>
              <w:jc w:val="right"/>
              <w:rPr>
                <w:sz w:val="22"/>
                <w:szCs w:val="22"/>
              </w:rPr>
            </w:pPr>
            <w:r w:rsidRPr="007F1112">
              <w:rPr>
                <w:sz w:val="22"/>
                <w:szCs w:val="22"/>
              </w:rPr>
              <w:t>100</w:t>
            </w:r>
            <w:r w:rsidRPr="007F1112">
              <w:rPr>
                <w:iCs/>
                <w:sz w:val="22"/>
                <w:szCs w:val="22"/>
              </w:rPr>
              <w:t> </w:t>
            </w:r>
            <w:r w:rsidRPr="007F1112">
              <w:rPr>
                <w:sz w:val="22"/>
                <w:szCs w:val="22"/>
              </w:rPr>
              <w:t>603</w:t>
            </w:r>
          </w:p>
        </w:tc>
      </w:tr>
      <w:tr w:rsidR="00CF7559" w:rsidRPr="007F1112" w:rsidTr="00304172">
        <w:trPr>
          <w:trHeight w:val="284"/>
        </w:trPr>
        <w:tc>
          <w:tcPr>
            <w:tcW w:w="3369" w:type="dxa"/>
            <w:vMerge/>
            <w:tcBorders>
              <w:right w:val="single" w:sz="4" w:space="0" w:color="auto"/>
            </w:tcBorders>
            <w:shd w:val="clear" w:color="auto" w:fill="F2F2F2" w:themeFill="background1" w:themeFillShade="F2"/>
          </w:tcPr>
          <w:p w:rsidR="00CF7559" w:rsidRPr="00A3082A" w:rsidRDefault="00CF7559" w:rsidP="00304172">
            <w:pPr>
              <w:jc w:val="right"/>
              <w:rPr>
                <w:iCs/>
                <w:sz w:val="22"/>
                <w:szCs w:val="22"/>
              </w:rPr>
            </w:pPr>
          </w:p>
        </w:tc>
        <w:tc>
          <w:tcPr>
            <w:tcW w:w="3969"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CF7559" w:rsidRPr="007F1112" w:rsidRDefault="00CF7559" w:rsidP="00304172">
            <w:pPr>
              <w:jc w:val="right"/>
              <w:rPr>
                <w:iCs/>
                <w:sz w:val="22"/>
                <w:szCs w:val="22"/>
              </w:rPr>
            </w:pPr>
            <w:r w:rsidRPr="007F1112">
              <w:rPr>
                <w:iCs/>
                <w:sz w:val="22"/>
                <w:szCs w:val="22"/>
              </w:rPr>
              <w:t>Andel av länets totala befolkning (%):</w:t>
            </w:r>
          </w:p>
        </w:tc>
        <w:tc>
          <w:tcPr>
            <w:tcW w:w="99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CF7559" w:rsidRPr="007F1112" w:rsidRDefault="00CF7559" w:rsidP="00304172">
            <w:pPr>
              <w:jc w:val="right"/>
              <w:rPr>
                <w:iCs/>
                <w:sz w:val="22"/>
                <w:szCs w:val="22"/>
              </w:rPr>
            </w:pPr>
            <w:r w:rsidRPr="007F1112">
              <w:rPr>
                <w:iCs/>
                <w:sz w:val="22"/>
                <w:szCs w:val="22"/>
              </w:rPr>
              <w:t>35</w:t>
            </w:r>
          </w:p>
        </w:tc>
      </w:tr>
      <w:tr w:rsidR="00CF7559" w:rsidRPr="007F1112" w:rsidTr="00304172">
        <w:trPr>
          <w:trHeight w:val="284"/>
        </w:trPr>
        <w:tc>
          <w:tcPr>
            <w:tcW w:w="3369" w:type="dxa"/>
            <w:vMerge/>
            <w:tcBorders>
              <w:right w:val="single" w:sz="4" w:space="0" w:color="auto"/>
            </w:tcBorders>
            <w:shd w:val="clear" w:color="auto" w:fill="F2F2F2" w:themeFill="background1" w:themeFillShade="F2"/>
          </w:tcPr>
          <w:p w:rsidR="00CF7559" w:rsidRPr="00A3082A" w:rsidRDefault="00CF7559" w:rsidP="00304172">
            <w:pPr>
              <w:jc w:val="right"/>
              <w:rPr>
                <w:iCs/>
                <w:sz w:val="22"/>
                <w:szCs w:val="22"/>
              </w:rPr>
            </w:pPr>
          </w:p>
        </w:tc>
        <w:tc>
          <w:tcPr>
            <w:tcW w:w="3969"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F7559" w:rsidRPr="007F1112" w:rsidRDefault="00CF7559" w:rsidP="00304172">
            <w:pPr>
              <w:jc w:val="right"/>
              <w:rPr>
                <w:iCs/>
                <w:sz w:val="22"/>
                <w:szCs w:val="22"/>
              </w:rPr>
            </w:pPr>
            <w:r w:rsidRPr="007F1112">
              <w:rPr>
                <w:iCs/>
                <w:sz w:val="22"/>
                <w:szCs w:val="22"/>
              </w:rPr>
              <w:t>Befolkningstäthet (invånare</w:t>
            </w:r>
            <w:r w:rsidRPr="007F1112">
              <w:rPr>
                <w:sz w:val="22"/>
                <w:szCs w:val="22"/>
              </w:rPr>
              <w:t>/km</w:t>
            </w:r>
            <w:r w:rsidRPr="007F1112">
              <w:rPr>
                <w:sz w:val="22"/>
                <w:szCs w:val="22"/>
                <w:vertAlign w:val="superscript"/>
              </w:rPr>
              <w:t>2</w:t>
            </w:r>
            <w:r w:rsidRPr="007F1112">
              <w:rPr>
                <w:sz w:val="22"/>
                <w:szCs w:val="22"/>
              </w:rPr>
              <w:t>):</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F7559" w:rsidRPr="007F1112" w:rsidRDefault="00CF7559" w:rsidP="00304172">
            <w:pPr>
              <w:jc w:val="right"/>
              <w:rPr>
                <w:iCs/>
                <w:sz w:val="22"/>
                <w:szCs w:val="22"/>
              </w:rPr>
            </w:pPr>
            <w:r w:rsidRPr="007F1112">
              <w:rPr>
                <w:iCs/>
                <w:sz w:val="22"/>
                <w:szCs w:val="22"/>
              </w:rPr>
              <w:t>62,3</w:t>
            </w:r>
          </w:p>
        </w:tc>
      </w:tr>
      <w:tr w:rsidR="00CF7559" w:rsidRPr="007F1112" w:rsidTr="00304172">
        <w:trPr>
          <w:trHeight w:val="284"/>
        </w:trPr>
        <w:tc>
          <w:tcPr>
            <w:tcW w:w="3369" w:type="dxa"/>
            <w:vMerge/>
            <w:tcBorders>
              <w:right w:val="single" w:sz="4" w:space="0" w:color="auto"/>
            </w:tcBorders>
            <w:shd w:val="clear" w:color="auto" w:fill="F2F2F2" w:themeFill="background1" w:themeFillShade="F2"/>
          </w:tcPr>
          <w:p w:rsidR="00CF7559" w:rsidRPr="00A3082A" w:rsidRDefault="00CF7559" w:rsidP="00304172">
            <w:pPr>
              <w:jc w:val="right"/>
              <w:rPr>
                <w:iCs/>
                <w:sz w:val="22"/>
                <w:szCs w:val="22"/>
              </w:rPr>
            </w:pPr>
          </w:p>
        </w:tc>
        <w:tc>
          <w:tcPr>
            <w:tcW w:w="3969"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CF7559" w:rsidRPr="007F1112" w:rsidRDefault="00CF7559" w:rsidP="00304172">
            <w:pPr>
              <w:jc w:val="right"/>
              <w:rPr>
                <w:iCs/>
                <w:sz w:val="22"/>
                <w:szCs w:val="22"/>
              </w:rPr>
            </w:pPr>
            <w:r w:rsidRPr="007F1112">
              <w:rPr>
                <w:bCs/>
                <w:iCs/>
                <w:sz w:val="22"/>
                <w:szCs w:val="22"/>
              </w:rPr>
              <w:t>Tätortsgrad (%):</w:t>
            </w:r>
          </w:p>
        </w:tc>
        <w:tc>
          <w:tcPr>
            <w:tcW w:w="99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CF7559" w:rsidRPr="007F1112" w:rsidRDefault="00CF7559" w:rsidP="00304172">
            <w:pPr>
              <w:jc w:val="right"/>
              <w:rPr>
                <w:iCs/>
                <w:sz w:val="22"/>
                <w:szCs w:val="22"/>
              </w:rPr>
            </w:pPr>
            <w:r w:rsidRPr="007F1112">
              <w:rPr>
                <w:iCs/>
                <w:sz w:val="22"/>
                <w:szCs w:val="22"/>
              </w:rPr>
              <w:t>94</w:t>
            </w:r>
          </w:p>
        </w:tc>
      </w:tr>
      <w:tr w:rsidR="00CF7559" w:rsidRPr="007F1112" w:rsidTr="00304172">
        <w:trPr>
          <w:trHeight w:val="284"/>
        </w:trPr>
        <w:tc>
          <w:tcPr>
            <w:tcW w:w="3369" w:type="dxa"/>
            <w:vMerge/>
            <w:tcBorders>
              <w:right w:val="single" w:sz="4" w:space="0" w:color="auto"/>
            </w:tcBorders>
          </w:tcPr>
          <w:p w:rsidR="00CF7559" w:rsidRPr="00A3082A" w:rsidRDefault="00CF7559" w:rsidP="00304172">
            <w:pPr>
              <w:jc w:val="right"/>
              <w:rPr>
                <w:iCs/>
                <w:sz w:val="22"/>
                <w:szCs w:val="22"/>
              </w:rPr>
            </w:pPr>
          </w:p>
        </w:tc>
        <w:tc>
          <w:tcPr>
            <w:tcW w:w="3969"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F7559" w:rsidRPr="007F1112" w:rsidRDefault="00CF7559" w:rsidP="00304172">
            <w:pPr>
              <w:jc w:val="right"/>
              <w:rPr>
                <w:iCs/>
                <w:sz w:val="22"/>
                <w:szCs w:val="22"/>
              </w:rPr>
            </w:pPr>
            <w:r w:rsidRPr="007F1112">
              <w:rPr>
                <w:iCs/>
                <w:sz w:val="22"/>
                <w:szCs w:val="22"/>
              </w:rPr>
              <w:t>Medelålder (år):</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F7559" w:rsidRPr="007F1112" w:rsidRDefault="00CF7559" w:rsidP="00304172">
            <w:pPr>
              <w:jc w:val="right"/>
              <w:rPr>
                <w:iCs/>
                <w:sz w:val="22"/>
                <w:szCs w:val="22"/>
              </w:rPr>
            </w:pPr>
            <w:r w:rsidRPr="007F1112">
              <w:rPr>
                <w:iCs/>
                <w:sz w:val="22"/>
                <w:szCs w:val="22"/>
              </w:rPr>
              <w:t>41,4</w:t>
            </w:r>
          </w:p>
        </w:tc>
      </w:tr>
      <w:tr w:rsidR="00CF7559" w:rsidRPr="007F1112" w:rsidTr="00304172">
        <w:trPr>
          <w:trHeight w:val="284"/>
        </w:trPr>
        <w:tc>
          <w:tcPr>
            <w:tcW w:w="3369" w:type="dxa"/>
            <w:vMerge/>
          </w:tcPr>
          <w:p w:rsidR="00CF7559" w:rsidRPr="00A3082A" w:rsidRDefault="00CF7559" w:rsidP="00304172">
            <w:pPr>
              <w:jc w:val="right"/>
              <w:rPr>
                <w:iCs/>
                <w:sz w:val="22"/>
                <w:szCs w:val="22"/>
              </w:rPr>
            </w:pPr>
          </w:p>
        </w:tc>
        <w:tc>
          <w:tcPr>
            <w:tcW w:w="4961" w:type="dxa"/>
            <w:gridSpan w:val="5"/>
            <w:tcBorders>
              <w:top w:val="single" w:sz="4" w:space="0" w:color="auto"/>
              <w:bottom w:val="single" w:sz="4" w:space="0" w:color="auto"/>
            </w:tcBorders>
          </w:tcPr>
          <w:p w:rsidR="00CF7559" w:rsidRPr="007F1112" w:rsidRDefault="00CF7559" w:rsidP="00304172">
            <w:pPr>
              <w:jc w:val="right"/>
              <w:rPr>
                <w:iCs/>
                <w:sz w:val="22"/>
                <w:szCs w:val="22"/>
              </w:rPr>
            </w:pPr>
          </w:p>
        </w:tc>
      </w:tr>
      <w:tr w:rsidR="00CF7559" w:rsidRPr="007F1112" w:rsidTr="00304172">
        <w:trPr>
          <w:trHeight w:val="284"/>
        </w:trPr>
        <w:tc>
          <w:tcPr>
            <w:tcW w:w="3369" w:type="dxa"/>
            <w:vMerge/>
            <w:tcBorders>
              <w:right w:val="single" w:sz="4" w:space="0" w:color="auto"/>
            </w:tcBorders>
          </w:tcPr>
          <w:p w:rsidR="00CF7559" w:rsidRPr="00A3082A" w:rsidRDefault="00CF7559" w:rsidP="00304172">
            <w:pPr>
              <w:jc w:val="center"/>
              <w:rPr>
                <w:b/>
                <w:iCs/>
                <w:sz w:val="22"/>
                <w:szCs w:val="22"/>
              </w:rPr>
            </w:pPr>
          </w:p>
        </w:tc>
        <w:tc>
          <w:tcPr>
            <w:tcW w:w="4961" w:type="dxa"/>
            <w:gridSpan w:val="5"/>
            <w:tcBorders>
              <w:top w:val="single" w:sz="4" w:space="0" w:color="auto"/>
              <w:left w:val="single" w:sz="4" w:space="0" w:color="auto"/>
              <w:bottom w:val="single" w:sz="4" w:space="0" w:color="auto"/>
              <w:right w:val="single" w:sz="4" w:space="0" w:color="auto"/>
            </w:tcBorders>
          </w:tcPr>
          <w:p w:rsidR="00CF7559" w:rsidRPr="007F1112" w:rsidRDefault="00CF7559" w:rsidP="00304172">
            <w:pPr>
              <w:jc w:val="center"/>
              <w:rPr>
                <w:iCs/>
                <w:sz w:val="22"/>
                <w:szCs w:val="22"/>
              </w:rPr>
            </w:pPr>
            <w:r w:rsidRPr="007F1112">
              <w:rPr>
                <w:b/>
                <w:iCs/>
                <w:sz w:val="22"/>
                <w:szCs w:val="22"/>
              </w:rPr>
              <w:t>Ekonomiskt utfall för kultur 2017 (tkr)</w:t>
            </w:r>
          </w:p>
        </w:tc>
      </w:tr>
      <w:tr w:rsidR="00CF7559" w:rsidRPr="007F1112" w:rsidTr="00304172">
        <w:trPr>
          <w:trHeight w:val="284"/>
        </w:trPr>
        <w:tc>
          <w:tcPr>
            <w:tcW w:w="3369" w:type="dxa"/>
            <w:vMerge/>
            <w:tcBorders>
              <w:right w:val="single" w:sz="4" w:space="0" w:color="auto"/>
            </w:tcBorders>
          </w:tcPr>
          <w:p w:rsidR="00CF7559" w:rsidRPr="00A3082A" w:rsidRDefault="00CF7559" w:rsidP="00304172">
            <w:pPr>
              <w:jc w:val="right"/>
              <w:rPr>
                <w:iCs/>
                <w:sz w:val="22"/>
                <w:szCs w:val="22"/>
              </w:rPr>
            </w:pPr>
          </w:p>
        </w:tc>
        <w:tc>
          <w:tcPr>
            <w:tcW w:w="1984" w:type="dxa"/>
            <w:gridSpan w:val="2"/>
            <w:tcBorders>
              <w:top w:val="single" w:sz="4" w:space="0" w:color="auto"/>
              <w:left w:val="single" w:sz="4" w:space="0" w:color="auto"/>
              <w:bottom w:val="single" w:sz="4" w:space="0" w:color="auto"/>
              <w:right w:val="single" w:sz="4" w:space="0" w:color="auto"/>
            </w:tcBorders>
          </w:tcPr>
          <w:p w:rsidR="00CF7559" w:rsidRPr="007F1112" w:rsidRDefault="00CF7559" w:rsidP="00304172">
            <w:pPr>
              <w:jc w:val="right"/>
              <w:rPr>
                <w:iCs/>
                <w:sz w:val="22"/>
                <w:szCs w:val="22"/>
              </w:rPr>
            </w:pPr>
          </w:p>
        </w:tc>
        <w:tc>
          <w:tcPr>
            <w:tcW w:w="1559" w:type="dxa"/>
            <w:tcBorders>
              <w:top w:val="single" w:sz="4" w:space="0" w:color="auto"/>
              <w:left w:val="single" w:sz="4" w:space="0" w:color="auto"/>
              <w:bottom w:val="single" w:sz="4" w:space="0" w:color="auto"/>
              <w:right w:val="single" w:sz="4" w:space="0" w:color="auto"/>
            </w:tcBorders>
            <w:vAlign w:val="center"/>
          </w:tcPr>
          <w:p w:rsidR="00CF7559" w:rsidRPr="007F1112" w:rsidRDefault="00CF7559" w:rsidP="00304172">
            <w:pPr>
              <w:jc w:val="center"/>
              <w:rPr>
                <w:iCs/>
                <w:sz w:val="22"/>
                <w:szCs w:val="22"/>
              </w:rPr>
            </w:pPr>
            <w:r w:rsidRPr="007F1112">
              <w:rPr>
                <w:b/>
                <w:iCs/>
                <w:sz w:val="17"/>
                <w:szCs w:val="17"/>
              </w:rPr>
              <w:t>Bruttokostnader</w:t>
            </w:r>
          </w:p>
        </w:tc>
        <w:tc>
          <w:tcPr>
            <w:tcW w:w="1418" w:type="dxa"/>
            <w:gridSpan w:val="2"/>
            <w:tcBorders>
              <w:top w:val="single" w:sz="4" w:space="0" w:color="auto"/>
              <w:left w:val="single" w:sz="4" w:space="0" w:color="auto"/>
              <w:bottom w:val="single" w:sz="4" w:space="0" w:color="auto"/>
              <w:right w:val="single" w:sz="4" w:space="0" w:color="auto"/>
            </w:tcBorders>
            <w:vAlign w:val="center"/>
          </w:tcPr>
          <w:p w:rsidR="00CF7559" w:rsidRPr="007F1112" w:rsidRDefault="00CF7559" w:rsidP="00304172">
            <w:pPr>
              <w:jc w:val="center"/>
              <w:rPr>
                <w:iCs/>
                <w:sz w:val="22"/>
                <w:szCs w:val="22"/>
              </w:rPr>
            </w:pPr>
            <w:r w:rsidRPr="007F1112">
              <w:rPr>
                <w:b/>
                <w:iCs/>
                <w:sz w:val="17"/>
                <w:szCs w:val="17"/>
              </w:rPr>
              <w:t>Nettokostnader</w:t>
            </w:r>
          </w:p>
        </w:tc>
      </w:tr>
      <w:tr w:rsidR="00CF7559" w:rsidRPr="007F1112" w:rsidTr="00304172">
        <w:trPr>
          <w:trHeight w:val="284"/>
        </w:trPr>
        <w:tc>
          <w:tcPr>
            <w:tcW w:w="3369" w:type="dxa"/>
            <w:vMerge/>
            <w:tcBorders>
              <w:right w:val="single" w:sz="4" w:space="0" w:color="auto"/>
            </w:tcBorders>
          </w:tcPr>
          <w:p w:rsidR="00CF7559" w:rsidRPr="00E57CD4" w:rsidRDefault="00CF7559" w:rsidP="00304172">
            <w:pPr>
              <w:pStyle w:val="Default"/>
              <w:jc w:val="right"/>
              <w:rPr>
                <w:sz w:val="17"/>
                <w:szCs w:val="17"/>
              </w:rPr>
            </w:pPr>
          </w:p>
        </w:tc>
        <w:tc>
          <w:tcPr>
            <w:tcW w:w="1984" w:type="dxa"/>
            <w:gridSpan w:val="2"/>
            <w:tcBorders>
              <w:top w:val="single" w:sz="4" w:space="0" w:color="auto"/>
              <w:left w:val="single" w:sz="4" w:space="0" w:color="auto"/>
              <w:bottom w:val="single" w:sz="4" w:space="0" w:color="auto"/>
              <w:right w:val="single" w:sz="4" w:space="0" w:color="auto"/>
            </w:tcBorders>
            <w:vAlign w:val="center"/>
          </w:tcPr>
          <w:p w:rsidR="00CF7559" w:rsidRPr="007F1112" w:rsidRDefault="00CF7559" w:rsidP="00304172">
            <w:pPr>
              <w:pStyle w:val="Default"/>
              <w:jc w:val="right"/>
              <w:rPr>
                <w:iCs/>
                <w:sz w:val="22"/>
                <w:szCs w:val="22"/>
              </w:rPr>
            </w:pPr>
            <w:r w:rsidRPr="007F1112">
              <w:rPr>
                <w:sz w:val="17"/>
                <w:szCs w:val="17"/>
              </w:rPr>
              <w:t>Stöd</w:t>
            </w:r>
            <w:r w:rsidRPr="007F1112">
              <w:rPr>
                <w:sz w:val="17"/>
                <w:szCs w:val="17"/>
              </w:rPr>
              <w:br/>
              <w:t>till studieorganisationer:</w:t>
            </w:r>
          </w:p>
        </w:tc>
        <w:tc>
          <w:tcPr>
            <w:tcW w:w="1559" w:type="dxa"/>
            <w:tcBorders>
              <w:top w:val="single" w:sz="4" w:space="0" w:color="auto"/>
              <w:left w:val="single" w:sz="4" w:space="0" w:color="auto"/>
              <w:bottom w:val="single" w:sz="4" w:space="0" w:color="auto"/>
              <w:right w:val="single" w:sz="4" w:space="0" w:color="auto"/>
            </w:tcBorders>
            <w:vAlign w:val="center"/>
          </w:tcPr>
          <w:p w:rsidR="00CF7559" w:rsidRPr="007F1112" w:rsidRDefault="00CF7559" w:rsidP="00304172">
            <w:pPr>
              <w:jc w:val="right"/>
              <w:rPr>
                <w:iCs/>
                <w:sz w:val="22"/>
                <w:szCs w:val="22"/>
              </w:rPr>
            </w:pPr>
            <w:r w:rsidRPr="007F1112">
              <w:rPr>
                <w:iCs/>
                <w:sz w:val="22"/>
                <w:szCs w:val="22"/>
              </w:rPr>
              <w:t>3 752</w:t>
            </w:r>
          </w:p>
        </w:tc>
        <w:tc>
          <w:tcPr>
            <w:tcW w:w="1418" w:type="dxa"/>
            <w:gridSpan w:val="2"/>
            <w:tcBorders>
              <w:top w:val="single" w:sz="4" w:space="0" w:color="auto"/>
              <w:left w:val="single" w:sz="4" w:space="0" w:color="auto"/>
              <w:bottom w:val="single" w:sz="4" w:space="0" w:color="auto"/>
              <w:right w:val="single" w:sz="4" w:space="0" w:color="auto"/>
            </w:tcBorders>
            <w:vAlign w:val="center"/>
          </w:tcPr>
          <w:p w:rsidR="00CF7559" w:rsidRPr="007F1112" w:rsidRDefault="00CF7559" w:rsidP="00304172">
            <w:pPr>
              <w:jc w:val="right"/>
              <w:rPr>
                <w:iCs/>
                <w:sz w:val="22"/>
                <w:szCs w:val="22"/>
              </w:rPr>
            </w:pPr>
            <w:r w:rsidRPr="007F1112">
              <w:rPr>
                <w:iCs/>
                <w:sz w:val="22"/>
                <w:szCs w:val="22"/>
              </w:rPr>
              <w:t>3 743</w:t>
            </w:r>
          </w:p>
        </w:tc>
      </w:tr>
      <w:tr w:rsidR="00CF7559" w:rsidRPr="007F1112" w:rsidTr="00304172">
        <w:trPr>
          <w:trHeight w:val="284"/>
        </w:trPr>
        <w:tc>
          <w:tcPr>
            <w:tcW w:w="3369" w:type="dxa"/>
            <w:vMerge/>
            <w:tcBorders>
              <w:right w:val="single" w:sz="4" w:space="0" w:color="auto"/>
            </w:tcBorders>
            <w:shd w:val="clear" w:color="auto" w:fill="F2F2F2" w:themeFill="background1" w:themeFillShade="F2"/>
          </w:tcPr>
          <w:p w:rsidR="00CF7559" w:rsidRPr="00E57CD4" w:rsidRDefault="00CF7559" w:rsidP="00304172">
            <w:pPr>
              <w:pStyle w:val="Default"/>
              <w:jc w:val="right"/>
              <w:rPr>
                <w:sz w:val="17"/>
                <w:szCs w:val="17"/>
              </w:rPr>
            </w:pPr>
          </w:p>
        </w:tc>
        <w:tc>
          <w:tcPr>
            <w:tcW w:w="1984"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CF7559" w:rsidRPr="007F1112" w:rsidRDefault="00CF7559" w:rsidP="00304172">
            <w:pPr>
              <w:pStyle w:val="Default"/>
              <w:jc w:val="right"/>
              <w:rPr>
                <w:iCs/>
                <w:sz w:val="22"/>
                <w:szCs w:val="22"/>
              </w:rPr>
            </w:pPr>
            <w:r w:rsidRPr="007F1112">
              <w:rPr>
                <w:sz w:val="17"/>
                <w:szCs w:val="17"/>
              </w:rPr>
              <w:t>Allmän kulturverksamhet, övrigt:</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CF7559" w:rsidRPr="007F1112" w:rsidRDefault="00CF7559" w:rsidP="00304172">
            <w:pPr>
              <w:jc w:val="right"/>
              <w:rPr>
                <w:iCs/>
                <w:sz w:val="22"/>
                <w:szCs w:val="22"/>
              </w:rPr>
            </w:pPr>
            <w:r w:rsidRPr="007F1112">
              <w:rPr>
                <w:iCs/>
                <w:sz w:val="22"/>
                <w:szCs w:val="22"/>
              </w:rPr>
              <w:t>112 468</w:t>
            </w:r>
          </w:p>
        </w:tc>
        <w:tc>
          <w:tcPr>
            <w:tcW w:w="1418"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CF7559" w:rsidRPr="007F1112" w:rsidRDefault="00CF7559" w:rsidP="00304172">
            <w:pPr>
              <w:jc w:val="right"/>
              <w:rPr>
                <w:iCs/>
                <w:sz w:val="22"/>
                <w:szCs w:val="22"/>
              </w:rPr>
            </w:pPr>
            <w:r w:rsidRPr="007F1112">
              <w:rPr>
                <w:iCs/>
                <w:sz w:val="22"/>
                <w:szCs w:val="22"/>
              </w:rPr>
              <w:t>76 009</w:t>
            </w:r>
          </w:p>
        </w:tc>
      </w:tr>
      <w:tr w:rsidR="00CF7559" w:rsidRPr="007F1112" w:rsidTr="00304172">
        <w:trPr>
          <w:trHeight w:val="284"/>
        </w:trPr>
        <w:tc>
          <w:tcPr>
            <w:tcW w:w="3369" w:type="dxa"/>
            <w:vMerge/>
            <w:tcBorders>
              <w:right w:val="single" w:sz="4" w:space="0" w:color="auto"/>
            </w:tcBorders>
          </w:tcPr>
          <w:p w:rsidR="00CF7559" w:rsidRPr="00E57CD4" w:rsidRDefault="00CF7559" w:rsidP="00304172">
            <w:pPr>
              <w:pStyle w:val="Default"/>
              <w:jc w:val="right"/>
              <w:rPr>
                <w:sz w:val="17"/>
                <w:szCs w:val="17"/>
              </w:rPr>
            </w:pPr>
          </w:p>
        </w:tc>
        <w:tc>
          <w:tcPr>
            <w:tcW w:w="1984" w:type="dxa"/>
            <w:gridSpan w:val="2"/>
            <w:tcBorders>
              <w:top w:val="single" w:sz="4" w:space="0" w:color="auto"/>
              <w:left w:val="single" w:sz="4" w:space="0" w:color="auto"/>
              <w:bottom w:val="single" w:sz="4" w:space="0" w:color="auto"/>
              <w:right w:val="single" w:sz="4" w:space="0" w:color="auto"/>
            </w:tcBorders>
            <w:vAlign w:val="center"/>
          </w:tcPr>
          <w:p w:rsidR="00CF7559" w:rsidRPr="007F1112" w:rsidRDefault="00CF7559" w:rsidP="00304172">
            <w:pPr>
              <w:pStyle w:val="Default"/>
              <w:jc w:val="right"/>
              <w:rPr>
                <w:iCs/>
                <w:sz w:val="22"/>
                <w:szCs w:val="22"/>
              </w:rPr>
            </w:pPr>
            <w:r w:rsidRPr="007F1112">
              <w:rPr>
                <w:sz w:val="17"/>
                <w:szCs w:val="17"/>
              </w:rPr>
              <w:t>Bibliotek:</w:t>
            </w:r>
          </w:p>
        </w:tc>
        <w:tc>
          <w:tcPr>
            <w:tcW w:w="1559" w:type="dxa"/>
            <w:tcBorders>
              <w:top w:val="single" w:sz="4" w:space="0" w:color="auto"/>
              <w:left w:val="single" w:sz="4" w:space="0" w:color="auto"/>
              <w:bottom w:val="single" w:sz="4" w:space="0" w:color="auto"/>
              <w:right w:val="single" w:sz="4" w:space="0" w:color="auto"/>
            </w:tcBorders>
            <w:vAlign w:val="center"/>
          </w:tcPr>
          <w:p w:rsidR="00CF7559" w:rsidRPr="007F1112" w:rsidRDefault="00CF7559" w:rsidP="00304172">
            <w:pPr>
              <w:jc w:val="right"/>
              <w:rPr>
                <w:iCs/>
                <w:sz w:val="22"/>
                <w:szCs w:val="22"/>
              </w:rPr>
            </w:pPr>
            <w:r w:rsidRPr="007F1112">
              <w:rPr>
                <w:iCs/>
                <w:sz w:val="22"/>
                <w:szCs w:val="22"/>
              </w:rPr>
              <w:t>46 069</w:t>
            </w:r>
          </w:p>
        </w:tc>
        <w:tc>
          <w:tcPr>
            <w:tcW w:w="1418" w:type="dxa"/>
            <w:gridSpan w:val="2"/>
            <w:tcBorders>
              <w:top w:val="single" w:sz="4" w:space="0" w:color="auto"/>
              <w:left w:val="single" w:sz="4" w:space="0" w:color="auto"/>
              <w:bottom w:val="single" w:sz="4" w:space="0" w:color="auto"/>
              <w:right w:val="single" w:sz="4" w:space="0" w:color="auto"/>
            </w:tcBorders>
            <w:vAlign w:val="center"/>
          </w:tcPr>
          <w:p w:rsidR="00CF7559" w:rsidRPr="007F1112" w:rsidRDefault="00CF7559" w:rsidP="00304172">
            <w:pPr>
              <w:jc w:val="right"/>
              <w:rPr>
                <w:iCs/>
                <w:sz w:val="22"/>
                <w:szCs w:val="22"/>
              </w:rPr>
            </w:pPr>
            <w:r w:rsidRPr="007F1112">
              <w:rPr>
                <w:iCs/>
                <w:sz w:val="22"/>
                <w:szCs w:val="22"/>
              </w:rPr>
              <w:t>43 663</w:t>
            </w:r>
          </w:p>
        </w:tc>
      </w:tr>
      <w:tr w:rsidR="00CF7559" w:rsidRPr="007F1112" w:rsidTr="00304172">
        <w:trPr>
          <w:trHeight w:val="284"/>
        </w:trPr>
        <w:tc>
          <w:tcPr>
            <w:tcW w:w="3369" w:type="dxa"/>
            <w:vMerge/>
            <w:tcBorders>
              <w:right w:val="single" w:sz="4" w:space="0" w:color="auto"/>
            </w:tcBorders>
            <w:shd w:val="clear" w:color="auto" w:fill="F2F2F2" w:themeFill="background1" w:themeFillShade="F2"/>
          </w:tcPr>
          <w:p w:rsidR="00CF7559" w:rsidRPr="00E57CD4" w:rsidRDefault="00CF7559" w:rsidP="00304172">
            <w:pPr>
              <w:pStyle w:val="Default"/>
              <w:jc w:val="right"/>
              <w:rPr>
                <w:sz w:val="17"/>
                <w:szCs w:val="17"/>
              </w:rPr>
            </w:pPr>
          </w:p>
        </w:tc>
        <w:tc>
          <w:tcPr>
            <w:tcW w:w="1984"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CF7559" w:rsidRPr="007F1112" w:rsidRDefault="00CF7559" w:rsidP="00304172">
            <w:pPr>
              <w:pStyle w:val="Default"/>
              <w:jc w:val="right"/>
              <w:rPr>
                <w:iCs/>
                <w:sz w:val="22"/>
                <w:szCs w:val="22"/>
              </w:rPr>
            </w:pPr>
            <w:r w:rsidRPr="007F1112">
              <w:rPr>
                <w:sz w:val="17"/>
                <w:szCs w:val="17"/>
              </w:rPr>
              <w:t>Musikskola/kulturskola: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CF7559" w:rsidRPr="007F1112" w:rsidRDefault="00CF7559" w:rsidP="00304172">
            <w:pPr>
              <w:jc w:val="right"/>
              <w:rPr>
                <w:iCs/>
                <w:sz w:val="22"/>
                <w:szCs w:val="22"/>
              </w:rPr>
            </w:pPr>
            <w:r w:rsidRPr="007F1112">
              <w:rPr>
                <w:iCs/>
                <w:sz w:val="22"/>
                <w:szCs w:val="22"/>
              </w:rPr>
              <w:t>31 401</w:t>
            </w:r>
          </w:p>
        </w:tc>
        <w:tc>
          <w:tcPr>
            <w:tcW w:w="1418"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CF7559" w:rsidRPr="007F1112" w:rsidRDefault="00CF7559" w:rsidP="00304172">
            <w:pPr>
              <w:jc w:val="right"/>
              <w:rPr>
                <w:iCs/>
                <w:sz w:val="22"/>
                <w:szCs w:val="22"/>
              </w:rPr>
            </w:pPr>
            <w:r w:rsidRPr="007F1112">
              <w:rPr>
                <w:iCs/>
                <w:sz w:val="22"/>
                <w:szCs w:val="22"/>
              </w:rPr>
              <w:t>26 226</w:t>
            </w:r>
          </w:p>
        </w:tc>
      </w:tr>
      <w:tr w:rsidR="00CF7559" w:rsidRPr="007F1112" w:rsidTr="00304172">
        <w:trPr>
          <w:trHeight w:val="284"/>
        </w:trPr>
        <w:tc>
          <w:tcPr>
            <w:tcW w:w="3369" w:type="dxa"/>
            <w:vMerge/>
            <w:tcBorders>
              <w:right w:val="single" w:sz="4" w:space="0" w:color="auto"/>
            </w:tcBorders>
          </w:tcPr>
          <w:p w:rsidR="00CF7559" w:rsidRPr="00E57CD4" w:rsidRDefault="00CF7559" w:rsidP="00304172">
            <w:pPr>
              <w:jc w:val="right"/>
              <w:rPr>
                <w:sz w:val="17"/>
                <w:szCs w:val="17"/>
              </w:rPr>
            </w:pPr>
          </w:p>
        </w:tc>
        <w:tc>
          <w:tcPr>
            <w:tcW w:w="1984" w:type="dxa"/>
            <w:gridSpan w:val="2"/>
            <w:tcBorders>
              <w:top w:val="single" w:sz="4" w:space="0" w:color="auto"/>
              <w:left w:val="single" w:sz="4" w:space="0" w:color="auto"/>
              <w:bottom w:val="single" w:sz="4" w:space="0" w:color="auto"/>
              <w:right w:val="single" w:sz="4" w:space="0" w:color="auto"/>
            </w:tcBorders>
            <w:vAlign w:val="center"/>
          </w:tcPr>
          <w:p w:rsidR="00CF7559" w:rsidRPr="007F1112" w:rsidRDefault="00CF7559" w:rsidP="00304172">
            <w:pPr>
              <w:jc w:val="right"/>
              <w:rPr>
                <w:b/>
                <w:iCs/>
                <w:sz w:val="22"/>
                <w:szCs w:val="22"/>
              </w:rPr>
            </w:pPr>
            <w:r w:rsidRPr="007F1112">
              <w:rPr>
                <w:b/>
                <w:sz w:val="17"/>
                <w:szCs w:val="17"/>
              </w:rPr>
              <w:t>Kulturverksamhet totalt:</w:t>
            </w:r>
          </w:p>
        </w:tc>
        <w:tc>
          <w:tcPr>
            <w:tcW w:w="1559" w:type="dxa"/>
            <w:tcBorders>
              <w:top w:val="single" w:sz="4" w:space="0" w:color="auto"/>
              <w:left w:val="single" w:sz="4" w:space="0" w:color="auto"/>
              <w:bottom w:val="single" w:sz="4" w:space="0" w:color="auto"/>
              <w:right w:val="single" w:sz="4" w:space="0" w:color="auto"/>
            </w:tcBorders>
            <w:vAlign w:val="center"/>
          </w:tcPr>
          <w:p w:rsidR="00CF7559" w:rsidRPr="007F1112" w:rsidRDefault="00CF7559" w:rsidP="00304172">
            <w:pPr>
              <w:jc w:val="right"/>
              <w:rPr>
                <w:b/>
                <w:iCs/>
                <w:sz w:val="22"/>
                <w:szCs w:val="22"/>
              </w:rPr>
            </w:pPr>
            <w:r w:rsidRPr="007F1112">
              <w:rPr>
                <w:b/>
                <w:iCs/>
                <w:sz w:val="22"/>
                <w:szCs w:val="22"/>
              </w:rPr>
              <w:t>193</w:t>
            </w:r>
            <w:r w:rsidRPr="007F1112">
              <w:rPr>
                <w:iCs/>
                <w:sz w:val="22"/>
                <w:szCs w:val="22"/>
              </w:rPr>
              <w:t> </w:t>
            </w:r>
            <w:r w:rsidRPr="007F1112">
              <w:rPr>
                <w:b/>
                <w:iCs/>
                <w:sz w:val="22"/>
                <w:szCs w:val="22"/>
              </w:rPr>
              <w:t>690</w:t>
            </w:r>
          </w:p>
        </w:tc>
        <w:tc>
          <w:tcPr>
            <w:tcW w:w="1418" w:type="dxa"/>
            <w:gridSpan w:val="2"/>
            <w:tcBorders>
              <w:top w:val="single" w:sz="4" w:space="0" w:color="auto"/>
              <w:left w:val="single" w:sz="4" w:space="0" w:color="auto"/>
              <w:bottom w:val="single" w:sz="4" w:space="0" w:color="auto"/>
              <w:right w:val="single" w:sz="4" w:space="0" w:color="auto"/>
            </w:tcBorders>
            <w:vAlign w:val="center"/>
          </w:tcPr>
          <w:p w:rsidR="00CF7559" w:rsidRPr="007F1112" w:rsidRDefault="00CF7559" w:rsidP="00304172">
            <w:pPr>
              <w:jc w:val="right"/>
              <w:rPr>
                <w:b/>
                <w:iCs/>
                <w:sz w:val="22"/>
                <w:szCs w:val="22"/>
              </w:rPr>
            </w:pPr>
            <w:r w:rsidRPr="007F1112">
              <w:rPr>
                <w:b/>
                <w:iCs/>
                <w:sz w:val="22"/>
                <w:szCs w:val="22"/>
              </w:rPr>
              <w:t>149</w:t>
            </w:r>
            <w:r w:rsidRPr="007F1112">
              <w:rPr>
                <w:iCs/>
                <w:sz w:val="22"/>
                <w:szCs w:val="22"/>
              </w:rPr>
              <w:t> </w:t>
            </w:r>
            <w:r w:rsidRPr="007F1112">
              <w:rPr>
                <w:b/>
                <w:iCs/>
                <w:sz w:val="22"/>
                <w:szCs w:val="22"/>
              </w:rPr>
              <w:t>641</w:t>
            </w:r>
          </w:p>
        </w:tc>
      </w:tr>
      <w:tr w:rsidR="00CF7559" w:rsidRPr="007F1112" w:rsidTr="00304172">
        <w:trPr>
          <w:trHeight w:val="357"/>
        </w:trPr>
        <w:tc>
          <w:tcPr>
            <w:tcW w:w="3369" w:type="dxa"/>
            <w:vMerge/>
            <w:tcBorders>
              <w:right w:val="single" w:sz="4" w:space="0" w:color="auto"/>
            </w:tcBorders>
            <w:shd w:val="clear" w:color="auto" w:fill="F2F2F2" w:themeFill="background1" w:themeFillShade="F2"/>
          </w:tcPr>
          <w:p w:rsidR="00CF7559" w:rsidRPr="00E57CD4" w:rsidRDefault="00CF7559" w:rsidP="00304172">
            <w:pPr>
              <w:jc w:val="right"/>
              <w:rPr>
                <w:sz w:val="17"/>
                <w:szCs w:val="17"/>
              </w:rPr>
            </w:pPr>
          </w:p>
        </w:tc>
        <w:tc>
          <w:tcPr>
            <w:tcW w:w="1984"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CF7559" w:rsidRPr="007F1112" w:rsidRDefault="00CF7559" w:rsidP="00304172">
            <w:pPr>
              <w:jc w:val="right"/>
              <w:rPr>
                <w:b/>
                <w:iCs/>
                <w:sz w:val="22"/>
                <w:szCs w:val="22"/>
              </w:rPr>
            </w:pPr>
            <w:r w:rsidRPr="007F1112">
              <w:rPr>
                <w:b/>
                <w:sz w:val="17"/>
                <w:szCs w:val="17"/>
              </w:rPr>
              <w:t>Totalt per capita: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CF7559" w:rsidRPr="007F1112" w:rsidRDefault="00CF7559" w:rsidP="00304172">
            <w:pPr>
              <w:jc w:val="right"/>
              <w:rPr>
                <w:b/>
                <w:iCs/>
                <w:sz w:val="22"/>
                <w:szCs w:val="22"/>
              </w:rPr>
            </w:pPr>
            <w:r w:rsidRPr="007F1112">
              <w:rPr>
                <w:b/>
                <w:iCs/>
                <w:sz w:val="22"/>
                <w:szCs w:val="22"/>
              </w:rPr>
              <w:t>1,93</w:t>
            </w:r>
          </w:p>
        </w:tc>
        <w:tc>
          <w:tcPr>
            <w:tcW w:w="1418"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CF7559" w:rsidRPr="007F1112" w:rsidRDefault="00CF7559" w:rsidP="00304172">
            <w:pPr>
              <w:jc w:val="right"/>
              <w:rPr>
                <w:b/>
                <w:iCs/>
                <w:sz w:val="22"/>
                <w:szCs w:val="22"/>
              </w:rPr>
            </w:pPr>
            <w:r w:rsidRPr="007F1112">
              <w:rPr>
                <w:b/>
                <w:iCs/>
                <w:sz w:val="22"/>
                <w:szCs w:val="22"/>
              </w:rPr>
              <w:t>1,49</w:t>
            </w:r>
          </w:p>
        </w:tc>
      </w:tr>
    </w:tbl>
    <w:p w:rsidR="00CF7559" w:rsidRDefault="00CF7559" w:rsidP="00CF7559">
      <w:pPr>
        <w:rPr>
          <w:rFonts w:cs="Arial"/>
          <w:bCs/>
          <w:sz w:val="24"/>
          <w:szCs w:val="28"/>
        </w:rPr>
      </w:pPr>
      <w:r>
        <w:br w:type="page"/>
      </w:r>
    </w:p>
    <w:p w:rsidR="00CF7559" w:rsidRDefault="00CF7559" w:rsidP="00CF7559">
      <w:pPr>
        <w:pStyle w:val="Rubrik3"/>
      </w:pPr>
      <w:bookmarkStart w:id="97" w:name="_Toc522621437"/>
      <w:r>
        <w:t>Hofors</w:t>
      </w:r>
      <w:bookmarkEnd w:id="97"/>
    </w:p>
    <w:tbl>
      <w:tblPr>
        <w:tblStyle w:val="Tabellrutnt"/>
        <w:tblW w:w="83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69"/>
        <w:gridCol w:w="1417"/>
        <w:gridCol w:w="567"/>
        <w:gridCol w:w="1559"/>
        <w:gridCol w:w="426"/>
        <w:gridCol w:w="992"/>
      </w:tblGrid>
      <w:tr w:rsidR="00CF7559" w:rsidTr="00304172">
        <w:trPr>
          <w:trHeight w:val="279"/>
        </w:trPr>
        <w:tc>
          <w:tcPr>
            <w:tcW w:w="3369" w:type="dxa"/>
          </w:tcPr>
          <w:p w:rsidR="00CF7559" w:rsidRPr="00A3082A" w:rsidRDefault="00CF7559" w:rsidP="00304172">
            <w:pPr>
              <w:jc w:val="center"/>
              <w:rPr>
                <w:b/>
                <w:iCs/>
                <w:sz w:val="22"/>
                <w:szCs w:val="22"/>
              </w:rPr>
            </w:pPr>
          </w:p>
        </w:tc>
        <w:tc>
          <w:tcPr>
            <w:tcW w:w="1417" w:type="dxa"/>
            <w:tcBorders>
              <w:bottom w:val="single" w:sz="4" w:space="0" w:color="auto"/>
            </w:tcBorders>
          </w:tcPr>
          <w:p w:rsidR="00CF7559" w:rsidRPr="00A3082A" w:rsidRDefault="00CF7559" w:rsidP="00304172">
            <w:pPr>
              <w:jc w:val="center"/>
              <w:rPr>
                <w:b/>
                <w:iCs/>
                <w:sz w:val="22"/>
                <w:szCs w:val="22"/>
              </w:rPr>
            </w:pPr>
          </w:p>
        </w:tc>
        <w:tc>
          <w:tcPr>
            <w:tcW w:w="3544" w:type="dxa"/>
            <w:gridSpan w:val="4"/>
            <w:tcBorders>
              <w:bottom w:val="single" w:sz="4" w:space="0" w:color="auto"/>
            </w:tcBorders>
          </w:tcPr>
          <w:p w:rsidR="00CF7559" w:rsidRPr="00A3082A" w:rsidRDefault="00CF7559" w:rsidP="00304172">
            <w:pPr>
              <w:jc w:val="center"/>
              <w:rPr>
                <w:b/>
                <w:iCs/>
                <w:sz w:val="22"/>
                <w:szCs w:val="22"/>
              </w:rPr>
            </w:pPr>
          </w:p>
        </w:tc>
      </w:tr>
      <w:tr w:rsidR="00CF7559" w:rsidRPr="007F1112" w:rsidTr="00304172">
        <w:trPr>
          <w:trHeight w:val="284"/>
        </w:trPr>
        <w:tc>
          <w:tcPr>
            <w:tcW w:w="3369" w:type="dxa"/>
            <w:vMerge w:val="restart"/>
            <w:tcBorders>
              <w:right w:val="single" w:sz="4" w:space="0" w:color="auto"/>
            </w:tcBorders>
          </w:tcPr>
          <w:p w:rsidR="00CF7559" w:rsidRPr="007F1112" w:rsidRDefault="00CF7559" w:rsidP="00304172">
            <w:pPr>
              <w:rPr>
                <w:b/>
                <w:iCs/>
                <w:sz w:val="22"/>
                <w:szCs w:val="22"/>
              </w:rPr>
            </w:pPr>
            <w:r w:rsidRPr="007F1112">
              <w:object w:dxaOrig="7440" w:dyaOrig="10524">
                <v:shape id="_x0000_i1027" type="#_x0000_t75" style="width:156.85pt;height:222pt" o:ole="">
                  <v:imagedata r:id="rId21" o:title=""/>
                </v:shape>
                <o:OLEObject Type="Embed" ProgID="PBrush" ShapeID="_x0000_i1027" DrawAspect="Content" ObjectID="_1602055078" r:id="rId22"/>
              </w:object>
            </w:r>
            <w:r w:rsidRPr="007F1112">
              <w:rPr>
                <w:sz w:val="22"/>
                <w:szCs w:val="22"/>
              </w:rPr>
              <w:t xml:space="preserve"> Landareal (km², 2018): 409,95</w:t>
            </w:r>
          </w:p>
        </w:tc>
        <w:tc>
          <w:tcPr>
            <w:tcW w:w="4961" w:type="dxa"/>
            <w:gridSpan w:val="5"/>
            <w:tcBorders>
              <w:top w:val="single" w:sz="4" w:space="0" w:color="auto"/>
              <w:left w:val="single" w:sz="4" w:space="0" w:color="auto"/>
              <w:bottom w:val="single" w:sz="4" w:space="0" w:color="auto"/>
              <w:right w:val="single" w:sz="4" w:space="0" w:color="auto"/>
            </w:tcBorders>
          </w:tcPr>
          <w:p w:rsidR="00CF7559" w:rsidRPr="007F1112" w:rsidRDefault="00CF7559" w:rsidP="00304172">
            <w:pPr>
              <w:jc w:val="center"/>
              <w:rPr>
                <w:b/>
                <w:iCs/>
                <w:sz w:val="22"/>
                <w:szCs w:val="22"/>
              </w:rPr>
            </w:pPr>
            <w:r w:rsidRPr="007F1112">
              <w:rPr>
                <w:b/>
                <w:iCs/>
                <w:sz w:val="22"/>
                <w:szCs w:val="22"/>
              </w:rPr>
              <w:t>Befolkning 2017</w:t>
            </w:r>
          </w:p>
        </w:tc>
      </w:tr>
      <w:tr w:rsidR="00CF7559" w:rsidRPr="007F1112" w:rsidTr="00304172">
        <w:trPr>
          <w:trHeight w:val="284"/>
        </w:trPr>
        <w:tc>
          <w:tcPr>
            <w:tcW w:w="3369" w:type="dxa"/>
            <w:vMerge/>
            <w:tcBorders>
              <w:right w:val="single" w:sz="4" w:space="0" w:color="auto"/>
            </w:tcBorders>
          </w:tcPr>
          <w:p w:rsidR="00CF7559" w:rsidRPr="007F1112" w:rsidRDefault="00CF7559" w:rsidP="00304172">
            <w:pPr>
              <w:jc w:val="right"/>
              <w:rPr>
                <w:iCs/>
                <w:sz w:val="22"/>
                <w:szCs w:val="22"/>
              </w:rPr>
            </w:pPr>
          </w:p>
        </w:tc>
        <w:tc>
          <w:tcPr>
            <w:tcW w:w="3969" w:type="dxa"/>
            <w:gridSpan w:val="4"/>
            <w:tcBorders>
              <w:top w:val="single" w:sz="4" w:space="0" w:color="auto"/>
              <w:left w:val="single" w:sz="4" w:space="0" w:color="auto"/>
              <w:bottom w:val="single" w:sz="4" w:space="0" w:color="auto"/>
              <w:right w:val="single" w:sz="4" w:space="0" w:color="auto"/>
            </w:tcBorders>
            <w:vAlign w:val="center"/>
          </w:tcPr>
          <w:p w:rsidR="00CF7559" w:rsidRPr="007F1112" w:rsidRDefault="00CF7559" w:rsidP="00304172">
            <w:pPr>
              <w:jc w:val="right"/>
              <w:rPr>
                <w:iCs/>
                <w:sz w:val="22"/>
                <w:szCs w:val="22"/>
              </w:rPr>
            </w:pPr>
            <w:r w:rsidRPr="007F1112">
              <w:rPr>
                <w:iCs/>
                <w:sz w:val="22"/>
                <w:szCs w:val="22"/>
              </w:rPr>
              <w:t>Folkmängd:</w:t>
            </w:r>
          </w:p>
        </w:tc>
        <w:tc>
          <w:tcPr>
            <w:tcW w:w="992" w:type="dxa"/>
            <w:tcBorders>
              <w:top w:val="single" w:sz="4" w:space="0" w:color="auto"/>
              <w:left w:val="single" w:sz="4" w:space="0" w:color="auto"/>
              <w:bottom w:val="single" w:sz="4" w:space="0" w:color="auto"/>
              <w:right w:val="single" w:sz="4" w:space="0" w:color="auto"/>
            </w:tcBorders>
            <w:vAlign w:val="center"/>
          </w:tcPr>
          <w:p w:rsidR="00CF7559" w:rsidRPr="007F1112" w:rsidRDefault="00CF7559" w:rsidP="00304172">
            <w:pPr>
              <w:jc w:val="right"/>
              <w:rPr>
                <w:sz w:val="22"/>
                <w:szCs w:val="22"/>
              </w:rPr>
            </w:pPr>
            <w:r w:rsidRPr="007F1112">
              <w:rPr>
                <w:sz w:val="22"/>
                <w:szCs w:val="22"/>
              </w:rPr>
              <w:t>9</w:t>
            </w:r>
            <w:r w:rsidRPr="007F1112">
              <w:rPr>
                <w:iCs/>
                <w:sz w:val="22"/>
                <w:szCs w:val="22"/>
              </w:rPr>
              <w:t> </w:t>
            </w:r>
            <w:r w:rsidRPr="007F1112">
              <w:rPr>
                <w:sz w:val="22"/>
                <w:szCs w:val="22"/>
              </w:rPr>
              <w:t>660</w:t>
            </w:r>
          </w:p>
        </w:tc>
      </w:tr>
      <w:tr w:rsidR="00CF7559" w:rsidRPr="007F1112" w:rsidTr="00304172">
        <w:trPr>
          <w:trHeight w:val="284"/>
        </w:trPr>
        <w:tc>
          <w:tcPr>
            <w:tcW w:w="3369" w:type="dxa"/>
            <w:vMerge/>
            <w:tcBorders>
              <w:right w:val="single" w:sz="4" w:space="0" w:color="auto"/>
            </w:tcBorders>
            <w:shd w:val="clear" w:color="auto" w:fill="F2F2F2" w:themeFill="background1" w:themeFillShade="F2"/>
          </w:tcPr>
          <w:p w:rsidR="00CF7559" w:rsidRPr="007F1112" w:rsidRDefault="00CF7559" w:rsidP="00304172">
            <w:pPr>
              <w:jc w:val="right"/>
              <w:rPr>
                <w:iCs/>
                <w:sz w:val="22"/>
                <w:szCs w:val="22"/>
              </w:rPr>
            </w:pPr>
          </w:p>
        </w:tc>
        <w:tc>
          <w:tcPr>
            <w:tcW w:w="3969"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CF7559" w:rsidRPr="007F1112" w:rsidRDefault="00CF7559" w:rsidP="00304172">
            <w:pPr>
              <w:jc w:val="right"/>
              <w:rPr>
                <w:iCs/>
                <w:sz w:val="22"/>
                <w:szCs w:val="22"/>
              </w:rPr>
            </w:pPr>
            <w:r w:rsidRPr="007F1112">
              <w:rPr>
                <w:iCs/>
                <w:sz w:val="22"/>
                <w:szCs w:val="22"/>
              </w:rPr>
              <w:t>Andel av länets totala befolkning (%):</w:t>
            </w:r>
          </w:p>
        </w:tc>
        <w:tc>
          <w:tcPr>
            <w:tcW w:w="99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CF7559" w:rsidRPr="007F1112" w:rsidRDefault="00CF7559" w:rsidP="00304172">
            <w:pPr>
              <w:jc w:val="right"/>
              <w:rPr>
                <w:iCs/>
                <w:sz w:val="22"/>
                <w:szCs w:val="22"/>
              </w:rPr>
            </w:pPr>
            <w:r w:rsidRPr="007F1112">
              <w:rPr>
                <w:iCs/>
                <w:sz w:val="22"/>
                <w:szCs w:val="22"/>
              </w:rPr>
              <w:t>3</w:t>
            </w:r>
          </w:p>
        </w:tc>
      </w:tr>
      <w:tr w:rsidR="00CF7559" w:rsidRPr="007F1112" w:rsidTr="00304172">
        <w:trPr>
          <w:trHeight w:val="284"/>
        </w:trPr>
        <w:tc>
          <w:tcPr>
            <w:tcW w:w="3369" w:type="dxa"/>
            <w:vMerge/>
            <w:tcBorders>
              <w:right w:val="single" w:sz="4" w:space="0" w:color="auto"/>
            </w:tcBorders>
            <w:shd w:val="clear" w:color="auto" w:fill="F2F2F2" w:themeFill="background1" w:themeFillShade="F2"/>
          </w:tcPr>
          <w:p w:rsidR="00CF7559" w:rsidRPr="007F1112" w:rsidRDefault="00CF7559" w:rsidP="00304172">
            <w:pPr>
              <w:jc w:val="right"/>
              <w:rPr>
                <w:iCs/>
                <w:sz w:val="22"/>
                <w:szCs w:val="22"/>
              </w:rPr>
            </w:pPr>
          </w:p>
        </w:tc>
        <w:tc>
          <w:tcPr>
            <w:tcW w:w="3969"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F7559" w:rsidRPr="007F1112" w:rsidRDefault="00CF7559" w:rsidP="00304172">
            <w:pPr>
              <w:jc w:val="right"/>
              <w:rPr>
                <w:iCs/>
                <w:sz w:val="22"/>
                <w:szCs w:val="22"/>
              </w:rPr>
            </w:pPr>
            <w:r w:rsidRPr="007F1112">
              <w:rPr>
                <w:iCs/>
                <w:sz w:val="22"/>
                <w:szCs w:val="22"/>
              </w:rPr>
              <w:t>Befolkningstäthet (invånare</w:t>
            </w:r>
            <w:r w:rsidRPr="007F1112">
              <w:rPr>
                <w:sz w:val="22"/>
                <w:szCs w:val="22"/>
              </w:rPr>
              <w:t>/km</w:t>
            </w:r>
            <w:r w:rsidRPr="007F1112">
              <w:rPr>
                <w:sz w:val="22"/>
                <w:szCs w:val="22"/>
                <w:vertAlign w:val="superscript"/>
              </w:rPr>
              <w:t>2</w:t>
            </w:r>
            <w:r w:rsidRPr="007F1112">
              <w:rPr>
                <w:sz w:val="22"/>
                <w:szCs w:val="22"/>
              </w:rPr>
              <w:t>):</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F7559" w:rsidRPr="007F1112" w:rsidRDefault="00CF7559" w:rsidP="00304172">
            <w:pPr>
              <w:jc w:val="right"/>
              <w:rPr>
                <w:iCs/>
                <w:sz w:val="22"/>
                <w:szCs w:val="22"/>
              </w:rPr>
            </w:pPr>
            <w:r w:rsidRPr="007F1112">
              <w:rPr>
                <w:iCs/>
                <w:sz w:val="22"/>
                <w:szCs w:val="22"/>
              </w:rPr>
              <w:t>23,6</w:t>
            </w:r>
          </w:p>
        </w:tc>
      </w:tr>
      <w:tr w:rsidR="00CF7559" w:rsidRPr="007F1112" w:rsidTr="00304172">
        <w:trPr>
          <w:trHeight w:val="284"/>
        </w:trPr>
        <w:tc>
          <w:tcPr>
            <w:tcW w:w="3369" w:type="dxa"/>
            <w:vMerge/>
            <w:tcBorders>
              <w:right w:val="single" w:sz="4" w:space="0" w:color="auto"/>
            </w:tcBorders>
            <w:shd w:val="clear" w:color="auto" w:fill="F2F2F2" w:themeFill="background1" w:themeFillShade="F2"/>
          </w:tcPr>
          <w:p w:rsidR="00CF7559" w:rsidRPr="007F1112" w:rsidRDefault="00CF7559" w:rsidP="00304172">
            <w:pPr>
              <w:jc w:val="right"/>
              <w:rPr>
                <w:iCs/>
                <w:sz w:val="22"/>
                <w:szCs w:val="22"/>
              </w:rPr>
            </w:pPr>
          </w:p>
        </w:tc>
        <w:tc>
          <w:tcPr>
            <w:tcW w:w="3969"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CF7559" w:rsidRPr="007F1112" w:rsidRDefault="00CF7559" w:rsidP="00304172">
            <w:pPr>
              <w:jc w:val="right"/>
              <w:rPr>
                <w:iCs/>
                <w:sz w:val="22"/>
                <w:szCs w:val="22"/>
              </w:rPr>
            </w:pPr>
            <w:r w:rsidRPr="007F1112">
              <w:rPr>
                <w:bCs/>
                <w:iCs/>
                <w:sz w:val="22"/>
                <w:szCs w:val="22"/>
              </w:rPr>
              <w:t>Tätortsgrad (%):</w:t>
            </w:r>
          </w:p>
        </w:tc>
        <w:tc>
          <w:tcPr>
            <w:tcW w:w="99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CF7559" w:rsidRPr="007F1112" w:rsidRDefault="00CF7559" w:rsidP="00304172">
            <w:pPr>
              <w:jc w:val="right"/>
              <w:rPr>
                <w:iCs/>
                <w:sz w:val="22"/>
                <w:szCs w:val="22"/>
              </w:rPr>
            </w:pPr>
            <w:r w:rsidRPr="007F1112">
              <w:rPr>
                <w:iCs/>
                <w:sz w:val="22"/>
                <w:szCs w:val="22"/>
              </w:rPr>
              <w:t>78</w:t>
            </w:r>
          </w:p>
        </w:tc>
      </w:tr>
      <w:tr w:rsidR="00CF7559" w:rsidRPr="007F1112" w:rsidTr="00304172">
        <w:trPr>
          <w:trHeight w:val="284"/>
        </w:trPr>
        <w:tc>
          <w:tcPr>
            <w:tcW w:w="3369" w:type="dxa"/>
            <w:vMerge/>
            <w:tcBorders>
              <w:right w:val="single" w:sz="4" w:space="0" w:color="auto"/>
            </w:tcBorders>
          </w:tcPr>
          <w:p w:rsidR="00CF7559" w:rsidRPr="007F1112" w:rsidRDefault="00CF7559" w:rsidP="00304172">
            <w:pPr>
              <w:jc w:val="right"/>
              <w:rPr>
                <w:iCs/>
                <w:sz w:val="22"/>
                <w:szCs w:val="22"/>
              </w:rPr>
            </w:pPr>
          </w:p>
        </w:tc>
        <w:tc>
          <w:tcPr>
            <w:tcW w:w="3969"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F7559" w:rsidRPr="007F1112" w:rsidRDefault="00CF7559" w:rsidP="00304172">
            <w:pPr>
              <w:jc w:val="right"/>
              <w:rPr>
                <w:iCs/>
                <w:sz w:val="22"/>
                <w:szCs w:val="22"/>
              </w:rPr>
            </w:pPr>
            <w:r w:rsidRPr="007F1112">
              <w:rPr>
                <w:iCs/>
                <w:sz w:val="22"/>
                <w:szCs w:val="22"/>
              </w:rPr>
              <w:t>Medelålder (år):</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F7559" w:rsidRPr="007F1112" w:rsidRDefault="00CF7559" w:rsidP="00304172">
            <w:pPr>
              <w:jc w:val="right"/>
              <w:rPr>
                <w:iCs/>
                <w:sz w:val="22"/>
                <w:szCs w:val="22"/>
              </w:rPr>
            </w:pPr>
            <w:r w:rsidRPr="007F1112">
              <w:rPr>
                <w:iCs/>
                <w:sz w:val="22"/>
                <w:szCs w:val="22"/>
              </w:rPr>
              <w:t>44,9</w:t>
            </w:r>
          </w:p>
        </w:tc>
      </w:tr>
      <w:tr w:rsidR="00CF7559" w:rsidRPr="007F1112" w:rsidTr="00304172">
        <w:trPr>
          <w:trHeight w:val="284"/>
        </w:trPr>
        <w:tc>
          <w:tcPr>
            <w:tcW w:w="3369" w:type="dxa"/>
            <w:vMerge/>
          </w:tcPr>
          <w:p w:rsidR="00CF7559" w:rsidRPr="007F1112" w:rsidRDefault="00CF7559" w:rsidP="00304172">
            <w:pPr>
              <w:jc w:val="right"/>
              <w:rPr>
                <w:iCs/>
                <w:sz w:val="22"/>
                <w:szCs w:val="22"/>
              </w:rPr>
            </w:pPr>
          </w:p>
        </w:tc>
        <w:tc>
          <w:tcPr>
            <w:tcW w:w="4961" w:type="dxa"/>
            <w:gridSpan w:val="5"/>
            <w:tcBorders>
              <w:top w:val="single" w:sz="4" w:space="0" w:color="auto"/>
              <w:bottom w:val="single" w:sz="4" w:space="0" w:color="auto"/>
            </w:tcBorders>
          </w:tcPr>
          <w:p w:rsidR="00CF7559" w:rsidRPr="007F1112" w:rsidRDefault="00CF7559" w:rsidP="00304172">
            <w:pPr>
              <w:jc w:val="right"/>
              <w:rPr>
                <w:iCs/>
                <w:sz w:val="22"/>
                <w:szCs w:val="22"/>
              </w:rPr>
            </w:pPr>
          </w:p>
        </w:tc>
      </w:tr>
      <w:tr w:rsidR="00CF7559" w:rsidRPr="007F1112" w:rsidTr="00304172">
        <w:trPr>
          <w:trHeight w:val="284"/>
        </w:trPr>
        <w:tc>
          <w:tcPr>
            <w:tcW w:w="3369" w:type="dxa"/>
            <w:vMerge/>
            <w:tcBorders>
              <w:right w:val="single" w:sz="4" w:space="0" w:color="auto"/>
            </w:tcBorders>
          </w:tcPr>
          <w:p w:rsidR="00CF7559" w:rsidRPr="007F1112" w:rsidRDefault="00CF7559" w:rsidP="00304172">
            <w:pPr>
              <w:jc w:val="center"/>
              <w:rPr>
                <w:b/>
                <w:iCs/>
                <w:sz w:val="22"/>
                <w:szCs w:val="22"/>
              </w:rPr>
            </w:pPr>
          </w:p>
        </w:tc>
        <w:tc>
          <w:tcPr>
            <w:tcW w:w="4961" w:type="dxa"/>
            <w:gridSpan w:val="5"/>
            <w:tcBorders>
              <w:top w:val="single" w:sz="4" w:space="0" w:color="auto"/>
              <w:left w:val="single" w:sz="4" w:space="0" w:color="auto"/>
              <w:bottom w:val="single" w:sz="4" w:space="0" w:color="auto"/>
              <w:right w:val="single" w:sz="4" w:space="0" w:color="auto"/>
            </w:tcBorders>
          </w:tcPr>
          <w:p w:rsidR="00CF7559" w:rsidRPr="007F1112" w:rsidRDefault="00CF7559" w:rsidP="00304172">
            <w:pPr>
              <w:jc w:val="center"/>
              <w:rPr>
                <w:iCs/>
                <w:sz w:val="22"/>
                <w:szCs w:val="22"/>
              </w:rPr>
            </w:pPr>
            <w:r w:rsidRPr="007F1112">
              <w:rPr>
                <w:b/>
                <w:iCs/>
                <w:sz w:val="22"/>
                <w:szCs w:val="22"/>
              </w:rPr>
              <w:t>Ekonomiskt utfall för kultur 2017 (tkr)</w:t>
            </w:r>
          </w:p>
        </w:tc>
      </w:tr>
      <w:tr w:rsidR="00CF7559" w:rsidRPr="007F1112" w:rsidTr="00304172">
        <w:trPr>
          <w:trHeight w:val="284"/>
        </w:trPr>
        <w:tc>
          <w:tcPr>
            <w:tcW w:w="3369" w:type="dxa"/>
            <w:vMerge/>
            <w:tcBorders>
              <w:right w:val="single" w:sz="4" w:space="0" w:color="auto"/>
            </w:tcBorders>
          </w:tcPr>
          <w:p w:rsidR="00CF7559" w:rsidRPr="007F1112" w:rsidRDefault="00CF7559" w:rsidP="00304172">
            <w:pPr>
              <w:jc w:val="right"/>
              <w:rPr>
                <w:iCs/>
                <w:sz w:val="22"/>
                <w:szCs w:val="22"/>
              </w:rPr>
            </w:pPr>
          </w:p>
        </w:tc>
        <w:tc>
          <w:tcPr>
            <w:tcW w:w="1984" w:type="dxa"/>
            <w:gridSpan w:val="2"/>
            <w:tcBorders>
              <w:top w:val="single" w:sz="4" w:space="0" w:color="auto"/>
              <w:left w:val="single" w:sz="4" w:space="0" w:color="auto"/>
              <w:bottom w:val="single" w:sz="4" w:space="0" w:color="auto"/>
              <w:right w:val="single" w:sz="4" w:space="0" w:color="auto"/>
            </w:tcBorders>
          </w:tcPr>
          <w:p w:rsidR="00CF7559" w:rsidRPr="007F1112" w:rsidRDefault="00CF7559" w:rsidP="00304172">
            <w:pPr>
              <w:jc w:val="right"/>
              <w:rPr>
                <w:iCs/>
                <w:sz w:val="22"/>
                <w:szCs w:val="22"/>
              </w:rPr>
            </w:pPr>
          </w:p>
        </w:tc>
        <w:tc>
          <w:tcPr>
            <w:tcW w:w="1559" w:type="dxa"/>
            <w:tcBorders>
              <w:top w:val="single" w:sz="4" w:space="0" w:color="auto"/>
              <w:left w:val="single" w:sz="4" w:space="0" w:color="auto"/>
              <w:bottom w:val="single" w:sz="4" w:space="0" w:color="auto"/>
              <w:right w:val="single" w:sz="4" w:space="0" w:color="auto"/>
            </w:tcBorders>
            <w:vAlign w:val="center"/>
          </w:tcPr>
          <w:p w:rsidR="00CF7559" w:rsidRPr="007F1112" w:rsidRDefault="00CF7559" w:rsidP="00304172">
            <w:pPr>
              <w:jc w:val="center"/>
              <w:rPr>
                <w:iCs/>
                <w:sz w:val="22"/>
                <w:szCs w:val="22"/>
              </w:rPr>
            </w:pPr>
            <w:r w:rsidRPr="007F1112">
              <w:rPr>
                <w:b/>
                <w:iCs/>
                <w:sz w:val="17"/>
                <w:szCs w:val="17"/>
              </w:rPr>
              <w:t>Bruttokostnader</w:t>
            </w:r>
          </w:p>
        </w:tc>
        <w:tc>
          <w:tcPr>
            <w:tcW w:w="1418" w:type="dxa"/>
            <w:gridSpan w:val="2"/>
            <w:tcBorders>
              <w:top w:val="single" w:sz="4" w:space="0" w:color="auto"/>
              <w:left w:val="single" w:sz="4" w:space="0" w:color="auto"/>
              <w:bottom w:val="single" w:sz="4" w:space="0" w:color="auto"/>
              <w:right w:val="single" w:sz="4" w:space="0" w:color="auto"/>
            </w:tcBorders>
            <w:vAlign w:val="center"/>
          </w:tcPr>
          <w:p w:rsidR="00CF7559" w:rsidRPr="007F1112" w:rsidRDefault="00CF7559" w:rsidP="00304172">
            <w:pPr>
              <w:jc w:val="center"/>
              <w:rPr>
                <w:iCs/>
                <w:sz w:val="22"/>
                <w:szCs w:val="22"/>
              </w:rPr>
            </w:pPr>
            <w:r w:rsidRPr="007F1112">
              <w:rPr>
                <w:b/>
                <w:iCs/>
                <w:sz w:val="17"/>
                <w:szCs w:val="17"/>
              </w:rPr>
              <w:t>Nettokostnader</w:t>
            </w:r>
          </w:p>
        </w:tc>
      </w:tr>
      <w:tr w:rsidR="00CF7559" w:rsidRPr="007F1112" w:rsidTr="00304172">
        <w:trPr>
          <w:trHeight w:val="284"/>
        </w:trPr>
        <w:tc>
          <w:tcPr>
            <w:tcW w:w="3369" w:type="dxa"/>
            <w:vMerge/>
            <w:tcBorders>
              <w:right w:val="single" w:sz="4" w:space="0" w:color="auto"/>
            </w:tcBorders>
          </w:tcPr>
          <w:p w:rsidR="00CF7559" w:rsidRPr="007F1112" w:rsidRDefault="00CF7559" w:rsidP="00304172">
            <w:pPr>
              <w:pStyle w:val="Default"/>
              <w:jc w:val="right"/>
              <w:rPr>
                <w:sz w:val="17"/>
                <w:szCs w:val="17"/>
              </w:rPr>
            </w:pPr>
          </w:p>
        </w:tc>
        <w:tc>
          <w:tcPr>
            <w:tcW w:w="1984" w:type="dxa"/>
            <w:gridSpan w:val="2"/>
            <w:tcBorders>
              <w:top w:val="single" w:sz="4" w:space="0" w:color="auto"/>
              <w:left w:val="single" w:sz="4" w:space="0" w:color="auto"/>
              <w:bottom w:val="single" w:sz="4" w:space="0" w:color="auto"/>
              <w:right w:val="single" w:sz="4" w:space="0" w:color="auto"/>
            </w:tcBorders>
            <w:vAlign w:val="center"/>
          </w:tcPr>
          <w:p w:rsidR="00CF7559" w:rsidRPr="007F1112" w:rsidRDefault="00CF7559" w:rsidP="00304172">
            <w:pPr>
              <w:pStyle w:val="Default"/>
              <w:jc w:val="right"/>
              <w:rPr>
                <w:iCs/>
                <w:sz w:val="22"/>
                <w:szCs w:val="22"/>
              </w:rPr>
            </w:pPr>
            <w:r w:rsidRPr="007F1112">
              <w:rPr>
                <w:sz w:val="17"/>
                <w:szCs w:val="17"/>
              </w:rPr>
              <w:t>Stöd</w:t>
            </w:r>
            <w:r w:rsidRPr="007F1112">
              <w:rPr>
                <w:sz w:val="17"/>
                <w:szCs w:val="17"/>
              </w:rPr>
              <w:br/>
              <w:t>till studieorganisationer:</w:t>
            </w:r>
          </w:p>
        </w:tc>
        <w:tc>
          <w:tcPr>
            <w:tcW w:w="1559" w:type="dxa"/>
            <w:tcBorders>
              <w:top w:val="single" w:sz="4" w:space="0" w:color="auto"/>
              <w:left w:val="single" w:sz="4" w:space="0" w:color="auto"/>
              <w:bottom w:val="single" w:sz="4" w:space="0" w:color="auto"/>
              <w:right w:val="single" w:sz="4" w:space="0" w:color="auto"/>
            </w:tcBorders>
            <w:vAlign w:val="center"/>
          </w:tcPr>
          <w:p w:rsidR="00CF7559" w:rsidRPr="007F1112" w:rsidRDefault="00CF7559" w:rsidP="00304172">
            <w:pPr>
              <w:jc w:val="right"/>
              <w:rPr>
                <w:iCs/>
                <w:sz w:val="22"/>
                <w:szCs w:val="22"/>
              </w:rPr>
            </w:pPr>
            <w:r w:rsidRPr="007F1112">
              <w:rPr>
                <w:iCs/>
                <w:sz w:val="22"/>
                <w:szCs w:val="22"/>
              </w:rPr>
              <w:t>622</w:t>
            </w:r>
          </w:p>
        </w:tc>
        <w:tc>
          <w:tcPr>
            <w:tcW w:w="1418" w:type="dxa"/>
            <w:gridSpan w:val="2"/>
            <w:tcBorders>
              <w:top w:val="single" w:sz="4" w:space="0" w:color="auto"/>
              <w:left w:val="single" w:sz="4" w:space="0" w:color="auto"/>
              <w:bottom w:val="single" w:sz="4" w:space="0" w:color="auto"/>
              <w:right w:val="single" w:sz="4" w:space="0" w:color="auto"/>
            </w:tcBorders>
            <w:vAlign w:val="center"/>
          </w:tcPr>
          <w:p w:rsidR="00CF7559" w:rsidRPr="007F1112" w:rsidRDefault="00CF7559" w:rsidP="00304172">
            <w:pPr>
              <w:jc w:val="right"/>
              <w:rPr>
                <w:iCs/>
                <w:sz w:val="22"/>
                <w:szCs w:val="22"/>
              </w:rPr>
            </w:pPr>
            <w:r w:rsidRPr="007F1112">
              <w:rPr>
                <w:iCs/>
                <w:sz w:val="22"/>
                <w:szCs w:val="22"/>
              </w:rPr>
              <w:t>622</w:t>
            </w:r>
          </w:p>
        </w:tc>
      </w:tr>
      <w:tr w:rsidR="00CF7559" w:rsidRPr="007F1112" w:rsidTr="00304172">
        <w:trPr>
          <w:trHeight w:val="284"/>
        </w:trPr>
        <w:tc>
          <w:tcPr>
            <w:tcW w:w="3369" w:type="dxa"/>
            <w:vMerge/>
            <w:tcBorders>
              <w:right w:val="single" w:sz="4" w:space="0" w:color="auto"/>
            </w:tcBorders>
            <w:shd w:val="clear" w:color="auto" w:fill="F2F2F2" w:themeFill="background1" w:themeFillShade="F2"/>
          </w:tcPr>
          <w:p w:rsidR="00CF7559" w:rsidRPr="007F1112" w:rsidRDefault="00CF7559" w:rsidP="00304172">
            <w:pPr>
              <w:pStyle w:val="Default"/>
              <w:jc w:val="right"/>
              <w:rPr>
                <w:sz w:val="17"/>
                <w:szCs w:val="17"/>
              </w:rPr>
            </w:pPr>
          </w:p>
        </w:tc>
        <w:tc>
          <w:tcPr>
            <w:tcW w:w="1984"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CF7559" w:rsidRPr="007F1112" w:rsidRDefault="00CF7559" w:rsidP="00304172">
            <w:pPr>
              <w:pStyle w:val="Default"/>
              <w:jc w:val="right"/>
              <w:rPr>
                <w:iCs/>
                <w:sz w:val="22"/>
                <w:szCs w:val="22"/>
              </w:rPr>
            </w:pPr>
            <w:r w:rsidRPr="007F1112">
              <w:rPr>
                <w:sz w:val="17"/>
                <w:szCs w:val="17"/>
              </w:rPr>
              <w:t>Allmän kulturverksamhet, övrigt:</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CF7559" w:rsidRPr="007F1112" w:rsidRDefault="00CF7559" w:rsidP="00304172">
            <w:pPr>
              <w:jc w:val="right"/>
              <w:rPr>
                <w:iCs/>
                <w:sz w:val="22"/>
                <w:szCs w:val="22"/>
              </w:rPr>
            </w:pPr>
            <w:r w:rsidRPr="007F1112">
              <w:rPr>
                <w:iCs/>
                <w:sz w:val="22"/>
                <w:szCs w:val="22"/>
              </w:rPr>
              <w:t>2 922</w:t>
            </w:r>
          </w:p>
        </w:tc>
        <w:tc>
          <w:tcPr>
            <w:tcW w:w="1418"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CF7559" w:rsidRPr="007F1112" w:rsidRDefault="00CF7559" w:rsidP="00304172">
            <w:pPr>
              <w:jc w:val="right"/>
              <w:rPr>
                <w:iCs/>
                <w:sz w:val="22"/>
                <w:szCs w:val="22"/>
              </w:rPr>
            </w:pPr>
            <w:r w:rsidRPr="007F1112">
              <w:rPr>
                <w:iCs/>
                <w:sz w:val="22"/>
                <w:szCs w:val="22"/>
              </w:rPr>
              <w:t>2 872</w:t>
            </w:r>
          </w:p>
        </w:tc>
      </w:tr>
      <w:tr w:rsidR="00CF7559" w:rsidRPr="007F1112" w:rsidTr="00304172">
        <w:trPr>
          <w:trHeight w:val="284"/>
        </w:trPr>
        <w:tc>
          <w:tcPr>
            <w:tcW w:w="3369" w:type="dxa"/>
            <w:vMerge/>
            <w:tcBorders>
              <w:right w:val="single" w:sz="4" w:space="0" w:color="auto"/>
            </w:tcBorders>
          </w:tcPr>
          <w:p w:rsidR="00CF7559" w:rsidRPr="007F1112" w:rsidRDefault="00CF7559" w:rsidP="00304172">
            <w:pPr>
              <w:pStyle w:val="Default"/>
              <w:jc w:val="right"/>
              <w:rPr>
                <w:sz w:val="17"/>
                <w:szCs w:val="17"/>
              </w:rPr>
            </w:pPr>
          </w:p>
        </w:tc>
        <w:tc>
          <w:tcPr>
            <w:tcW w:w="1984" w:type="dxa"/>
            <w:gridSpan w:val="2"/>
            <w:tcBorders>
              <w:top w:val="single" w:sz="4" w:space="0" w:color="auto"/>
              <w:left w:val="single" w:sz="4" w:space="0" w:color="auto"/>
              <w:bottom w:val="single" w:sz="4" w:space="0" w:color="auto"/>
              <w:right w:val="single" w:sz="4" w:space="0" w:color="auto"/>
            </w:tcBorders>
            <w:vAlign w:val="center"/>
          </w:tcPr>
          <w:p w:rsidR="00CF7559" w:rsidRPr="007F1112" w:rsidRDefault="00CF7559" w:rsidP="00304172">
            <w:pPr>
              <w:pStyle w:val="Default"/>
              <w:jc w:val="right"/>
              <w:rPr>
                <w:iCs/>
                <w:sz w:val="22"/>
                <w:szCs w:val="22"/>
              </w:rPr>
            </w:pPr>
            <w:r w:rsidRPr="007F1112">
              <w:rPr>
                <w:sz w:val="17"/>
                <w:szCs w:val="17"/>
              </w:rPr>
              <w:t>Bibliotek:</w:t>
            </w:r>
          </w:p>
        </w:tc>
        <w:tc>
          <w:tcPr>
            <w:tcW w:w="1559" w:type="dxa"/>
            <w:tcBorders>
              <w:top w:val="single" w:sz="4" w:space="0" w:color="auto"/>
              <w:left w:val="single" w:sz="4" w:space="0" w:color="auto"/>
              <w:bottom w:val="single" w:sz="4" w:space="0" w:color="auto"/>
              <w:right w:val="single" w:sz="4" w:space="0" w:color="auto"/>
            </w:tcBorders>
            <w:vAlign w:val="center"/>
          </w:tcPr>
          <w:p w:rsidR="00CF7559" w:rsidRPr="007F1112" w:rsidRDefault="00CF7559" w:rsidP="00304172">
            <w:pPr>
              <w:jc w:val="right"/>
              <w:rPr>
                <w:iCs/>
                <w:sz w:val="22"/>
                <w:szCs w:val="22"/>
              </w:rPr>
            </w:pPr>
            <w:r w:rsidRPr="007F1112">
              <w:rPr>
                <w:iCs/>
                <w:sz w:val="22"/>
                <w:szCs w:val="22"/>
              </w:rPr>
              <w:t>5 504</w:t>
            </w:r>
          </w:p>
        </w:tc>
        <w:tc>
          <w:tcPr>
            <w:tcW w:w="1418" w:type="dxa"/>
            <w:gridSpan w:val="2"/>
            <w:tcBorders>
              <w:top w:val="single" w:sz="4" w:space="0" w:color="auto"/>
              <w:left w:val="single" w:sz="4" w:space="0" w:color="auto"/>
              <w:bottom w:val="single" w:sz="4" w:space="0" w:color="auto"/>
              <w:right w:val="single" w:sz="4" w:space="0" w:color="auto"/>
            </w:tcBorders>
            <w:vAlign w:val="center"/>
          </w:tcPr>
          <w:p w:rsidR="00CF7559" w:rsidRPr="007F1112" w:rsidRDefault="00CF7559" w:rsidP="00304172">
            <w:pPr>
              <w:jc w:val="right"/>
              <w:rPr>
                <w:iCs/>
                <w:sz w:val="22"/>
                <w:szCs w:val="22"/>
              </w:rPr>
            </w:pPr>
            <w:r w:rsidRPr="007F1112">
              <w:rPr>
                <w:iCs/>
                <w:sz w:val="22"/>
                <w:szCs w:val="22"/>
              </w:rPr>
              <w:t>4 920</w:t>
            </w:r>
          </w:p>
        </w:tc>
      </w:tr>
      <w:tr w:rsidR="00CF7559" w:rsidRPr="007F1112" w:rsidTr="00304172">
        <w:trPr>
          <w:trHeight w:val="284"/>
        </w:trPr>
        <w:tc>
          <w:tcPr>
            <w:tcW w:w="3369" w:type="dxa"/>
            <w:vMerge/>
            <w:tcBorders>
              <w:right w:val="single" w:sz="4" w:space="0" w:color="auto"/>
            </w:tcBorders>
            <w:shd w:val="clear" w:color="auto" w:fill="F2F2F2" w:themeFill="background1" w:themeFillShade="F2"/>
          </w:tcPr>
          <w:p w:rsidR="00CF7559" w:rsidRPr="007F1112" w:rsidRDefault="00CF7559" w:rsidP="00304172">
            <w:pPr>
              <w:pStyle w:val="Default"/>
              <w:jc w:val="right"/>
              <w:rPr>
                <w:sz w:val="17"/>
                <w:szCs w:val="17"/>
              </w:rPr>
            </w:pPr>
          </w:p>
        </w:tc>
        <w:tc>
          <w:tcPr>
            <w:tcW w:w="1984"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CF7559" w:rsidRPr="007F1112" w:rsidRDefault="00CF7559" w:rsidP="00304172">
            <w:pPr>
              <w:pStyle w:val="Default"/>
              <w:jc w:val="right"/>
              <w:rPr>
                <w:iCs/>
                <w:sz w:val="22"/>
                <w:szCs w:val="22"/>
              </w:rPr>
            </w:pPr>
            <w:r w:rsidRPr="007F1112">
              <w:rPr>
                <w:sz w:val="17"/>
                <w:szCs w:val="17"/>
              </w:rPr>
              <w:t>Musikskola/kulturskola: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CF7559" w:rsidRPr="007F1112" w:rsidRDefault="00CF7559" w:rsidP="00304172">
            <w:pPr>
              <w:jc w:val="right"/>
              <w:rPr>
                <w:iCs/>
                <w:sz w:val="22"/>
                <w:szCs w:val="22"/>
              </w:rPr>
            </w:pPr>
            <w:r w:rsidRPr="007F1112">
              <w:rPr>
                <w:iCs/>
                <w:sz w:val="22"/>
                <w:szCs w:val="22"/>
              </w:rPr>
              <w:t>4 606</w:t>
            </w:r>
          </w:p>
        </w:tc>
        <w:tc>
          <w:tcPr>
            <w:tcW w:w="1418"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CF7559" w:rsidRPr="007F1112" w:rsidRDefault="00CF7559" w:rsidP="00304172">
            <w:pPr>
              <w:jc w:val="right"/>
              <w:rPr>
                <w:iCs/>
                <w:sz w:val="22"/>
                <w:szCs w:val="22"/>
              </w:rPr>
            </w:pPr>
            <w:r w:rsidRPr="007F1112">
              <w:rPr>
                <w:iCs/>
                <w:sz w:val="22"/>
                <w:szCs w:val="22"/>
              </w:rPr>
              <w:t>4 110</w:t>
            </w:r>
          </w:p>
        </w:tc>
      </w:tr>
      <w:tr w:rsidR="00CF7559" w:rsidRPr="007F1112" w:rsidTr="00304172">
        <w:trPr>
          <w:trHeight w:val="284"/>
        </w:trPr>
        <w:tc>
          <w:tcPr>
            <w:tcW w:w="3369" w:type="dxa"/>
            <w:vMerge/>
            <w:tcBorders>
              <w:right w:val="single" w:sz="4" w:space="0" w:color="auto"/>
            </w:tcBorders>
          </w:tcPr>
          <w:p w:rsidR="00CF7559" w:rsidRPr="007F1112" w:rsidRDefault="00CF7559" w:rsidP="00304172">
            <w:pPr>
              <w:jc w:val="right"/>
              <w:rPr>
                <w:sz w:val="17"/>
                <w:szCs w:val="17"/>
              </w:rPr>
            </w:pPr>
          </w:p>
        </w:tc>
        <w:tc>
          <w:tcPr>
            <w:tcW w:w="1984" w:type="dxa"/>
            <w:gridSpan w:val="2"/>
            <w:tcBorders>
              <w:top w:val="single" w:sz="4" w:space="0" w:color="auto"/>
              <w:left w:val="single" w:sz="4" w:space="0" w:color="auto"/>
              <w:bottom w:val="single" w:sz="4" w:space="0" w:color="auto"/>
              <w:right w:val="single" w:sz="4" w:space="0" w:color="auto"/>
            </w:tcBorders>
            <w:vAlign w:val="center"/>
          </w:tcPr>
          <w:p w:rsidR="00CF7559" w:rsidRPr="007F1112" w:rsidRDefault="00CF7559" w:rsidP="00304172">
            <w:pPr>
              <w:jc w:val="right"/>
              <w:rPr>
                <w:b/>
                <w:iCs/>
                <w:sz w:val="22"/>
                <w:szCs w:val="22"/>
              </w:rPr>
            </w:pPr>
            <w:r w:rsidRPr="007F1112">
              <w:rPr>
                <w:b/>
                <w:sz w:val="17"/>
                <w:szCs w:val="17"/>
              </w:rPr>
              <w:t>Kulturverksamhet totalt:</w:t>
            </w:r>
          </w:p>
        </w:tc>
        <w:tc>
          <w:tcPr>
            <w:tcW w:w="1559" w:type="dxa"/>
            <w:tcBorders>
              <w:top w:val="single" w:sz="4" w:space="0" w:color="auto"/>
              <w:left w:val="single" w:sz="4" w:space="0" w:color="auto"/>
              <w:bottom w:val="single" w:sz="4" w:space="0" w:color="auto"/>
              <w:right w:val="single" w:sz="4" w:space="0" w:color="auto"/>
            </w:tcBorders>
            <w:vAlign w:val="center"/>
          </w:tcPr>
          <w:p w:rsidR="00CF7559" w:rsidRPr="007F1112" w:rsidRDefault="00CF7559" w:rsidP="00304172">
            <w:pPr>
              <w:jc w:val="right"/>
              <w:rPr>
                <w:b/>
                <w:iCs/>
                <w:sz w:val="22"/>
                <w:szCs w:val="22"/>
              </w:rPr>
            </w:pPr>
            <w:r w:rsidRPr="007F1112">
              <w:rPr>
                <w:b/>
                <w:iCs/>
                <w:sz w:val="22"/>
                <w:szCs w:val="22"/>
              </w:rPr>
              <w:t>13</w:t>
            </w:r>
            <w:r w:rsidRPr="007F1112">
              <w:rPr>
                <w:iCs/>
                <w:sz w:val="22"/>
                <w:szCs w:val="22"/>
              </w:rPr>
              <w:t> </w:t>
            </w:r>
            <w:r w:rsidRPr="007F1112">
              <w:rPr>
                <w:b/>
                <w:iCs/>
                <w:sz w:val="22"/>
                <w:szCs w:val="22"/>
              </w:rPr>
              <w:t>654</w:t>
            </w:r>
          </w:p>
        </w:tc>
        <w:tc>
          <w:tcPr>
            <w:tcW w:w="1418" w:type="dxa"/>
            <w:gridSpan w:val="2"/>
            <w:tcBorders>
              <w:top w:val="single" w:sz="4" w:space="0" w:color="auto"/>
              <w:left w:val="single" w:sz="4" w:space="0" w:color="auto"/>
              <w:bottom w:val="single" w:sz="4" w:space="0" w:color="auto"/>
              <w:right w:val="single" w:sz="4" w:space="0" w:color="auto"/>
            </w:tcBorders>
            <w:vAlign w:val="center"/>
          </w:tcPr>
          <w:p w:rsidR="00CF7559" w:rsidRPr="007F1112" w:rsidRDefault="00CF7559" w:rsidP="00304172">
            <w:pPr>
              <w:jc w:val="right"/>
              <w:rPr>
                <w:b/>
                <w:iCs/>
                <w:sz w:val="22"/>
                <w:szCs w:val="22"/>
              </w:rPr>
            </w:pPr>
            <w:r w:rsidRPr="007F1112">
              <w:rPr>
                <w:b/>
                <w:iCs/>
                <w:sz w:val="22"/>
                <w:szCs w:val="22"/>
              </w:rPr>
              <w:t>12</w:t>
            </w:r>
            <w:r w:rsidRPr="007F1112">
              <w:rPr>
                <w:iCs/>
                <w:sz w:val="22"/>
                <w:szCs w:val="22"/>
              </w:rPr>
              <w:t> </w:t>
            </w:r>
            <w:r w:rsidRPr="007F1112">
              <w:rPr>
                <w:b/>
                <w:iCs/>
                <w:sz w:val="22"/>
                <w:szCs w:val="22"/>
              </w:rPr>
              <w:t>524</w:t>
            </w:r>
          </w:p>
        </w:tc>
      </w:tr>
      <w:tr w:rsidR="00CF7559" w:rsidTr="00304172">
        <w:trPr>
          <w:trHeight w:val="357"/>
        </w:trPr>
        <w:tc>
          <w:tcPr>
            <w:tcW w:w="3369" w:type="dxa"/>
            <w:vMerge/>
            <w:tcBorders>
              <w:right w:val="single" w:sz="4" w:space="0" w:color="auto"/>
            </w:tcBorders>
            <w:shd w:val="clear" w:color="auto" w:fill="F2F2F2" w:themeFill="background1" w:themeFillShade="F2"/>
          </w:tcPr>
          <w:p w:rsidR="00CF7559" w:rsidRPr="007F1112" w:rsidRDefault="00CF7559" w:rsidP="00304172">
            <w:pPr>
              <w:jc w:val="right"/>
              <w:rPr>
                <w:sz w:val="17"/>
                <w:szCs w:val="17"/>
              </w:rPr>
            </w:pPr>
          </w:p>
        </w:tc>
        <w:tc>
          <w:tcPr>
            <w:tcW w:w="1984"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CF7559" w:rsidRPr="007F1112" w:rsidRDefault="00CF7559" w:rsidP="00304172">
            <w:pPr>
              <w:jc w:val="right"/>
              <w:rPr>
                <w:b/>
                <w:iCs/>
                <w:sz w:val="22"/>
                <w:szCs w:val="22"/>
              </w:rPr>
            </w:pPr>
            <w:r w:rsidRPr="007F1112">
              <w:rPr>
                <w:b/>
                <w:sz w:val="17"/>
                <w:szCs w:val="17"/>
              </w:rPr>
              <w:t>Totalt per capita: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CF7559" w:rsidRPr="007F1112" w:rsidRDefault="00CF7559" w:rsidP="00304172">
            <w:pPr>
              <w:jc w:val="right"/>
              <w:rPr>
                <w:b/>
                <w:iCs/>
                <w:sz w:val="22"/>
                <w:szCs w:val="22"/>
              </w:rPr>
            </w:pPr>
            <w:r w:rsidRPr="007F1112">
              <w:rPr>
                <w:b/>
                <w:iCs/>
                <w:sz w:val="22"/>
                <w:szCs w:val="22"/>
              </w:rPr>
              <w:t>1,41</w:t>
            </w:r>
          </w:p>
        </w:tc>
        <w:tc>
          <w:tcPr>
            <w:tcW w:w="1418"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CF7559" w:rsidRPr="007F1112" w:rsidRDefault="00CF7559" w:rsidP="00304172">
            <w:pPr>
              <w:jc w:val="right"/>
              <w:rPr>
                <w:b/>
                <w:iCs/>
                <w:sz w:val="22"/>
                <w:szCs w:val="22"/>
              </w:rPr>
            </w:pPr>
            <w:r w:rsidRPr="007F1112">
              <w:rPr>
                <w:b/>
                <w:iCs/>
                <w:sz w:val="22"/>
                <w:szCs w:val="22"/>
              </w:rPr>
              <w:t>1,30</w:t>
            </w:r>
          </w:p>
        </w:tc>
      </w:tr>
    </w:tbl>
    <w:p w:rsidR="00CF7559" w:rsidRDefault="00CF7559" w:rsidP="00CF7559">
      <w:pPr>
        <w:rPr>
          <w:iCs/>
          <w:szCs w:val="26"/>
        </w:rPr>
      </w:pPr>
    </w:p>
    <w:p w:rsidR="00CF7559" w:rsidRDefault="00CF7559" w:rsidP="00CF7559"/>
    <w:p w:rsidR="00CF7559" w:rsidRDefault="00CF7559" w:rsidP="00CF7559"/>
    <w:p w:rsidR="00CF7559" w:rsidRDefault="00CF7559" w:rsidP="00CF7559"/>
    <w:p w:rsidR="00CF7559" w:rsidRPr="007F4E4B" w:rsidRDefault="00CF7559" w:rsidP="00CF7559"/>
    <w:p w:rsidR="00CF7559" w:rsidRDefault="00CF7559" w:rsidP="00CF7559">
      <w:pPr>
        <w:pStyle w:val="Rubrik3"/>
      </w:pPr>
      <w:bookmarkStart w:id="98" w:name="_Toc522621438"/>
      <w:r>
        <w:t>Hudiksvall</w:t>
      </w:r>
      <w:bookmarkEnd w:id="98"/>
    </w:p>
    <w:tbl>
      <w:tblPr>
        <w:tblStyle w:val="Tabellrutnt"/>
        <w:tblW w:w="83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69"/>
        <w:gridCol w:w="1417"/>
        <w:gridCol w:w="567"/>
        <w:gridCol w:w="1559"/>
        <w:gridCol w:w="426"/>
        <w:gridCol w:w="992"/>
      </w:tblGrid>
      <w:tr w:rsidR="00CF7559" w:rsidTr="00304172">
        <w:trPr>
          <w:trHeight w:val="279"/>
        </w:trPr>
        <w:tc>
          <w:tcPr>
            <w:tcW w:w="3369" w:type="dxa"/>
          </w:tcPr>
          <w:p w:rsidR="00CF7559" w:rsidRPr="00A3082A" w:rsidRDefault="00CF7559" w:rsidP="00304172">
            <w:pPr>
              <w:jc w:val="center"/>
              <w:rPr>
                <w:b/>
                <w:iCs/>
                <w:sz w:val="22"/>
                <w:szCs w:val="22"/>
              </w:rPr>
            </w:pPr>
          </w:p>
        </w:tc>
        <w:tc>
          <w:tcPr>
            <w:tcW w:w="1417" w:type="dxa"/>
            <w:tcBorders>
              <w:bottom w:val="single" w:sz="4" w:space="0" w:color="auto"/>
            </w:tcBorders>
          </w:tcPr>
          <w:p w:rsidR="00CF7559" w:rsidRPr="00A3082A" w:rsidRDefault="00CF7559" w:rsidP="00304172">
            <w:pPr>
              <w:jc w:val="center"/>
              <w:rPr>
                <w:b/>
                <w:iCs/>
                <w:sz w:val="22"/>
                <w:szCs w:val="22"/>
              </w:rPr>
            </w:pPr>
          </w:p>
        </w:tc>
        <w:tc>
          <w:tcPr>
            <w:tcW w:w="3544" w:type="dxa"/>
            <w:gridSpan w:val="4"/>
            <w:tcBorders>
              <w:bottom w:val="single" w:sz="4" w:space="0" w:color="auto"/>
            </w:tcBorders>
          </w:tcPr>
          <w:p w:rsidR="00CF7559" w:rsidRPr="00A3082A" w:rsidRDefault="00CF7559" w:rsidP="00304172">
            <w:pPr>
              <w:jc w:val="center"/>
              <w:rPr>
                <w:b/>
                <w:iCs/>
                <w:sz w:val="22"/>
                <w:szCs w:val="22"/>
              </w:rPr>
            </w:pPr>
          </w:p>
        </w:tc>
      </w:tr>
      <w:tr w:rsidR="00CF7559" w:rsidRPr="007F1112" w:rsidTr="00304172">
        <w:trPr>
          <w:trHeight w:val="284"/>
        </w:trPr>
        <w:tc>
          <w:tcPr>
            <w:tcW w:w="3369" w:type="dxa"/>
            <w:vMerge w:val="restart"/>
            <w:tcBorders>
              <w:right w:val="single" w:sz="4" w:space="0" w:color="auto"/>
            </w:tcBorders>
          </w:tcPr>
          <w:p w:rsidR="00CF7559" w:rsidRPr="007F1112" w:rsidRDefault="00CF7559" w:rsidP="00304172">
            <w:pPr>
              <w:rPr>
                <w:b/>
                <w:iCs/>
                <w:sz w:val="22"/>
                <w:szCs w:val="22"/>
              </w:rPr>
            </w:pPr>
            <w:r w:rsidRPr="007F1112">
              <w:object w:dxaOrig="7440" w:dyaOrig="10524">
                <v:shape id="_x0000_i1028" type="#_x0000_t75" style="width:156.85pt;height:222pt" o:ole="">
                  <v:imagedata r:id="rId23" o:title=""/>
                </v:shape>
                <o:OLEObject Type="Embed" ProgID="PBrush" ShapeID="_x0000_i1028" DrawAspect="Content" ObjectID="_1602055079" r:id="rId24"/>
              </w:object>
            </w:r>
            <w:r w:rsidRPr="007F1112">
              <w:rPr>
                <w:sz w:val="22"/>
                <w:szCs w:val="22"/>
              </w:rPr>
              <w:t xml:space="preserve"> Landareal (km², 2018): 2</w:t>
            </w:r>
            <w:r w:rsidRPr="007F1112">
              <w:rPr>
                <w:iCs/>
                <w:sz w:val="22"/>
                <w:szCs w:val="22"/>
              </w:rPr>
              <w:t> </w:t>
            </w:r>
            <w:r w:rsidRPr="007F1112">
              <w:rPr>
                <w:sz w:val="22"/>
                <w:szCs w:val="22"/>
              </w:rPr>
              <w:t>489,05</w:t>
            </w:r>
          </w:p>
        </w:tc>
        <w:tc>
          <w:tcPr>
            <w:tcW w:w="4961" w:type="dxa"/>
            <w:gridSpan w:val="5"/>
            <w:tcBorders>
              <w:top w:val="single" w:sz="4" w:space="0" w:color="auto"/>
              <w:left w:val="single" w:sz="4" w:space="0" w:color="auto"/>
              <w:bottom w:val="single" w:sz="4" w:space="0" w:color="auto"/>
              <w:right w:val="single" w:sz="4" w:space="0" w:color="auto"/>
            </w:tcBorders>
          </w:tcPr>
          <w:p w:rsidR="00CF7559" w:rsidRPr="007F1112" w:rsidRDefault="00CF7559" w:rsidP="00304172">
            <w:pPr>
              <w:jc w:val="center"/>
              <w:rPr>
                <w:b/>
                <w:iCs/>
                <w:sz w:val="22"/>
                <w:szCs w:val="22"/>
              </w:rPr>
            </w:pPr>
            <w:r w:rsidRPr="007F1112">
              <w:rPr>
                <w:b/>
                <w:iCs/>
                <w:sz w:val="22"/>
                <w:szCs w:val="22"/>
              </w:rPr>
              <w:t>Befolkning 2017</w:t>
            </w:r>
          </w:p>
        </w:tc>
      </w:tr>
      <w:tr w:rsidR="00CF7559" w:rsidRPr="007F1112" w:rsidTr="00304172">
        <w:trPr>
          <w:trHeight w:val="284"/>
        </w:trPr>
        <w:tc>
          <w:tcPr>
            <w:tcW w:w="3369" w:type="dxa"/>
            <w:vMerge/>
            <w:tcBorders>
              <w:right w:val="single" w:sz="4" w:space="0" w:color="auto"/>
            </w:tcBorders>
          </w:tcPr>
          <w:p w:rsidR="00CF7559" w:rsidRPr="007F1112" w:rsidRDefault="00CF7559" w:rsidP="00304172">
            <w:pPr>
              <w:jc w:val="right"/>
              <w:rPr>
                <w:iCs/>
                <w:sz w:val="22"/>
                <w:szCs w:val="22"/>
              </w:rPr>
            </w:pPr>
          </w:p>
        </w:tc>
        <w:tc>
          <w:tcPr>
            <w:tcW w:w="3969" w:type="dxa"/>
            <w:gridSpan w:val="4"/>
            <w:tcBorders>
              <w:top w:val="single" w:sz="4" w:space="0" w:color="auto"/>
              <w:left w:val="single" w:sz="4" w:space="0" w:color="auto"/>
              <w:bottom w:val="single" w:sz="4" w:space="0" w:color="auto"/>
              <w:right w:val="single" w:sz="4" w:space="0" w:color="auto"/>
            </w:tcBorders>
            <w:vAlign w:val="center"/>
          </w:tcPr>
          <w:p w:rsidR="00CF7559" w:rsidRPr="007F1112" w:rsidRDefault="00CF7559" w:rsidP="00304172">
            <w:pPr>
              <w:jc w:val="right"/>
              <w:rPr>
                <w:iCs/>
                <w:sz w:val="22"/>
                <w:szCs w:val="22"/>
              </w:rPr>
            </w:pPr>
            <w:r w:rsidRPr="007F1112">
              <w:rPr>
                <w:iCs/>
                <w:sz w:val="22"/>
                <w:szCs w:val="22"/>
              </w:rPr>
              <w:t>Folkmängd:</w:t>
            </w:r>
          </w:p>
        </w:tc>
        <w:tc>
          <w:tcPr>
            <w:tcW w:w="992" w:type="dxa"/>
            <w:tcBorders>
              <w:top w:val="single" w:sz="4" w:space="0" w:color="auto"/>
              <w:left w:val="single" w:sz="4" w:space="0" w:color="auto"/>
              <w:bottom w:val="single" w:sz="4" w:space="0" w:color="auto"/>
              <w:right w:val="single" w:sz="4" w:space="0" w:color="auto"/>
            </w:tcBorders>
            <w:vAlign w:val="center"/>
          </w:tcPr>
          <w:p w:rsidR="00CF7559" w:rsidRPr="007F1112" w:rsidRDefault="00CF7559" w:rsidP="00304172">
            <w:pPr>
              <w:jc w:val="right"/>
              <w:rPr>
                <w:sz w:val="22"/>
                <w:szCs w:val="22"/>
              </w:rPr>
            </w:pPr>
            <w:r w:rsidRPr="007F1112">
              <w:rPr>
                <w:sz w:val="22"/>
                <w:szCs w:val="22"/>
              </w:rPr>
              <w:t>37</w:t>
            </w:r>
            <w:r w:rsidRPr="007F1112">
              <w:rPr>
                <w:iCs/>
                <w:sz w:val="22"/>
                <w:szCs w:val="22"/>
              </w:rPr>
              <w:t> </w:t>
            </w:r>
            <w:r w:rsidRPr="007F1112">
              <w:rPr>
                <w:sz w:val="22"/>
                <w:szCs w:val="22"/>
              </w:rPr>
              <w:t>401</w:t>
            </w:r>
          </w:p>
        </w:tc>
      </w:tr>
      <w:tr w:rsidR="00CF7559" w:rsidRPr="007F1112" w:rsidTr="00304172">
        <w:trPr>
          <w:trHeight w:val="284"/>
        </w:trPr>
        <w:tc>
          <w:tcPr>
            <w:tcW w:w="3369" w:type="dxa"/>
            <w:vMerge/>
            <w:tcBorders>
              <w:right w:val="single" w:sz="4" w:space="0" w:color="auto"/>
            </w:tcBorders>
            <w:shd w:val="clear" w:color="auto" w:fill="F2F2F2" w:themeFill="background1" w:themeFillShade="F2"/>
          </w:tcPr>
          <w:p w:rsidR="00CF7559" w:rsidRPr="007F1112" w:rsidRDefault="00CF7559" w:rsidP="00304172">
            <w:pPr>
              <w:jc w:val="right"/>
              <w:rPr>
                <w:iCs/>
                <w:sz w:val="22"/>
                <w:szCs w:val="22"/>
              </w:rPr>
            </w:pPr>
          </w:p>
        </w:tc>
        <w:tc>
          <w:tcPr>
            <w:tcW w:w="3969"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CF7559" w:rsidRPr="007F1112" w:rsidRDefault="00CF7559" w:rsidP="00304172">
            <w:pPr>
              <w:jc w:val="right"/>
              <w:rPr>
                <w:iCs/>
                <w:sz w:val="22"/>
                <w:szCs w:val="22"/>
              </w:rPr>
            </w:pPr>
            <w:r w:rsidRPr="007F1112">
              <w:rPr>
                <w:iCs/>
                <w:sz w:val="22"/>
                <w:szCs w:val="22"/>
              </w:rPr>
              <w:t>Andel av länets totala befolkning (%):</w:t>
            </w:r>
          </w:p>
        </w:tc>
        <w:tc>
          <w:tcPr>
            <w:tcW w:w="99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CF7559" w:rsidRPr="007F1112" w:rsidRDefault="00CF7559" w:rsidP="00304172">
            <w:pPr>
              <w:jc w:val="right"/>
              <w:rPr>
                <w:iCs/>
                <w:sz w:val="22"/>
                <w:szCs w:val="22"/>
              </w:rPr>
            </w:pPr>
            <w:r w:rsidRPr="007F1112">
              <w:rPr>
                <w:iCs/>
                <w:sz w:val="22"/>
                <w:szCs w:val="22"/>
              </w:rPr>
              <w:t>13</w:t>
            </w:r>
          </w:p>
        </w:tc>
      </w:tr>
      <w:tr w:rsidR="00CF7559" w:rsidRPr="007F1112" w:rsidTr="00304172">
        <w:trPr>
          <w:trHeight w:val="284"/>
        </w:trPr>
        <w:tc>
          <w:tcPr>
            <w:tcW w:w="3369" w:type="dxa"/>
            <w:vMerge/>
            <w:tcBorders>
              <w:right w:val="single" w:sz="4" w:space="0" w:color="auto"/>
            </w:tcBorders>
            <w:shd w:val="clear" w:color="auto" w:fill="F2F2F2" w:themeFill="background1" w:themeFillShade="F2"/>
          </w:tcPr>
          <w:p w:rsidR="00CF7559" w:rsidRPr="007F1112" w:rsidRDefault="00CF7559" w:rsidP="00304172">
            <w:pPr>
              <w:jc w:val="right"/>
              <w:rPr>
                <w:iCs/>
                <w:sz w:val="22"/>
                <w:szCs w:val="22"/>
              </w:rPr>
            </w:pPr>
          </w:p>
        </w:tc>
        <w:tc>
          <w:tcPr>
            <w:tcW w:w="3969"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F7559" w:rsidRPr="007F1112" w:rsidRDefault="00CF7559" w:rsidP="00304172">
            <w:pPr>
              <w:jc w:val="right"/>
              <w:rPr>
                <w:iCs/>
                <w:sz w:val="22"/>
                <w:szCs w:val="22"/>
              </w:rPr>
            </w:pPr>
            <w:r w:rsidRPr="007F1112">
              <w:rPr>
                <w:iCs/>
                <w:sz w:val="22"/>
                <w:szCs w:val="22"/>
              </w:rPr>
              <w:t>Befolkningstäthet (invånare</w:t>
            </w:r>
            <w:r w:rsidRPr="007F1112">
              <w:rPr>
                <w:sz w:val="22"/>
                <w:szCs w:val="22"/>
              </w:rPr>
              <w:t>/km</w:t>
            </w:r>
            <w:r w:rsidRPr="007F1112">
              <w:rPr>
                <w:sz w:val="22"/>
                <w:szCs w:val="22"/>
                <w:vertAlign w:val="superscript"/>
              </w:rPr>
              <w:t>2</w:t>
            </w:r>
            <w:r w:rsidRPr="007F1112">
              <w:rPr>
                <w:sz w:val="22"/>
                <w:szCs w:val="22"/>
              </w:rPr>
              <w:t>):</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F7559" w:rsidRPr="007F1112" w:rsidRDefault="00CF7559" w:rsidP="00304172">
            <w:pPr>
              <w:jc w:val="right"/>
              <w:rPr>
                <w:iCs/>
                <w:sz w:val="22"/>
                <w:szCs w:val="22"/>
              </w:rPr>
            </w:pPr>
            <w:r w:rsidRPr="007F1112">
              <w:rPr>
                <w:iCs/>
                <w:sz w:val="22"/>
                <w:szCs w:val="22"/>
              </w:rPr>
              <w:t>15</w:t>
            </w:r>
          </w:p>
        </w:tc>
      </w:tr>
      <w:tr w:rsidR="00CF7559" w:rsidRPr="007F1112" w:rsidTr="00304172">
        <w:trPr>
          <w:trHeight w:val="284"/>
        </w:trPr>
        <w:tc>
          <w:tcPr>
            <w:tcW w:w="3369" w:type="dxa"/>
            <w:vMerge/>
            <w:tcBorders>
              <w:right w:val="single" w:sz="4" w:space="0" w:color="auto"/>
            </w:tcBorders>
            <w:shd w:val="clear" w:color="auto" w:fill="F2F2F2" w:themeFill="background1" w:themeFillShade="F2"/>
          </w:tcPr>
          <w:p w:rsidR="00CF7559" w:rsidRPr="007F1112" w:rsidRDefault="00CF7559" w:rsidP="00304172">
            <w:pPr>
              <w:jc w:val="right"/>
              <w:rPr>
                <w:iCs/>
                <w:sz w:val="22"/>
                <w:szCs w:val="22"/>
              </w:rPr>
            </w:pPr>
          </w:p>
        </w:tc>
        <w:tc>
          <w:tcPr>
            <w:tcW w:w="3969"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CF7559" w:rsidRPr="007F1112" w:rsidRDefault="00CF7559" w:rsidP="00304172">
            <w:pPr>
              <w:jc w:val="right"/>
              <w:rPr>
                <w:iCs/>
                <w:sz w:val="22"/>
                <w:szCs w:val="22"/>
              </w:rPr>
            </w:pPr>
            <w:r w:rsidRPr="007F1112">
              <w:rPr>
                <w:bCs/>
                <w:iCs/>
                <w:sz w:val="22"/>
                <w:szCs w:val="22"/>
              </w:rPr>
              <w:t>Tätortsgrad (%):</w:t>
            </w:r>
          </w:p>
        </w:tc>
        <w:tc>
          <w:tcPr>
            <w:tcW w:w="99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CF7559" w:rsidRPr="007F1112" w:rsidRDefault="00CF7559" w:rsidP="00304172">
            <w:pPr>
              <w:jc w:val="right"/>
              <w:rPr>
                <w:iCs/>
                <w:sz w:val="22"/>
                <w:szCs w:val="22"/>
              </w:rPr>
            </w:pPr>
            <w:r w:rsidRPr="007F1112">
              <w:rPr>
                <w:iCs/>
                <w:sz w:val="22"/>
                <w:szCs w:val="22"/>
              </w:rPr>
              <w:t>72</w:t>
            </w:r>
          </w:p>
        </w:tc>
      </w:tr>
      <w:tr w:rsidR="00CF7559" w:rsidRPr="007F1112" w:rsidTr="00304172">
        <w:trPr>
          <w:trHeight w:val="284"/>
        </w:trPr>
        <w:tc>
          <w:tcPr>
            <w:tcW w:w="3369" w:type="dxa"/>
            <w:vMerge/>
            <w:tcBorders>
              <w:right w:val="single" w:sz="4" w:space="0" w:color="auto"/>
            </w:tcBorders>
          </w:tcPr>
          <w:p w:rsidR="00CF7559" w:rsidRPr="007F1112" w:rsidRDefault="00CF7559" w:rsidP="00304172">
            <w:pPr>
              <w:jc w:val="right"/>
              <w:rPr>
                <w:iCs/>
                <w:sz w:val="22"/>
                <w:szCs w:val="22"/>
              </w:rPr>
            </w:pPr>
          </w:p>
        </w:tc>
        <w:tc>
          <w:tcPr>
            <w:tcW w:w="3969"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F7559" w:rsidRPr="007F1112" w:rsidRDefault="00CF7559" w:rsidP="00304172">
            <w:pPr>
              <w:jc w:val="right"/>
              <w:rPr>
                <w:iCs/>
                <w:sz w:val="22"/>
                <w:szCs w:val="22"/>
              </w:rPr>
            </w:pPr>
            <w:r w:rsidRPr="007F1112">
              <w:rPr>
                <w:iCs/>
                <w:sz w:val="22"/>
                <w:szCs w:val="22"/>
              </w:rPr>
              <w:t>Medelålder (år):</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F7559" w:rsidRPr="007F1112" w:rsidRDefault="00CF7559" w:rsidP="00304172">
            <w:pPr>
              <w:jc w:val="right"/>
              <w:rPr>
                <w:iCs/>
                <w:sz w:val="22"/>
                <w:szCs w:val="22"/>
              </w:rPr>
            </w:pPr>
            <w:r w:rsidRPr="007F1112">
              <w:rPr>
                <w:iCs/>
                <w:sz w:val="22"/>
                <w:szCs w:val="22"/>
              </w:rPr>
              <w:t>44,3</w:t>
            </w:r>
          </w:p>
        </w:tc>
      </w:tr>
      <w:tr w:rsidR="00CF7559" w:rsidRPr="007F1112" w:rsidTr="00304172">
        <w:trPr>
          <w:trHeight w:val="284"/>
        </w:trPr>
        <w:tc>
          <w:tcPr>
            <w:tcW w:w="3369" w:type="dxa"/>
            <w:vMerge/>
          </w:tcPr>
          <w:p w:rsidR="00CF7559" w:rsidRPr="007F1112" w:rsidRDefault="00CF7559" w:rsidP="00304172">
            <w:pPr>
              <w:jc w:val="right"/>
              <w:rPr>
                <w:iCs/>
                <w:sz w:val="22"/>
                <w:szCs w:val="22"/>
              </w:rPr>
            </w:pPr>
          </w:p>
        </w:tc>
        <w:tc>
          <w:tcPr>
            <w:tcW w:w="4961" w:type="dxa"/>
            <w:gridSpan w:val="5"/>
            <w:tcBorders>
              <w:top w:val="single" w:sz="4" w:space="0" w:color="auto"/>
              <w:bottom w:val="single" w:sz="4" w:space="0" w:color="auto"/>
            </w:tcBorders>
          </w:tcPr>
          <w:p w:rsidR="00CF7559" w:rsidRPr="007F1112" w:rsidRDefault="00CF7559" w:rsidP="00304172">
            <w:pPr>
              <w:jc w:val="right"/>
              <w:rPr>
                <w:iCs/>
                <w:sz w:val="22"/>
                <w:szCs w:val="22"/>
              </w:rPr>
            </w:pPr>
          </w:p>
        </w:tc>
      </w:tr>
      <w:tr w:rsidR="00CF7559" w:rsidRPr="007F1112" w:rsidTr="00304172">
        <w:trPr>
          <w:trHeight w:val="284"/>
        </w:trPr>
        <w:tc>
          <w:tcPr>
            <w:tcW w:w="3369" w:type="dxa"/>
            <w:vMerge/>
            <w:tcBorders>
              <w:right w:val="single" w:sz="4" w:space="0" w:color="auto"/>
            </w:tcBorders>
          </w:tcPr>
          <w:p w:rsidR="00CF7559" w:rsidRPr="007F1112" w:rsidRDefault="00CF7559" w:rsidP="00304172">
            <w:pPr>
              <w:jc w:val="center"/>
              <w:rPr>
                <w:b/>
                <w:iCs/>
                <w:sz w:val="22"/>
                <w:szCs w:val="22"/>
              </w:rPr>
            </w:pPr>
          </w:p>
        </w:tc>
        <w:tc>
          <w:tcPr>
            <w:tcW w:w="4961" w:type="dxa"/>
            <w:gridSpan w:val="5"/>
            <w:tcBorders>
              <w:top w:val="single" w:sz="4" w:space="0" w:color="auto"/>
              <w:left w:val="single" w:sz="4" w:space="0" w:color="auto"/>
              <w:bottom w:val="single" w:sz="4" w:space="0" w:color="auto"/>
              <w:right w:val="single" w:sz="4" w:space="0" w:color="auto"/>
            </w:tcBorders>
          </w:tcPr>
          <w:p w:rsidR="00CF7559" w:rsidRPr="007F1112" w:rsidRDefault="00CF7559" w:rsidP="00304172">
            <w:pPr>
              <w:jc w:val="center"/>
              <w:rPr>
                <w:iCs/>
                <w:sz w:val="22"/>
                <w:szCs w:val="22"/>
              </w:rPr>
            </w:pPr>
            <w:r w:rsidRPr="007F1112">
              <w:rPr>
                <w:b/>
                <w:iCs/>
                <w:sz w:val="22"/>
                <w:szCs w:val="22"/>
              </w:rPr>
              <w:t>Ekonomiskt utfall för kultur 2017 (tkr)</w:t>
            </w:r>
          </w:p>
        </w:tc>
      </w:tr>
      <w:tr w:rsidR="00CF7559" w:rsidRPr="007F1112" w:rsidTr="00304172">
        <w:trPr>
          <w:trHeight w:val="284"/>
        </w:trPr>
        <w:tc>
          <w:tcPr>
            <w:tcW w:w="3369" w:type="dxa"/>
            <w:vMerge/>
            <w:tcBorders>
              <w:right w:val="single" w:sz="4" w:space="0" w:color="auto"/>
            </w:tcBorders>
          </w:tcPr>
          <w:p w:rsidR="00CF7559" w:rsidRPr="007F1112" w:rsidRDefault="00CF7559" w:rsidP="00304172">
            <w:pPr>
              <w:jc w:val="right"/>
              <w:rPr>
                <w:iCs/>
                <w:sz w:val="22"/>
                <w:szCs w:val="22"/>
              </w:rPr>
            </w:pPr>
          </w:p>
        </w:tc>
        <w:tc>
          <w:tcPr>
            <w:tcW w:w="1984" w:type="dxa"/>
            <w:gridSpan w:val="2"/>
            <w:tcBorders>
              <w:top w:val="single" w:sz="4" w:space="0" w:color="auto"/>
              <w:left w:val="single" w:sz="4" w:space="0" w:color="auto"/>
              <w:bottom w:val="single" w:sz="4" w:space="0" w:color="auto"/>
              <w:right w:val="single" w:sz="4" w:space="0" w:color="auto"/>
            </w:tcBorders>
          </w:tcPr>
          <w:p w:rsidR="00CF7559" w:rsidRPr="007F1112" w:rsidRDefault="00CF7559" w:rsidP="00304172">
            <w:pPr>
              <w:jc w:val="right"/>
              <w:rPr>
                <w:iCs/>
                <w:sz w:val="22"/>
                <w:szCs w:val="22"/>
              </w:rPr>
            </w:pPr>
          </w:p>
        </w:tc>
        <w:tc>
          <w:tcPr>
            <w:tcW w:w="1559" w:type="dxa"/>
            <w:tcBorders>
              <w:top w:val="single" w:sz="4" w:space="0" w:color="auto"/>
              <w:left w:val="single" w:sz="4" w:space="0" w:color="auto"/>
              <w:bottom w:val="single" w:sz="4" w:space="0" w:color="auto"/>
              <w:right w:val="single" w:sz="4" w:space="0" w:color="auto"/>
            </w:tcBorders>
            <w:vAlign w:val="center"/>
          </w:tcPr>
          <w:p w:rsidR="00CF7559" w:rsidRPr="007F1112" w:rsidRDefault="00CF7559" w:rsidP="00304172">
            <w:pPr>
              <w:jc w:val="center"/>
              <w:rPr>
                <w:iCs/>
                <w:sz w:val="22"/>
                <w:szCs w:val="22"/>
              </w:rPr>
            </w:pPr>
            <w:r w:rsidRPr="007F1112">
              <w:rPr>
                <w:b/>
                <w:iCs/>
                <w:sz w:val="17"/>
                <w:szCs w:val="17"/>
              </w:rPr>
              <w:t>Bruttokostnader</w:t>
            </w:r>
          </w:p>
        </w:tc>
        <w:tc>
          <w:tcPr>
            <w:tcW w:w="1418" w:type="dxa"/>
            <w:gridSpan w:val="2"/>
            <w:tcBorders>
              <w:top w:val="single" w:sz="4" w:space="0" w:color="auto"/>
              <w:left w:val="single" w:sz="4" w:space="0" w:color="auto"/>
              <w:bottom w:val="single" w:sz="4" w:space="0" w:color="auto"/>
              <w:right w:val="single" w:sz="4" w:space="0" w:color="auto"/>
            </w:tcBorders>
            <w:vAlign w:val="center"/>
          </w:tcPr>
          <w:p w:rsidR="00CF7559" w:rsidRPr="007F1112" w:rsidRDefault="00CF7559" w:rsidP="00304172">
            <w:pPr>
              <w:jc w:val="center"/>
              <w:rPr>
                <w:iCs/>
                <w:sz w:val="22"/>
                <w:szCs w:val="22"/>
              </w:rPr>
            </w:pPr>
            <w:r w:rsidRPr="007F1112">
              <w:rPr>
                <w:b/>
                <w:iCs/>
                <w:sz w:val="17"/>
                <w:szCs w:val="17"/>
              </w:rPr>
              <w:t>Nettokostnader</w:t>
            </w:r>
          </w:p>
        </w:tc>
      </w:tr>
      <w:tr w:rsidR="00CF7559" w:rsidRPr="007F1112" w:rsidTr="00304172">
        <w:trPr>
          <w:trHeight w:val="284"/>
        </w:trPr>
        <w:tc>
          <w:tcPr>
            <w:tcW w:w="3369" w:type="dxa"/>
            <w:vMerge/>
            <w:tcBorders>
              <w:right w:val="single" w:sz="4" w:space="0" w:color="auto"/>
            </w:tcBorders>
          </w:tcPr>
          <w:p w:rsidR="00CF7559" w:rsidRPr="007F1112" w:rsidRDefault="00CF7559" w:rsidP="00304172">
            <w:pPr>
              <w:pStyle w:val="Default"/>
              <w:jc w:val="right"/>
              <w:rPr>
                <w:sz w:val="17"/>
                <w:szCs w:val="17"/>
              </w:rPr>
            </w:pPr>
          </w:p>
        </w:tc>
        <w:tc>
          <w:tcPr>
            <w:tcW w:w="1984" w:type="dxa"/>
            <w:gridSpan w:val="2"/>
            <w:tcBorders>
              <w:top w:val="single" w:sz="4" w:space="0" w:color="auto"/>
              <w:left w:val="single" w:sz="4" w:space="0" w:color="auto"/>
              <w:bottom w:val="single" w:sz="4" w:space="0" w:color="auto"/>
              <w:right w:val="single" w:sz="4" w:space="0" w:color="auto"/>
            </w:tcBorders>
            <w:vAlign w:val="center"/>
          </w:tcPr>
          <w:p w:rsidR="00CF7559" w:rsidRPr="007F1112" w:rsidRDefault="00CF7559" w:rsidP="00304172">
            <w:pPr>
              <w:pStyle w:val="Default"/>
              <w:jc w:val="right"/>
              <w:rPr>
                <w:iCs/>
                <w:sz w:val="22"/>
                <w:szCs w:val="22"/>
              </w:rPr>
            </w:pPr>
            <w:r w:rsidRPr="007F1112">
              <w:rPr>
                <w:sz w:val="17"/>
                <w:szCs w:val="17"/>
              </w:rPr>
              <w:t>Stöd</w:t>
            </w:r>
            <w:r w:rsidRPr="007F1112">
              <w:rPr>
                <w:sz w:val="17"/>
                <w:szCs w:val="17"/>
              </w:rPr>
              <w:br/>
              <w:t>till studieorganisationer:</w:t>
            </w:r>
          </w:p>
        </w:tc>
        <w:tc>
          <w:tcPr>
            <w:tcW w:w="1559" w:type="dxa"/>
            <w:tcBorders>
              <w:top w:val="single" w:sz="4" w:space="0" w:color="auto"/>
              <w:left w:val="single" w:sz="4" w:space="0" w:color="auto"/>
              <w:bottom w:val="single" w:sz="4" w:space="0" w:color="auto"/>
              <w:right w:val="single" w:sz="4" w:space="0" w:color="auto"/>
            </w:tcBorders>
            <w:vAlign w:val="center"/>
          </w:tcPr>
          <w:p w:rsidR="00CF7559" w:rsidRPr="007F1112" w:rsidRDefault="00CF7559" w:rsidP="00304172">
            <w:pPr>
              <w:jc w:val="right"/>
              <w:rPr>
                <w:iCs/>
                <w:sz w:val="22"/>
                <w:szCs w:val="22"/>
              </w:rPr>
            </w:pPr>
            <w:r w:rsidRPr="007F1112">
              <w:rPr>
                <w:iCs/>
                <w:sz w:val="22"/>
                <w:szCs w:val="22"/>
              </w:rPr>
              <w:t>870</w:t>
            </w:r>
          </w:p>
        </w:tc>
        <w:tc>
          <w:tcPr>
            <w:tcW w:w="1418" w:type="dxa"/>
            <w:gridSpan w:val="2"/>
            <w:tcBorders>
              <w:top w:val="single" w:sz="4" w:space="0" w:color="auto"/>
              <w:left w:val="single" w:sz="4" w:space="0" w:color="auto"/>
              <w:bottom w:val="single" w:sz="4" w:space="0" w:color="auto"/>
              <w:right w:val="single" w:sz="4" w:space="0" w:color="auto"/>
            </w:tcBorders>
            <w:vAlign w:val="center"/>
          </w:tcPr>
          <w:p w:rsidR="00CF7559" w:rsidRPr="007F1112" w:rsidRDefault="00CF7559" w:rsidP="00304172">
            <w:pPr>
              <w:jc w:val="right"/>
              <w:rPr>
                <w:iCs/>
                <w:sz w:val="22"/>
                <w:szCs w:val="22"/>
              </w:rPr>
            </w:pPr>
            <w:r w:rsidRPr="007F1112">
              <w:rPr>
                <w:iCs/>
                <w:sz w:val="22"/>
                <w:szCs w:val="22"/>
              </w:rPr>
              <w:t>870</w:t>
            </w:r>
          </w:p>
        </w:tc>
      </w:tr>
      <w:tr w:rsidR="00CF7559" w:rsidRPr="007F1112" w:rsidTr="00304172">
        <w:trPr>
          <w:trHeight w:val="284"/>
        </w:trPr>
        <w:tc>
          <w:tcPr>
            <w:tcW w:w="3369" w:type="dxa"/>
            <w:vMerge/>
            <w:tcBorders>
              <w:right w:val="single" w:sz="4" w:space="0" w:color="auto"/>
            </w:tcBorders>
            <w:shd w:val="clear" w:color="auto" w:fill="F2F2F2" w:themeFill="background1" w:themeFillShade="F2"/>
          </w:tcPr>
          <w:p w:rsidR="00CF7559" w:rsidRPr="007F1112" w:rsidRDefault="00CF7559" w:rsidP="00304172">
            <w:pPr>
              <w:pStyle w:val="Default"/>
              <w:jc w:val="right"/>
              <w:rPr>
                <w:sz w:val="17"/>
                <w:szCs w:val="17"/>
              </w:rPr>
            </w:pPr>
          </w:p>
        </w:tc>
        <w:tc>
          <w:tcPr>
            <w:tcW w:w="1984"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CF7559" w:rsidRPr="007F1112" w:rsidRDefault="00CF7559" w:rsidP="00304172">
            <w:pPr>
              <w:pStyle w:val="Default"/>
              <w:jc w:val="right"/>
              <w:rPr>
                <w:iCs/>
                <w:sz w:val="22"/>
                <w:szCs w:val="22"/>
              </w:rPr>
            </w:pPr>
            <w:r w:rsidRPr="007F1112">
              <w:rPr>
                <w:sz w:val="17"/>
                <w:szCs w:val="17"/>
              </w:rPr>
              <w:t>Allmän kulturverksamhet, övrigt:</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CF7559" w:rsidRPr="007F1112" w:rsidRDefault="00CF7559" w:rsidP="00304172">
            <w:pPr>
              <w:jc w:val="right"/>
              <w:rPr>
                <w:iCs/>
                <w:sz w:val="22"/>
                <w:szCs w:val="22"/>
              </w:rPr>
            </w:pPr>
            <w:r w:rsidRPr="007F1112">
              <w:rPr>
                <w:iCs/>
                <w:sz w:val="22"/>
                <w:szCs w:val="22"/>
              </w:rPr>
              <w:t>23 035</w:t>
            </w:r>
          </w:p>
        </w:tc>
        <w:tc>
          <w:tcPr>
            <w:tcW w:w="1418"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CF7559" w:rsidRPr="007F1112" w:rsidRDefault="00CF7559" w:rsidP="00304172">
            <w:pPr>
              <w:jc w:val="right"/>
              <w:rPr>
                <w:iCs/>
                <w:sz w:val="22"/>
                <w:szCs w:val="22"/>
              </w:rPr>
            </w:pPr>
            <w:r w:rsidRPr="007F1112">
              <w:rPr>
                <w:iCs/>
                <w:sz w:val="22"/>
                <w:szCs w:val="22"/>
              </w:rPr>
              <w:t>11 079</w:t>
            </w:r>
          </w:p>
        </w:tc>
      </w:tr>
      <w:tr w:rsidR="00CF7559" w:rsidRPr="007F1112" w:rsidTr="00304172">
        <w:trPr>
          <w:trHeight w:val="284"/>
        </w:trPr>
        <w:tc>
          <w:tcPr>
            <w:tcW w:w="3369" w:type="dxa"/>
            <w:vMerge/>
            <w:tcBorders>
              <w:right w:val="single" w:sz="4" w:space="0" w:color="auto"/>
            </w:tcBorders>
          </w:tcPr>
          <w:p w:rsidR="00CF7559" w:rsidRPr="007F1112" w:rsidRDefault="00CF7559" w:rsidP="00304172">
            <w:pPr>
              <w:pStyle w:val="Default"/>
              <w:jc w:val="right"/>
              <w:rPr>
                <w:sz w:val="17"/>
                <w:szCs w:val="17"/>
              </w:rPr>
            </w:pPr>
          </w:p>
        </w:tc>
        <w:tc>
          <w:tcPr>
            <w:tcW w:w="1984" w:type="dxa"/>
            <w:gridSpan w:val="2"/>
            <w:tcBorders>
              <w:top w:val="single" w:sz="4" w:space="0" w:color="auto"/>
              <w:left w:val="single" w:sz="4" w:space="0" w:color="auto"/>
              <w:bottom w:val="single" w:sz="4" w:space="0" w:color="auto"/>
              <w:right w:val="single" w:sz="4" w:space="0" w:color="auto"/>
            </w:tcBorders>
            <w:vAlign w:val="center"/>
          </w:tcPr>
          <w:p w:rsidR="00CF7559" w:rsidRPr="007F1112" w:rsidRDefault="00CF7559" w:rsidP="00304172">
            <w:pPr>
              <w:pStyle w:val="Default"/>
              <w:jc w:val="right"/>
              <w:rPr>
                <w:iCs/>
                <w:sz w:val="22"/>
                <w:szCs w:val="22"/>
              </w:rPr>
            </w:pPr>
            <w:r w:rsidRPr="007F1112">
              <w:rPr>
                <w:sz w:val="17"/>
                <w:szCs w:val="17"/>
              </w:rPr>
              <w:t>Bibliotek:</w:t>
            </w:r>
          </w:p>
        </w:tc>
        <w:tc>
          <w:tcPr>
            <w:tcW w:w="1559" w:type="dxa"/>
            <w:tcBorders>
              <w:top w:val="single" w:sz="4" w:space="0" w:color="auto"/>
              <w:left w:val="single" w:sz="4" w:space="0" w:color="auto"/>
              <w:bottom w:val="single" w:sz="4" w:space="0" w:color="auto"/>
              <w:right w:val="single" w:sz="4" w:space="0" w:color="auto"/>
            </w:tcBorders>
            <w:vAlign w:val="center"/>
          </w:tcPr>
          <w:p w:rsidR="00CF7559" w:rsidRPr="007F1112" w:rsidRDefault="00CF7559" w:rsidP="00304172">
            <w:pPr>
              <w:jc w:val="right"/>
              <w:rPr>
                <w:iCs/>
                <w:sz w:val="22"/>
                <w:szCs w:val="22"/>
              </w:rPr>
            </w:pPr>
            <w:r w:rsidRPr="007F1112">
              <w:rPr>
                <w:iCs/>
                <w:sz w:val="22"/>
                <w:szCs w:val="22"/>
              </w:rPr>
              <w:t>16 699</w:t>
            </w:r>
          </w:p>
        </w:tc>
        <w:tc>
          <w:tcPr>
            <w:tcW w:w="1418" w:type="dxa"/>
            <w:gridSpan w:val="2"/>
            <w:tcBorders>
              <w:top w:val="single" w:sz="4" w:space="0" w:color="auto"/>
              <w:left w:val="single" w:sz="4" w:space="0" w:color="auto"/>
              <w:bottom w:val="single" w:sz="4" w:space="0" w:color="auto"/>
              <w:right w:val="single" w:sz="4" w:space="0" w:color="auto"/>
            </w:tcBorders>
            <w:vAlign w:val="center"/>
          </w:tcPr>
          <w:p w:rsidR="00CF7559" w:rsidRPr="007F1112" w:rsidRDefault="00CF7559" w:rsidP="00304172">
            <w:pPr>
              <w:jc w:val="right"/>
              <w:rPr>
                <w:iCs/>
                <w:sz w:val="22"/>
                <w:szCs w:val="22"/>
              </w:rPr>
            </w:pPr>
            <w:r w:rsidRPr="007F1112">
              <w:rPr>
                <w:iCs/>
                <w:sz w:val="22"/>
                <w:szCs w:val="22"/>
              </w:rPr>
              <w:t>16 215</w:t>
            </w:r>
          </w:p>
        </w:tc>
      </w:tr>
      <w:tr w:rsidR="00CF7559" w:rsidRPr="007F1112" w:rsidTr="00304172">
        <w:trPr>
          <w:trHeight w:val="284"/>
        </w:trPr>
        <w:tc>
          <w:tcPr>
            <w:tcW w:w="3369" w:type="dxa"/>
            <w:vMerge/>
            <w:tcBorders>
              <w:right w:val="single" w:sz="4" w:space="0" w:color="auto"/>
            </w:tcBorders>
            <w:shd w:val="clear" w:color="auto" w:fill="F2F2F2" w:themeFill="background1" w:themeFillShade="F2"/>
          </w:tcPr>
          <w:p w:rsidR="00CF7559" w:rsidRPr="007F1112" w:rsidRDefault="00CF7559" w:rsidP="00304172">
            <w:pPr>
              <w:pStyle w:val="Default"/>
              <w:jc w:val="right"/>
              <w:rPr>
                <w:sz w:val="17"/>
                <w:szCs w:val="17"/>
              </w:rPr>
            </w:pPr>
          </w:p>
        </w:tc>
        <w:tc>
          <w:tcPr>
            <w:tcW w:w="1984"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CF7559" w:rsidRPr="007F1112" w:rsidRDefault="00CF7559" w:rsidP="00304172">
            <w:pPr>
              <w:pStyle w:val="Default"/>
              <w:jc w:val="right"/>
              <w:rPr>
                <w:iCs/>
                <w:sz w:val="22"/>
                <w:szCs w:val="22"/>
              </w:rPr>
            </w:pPr>
            <w:r w:rsidRPr="007F1112">
              <w:rPr>
                <w:sz w:val="17"/>
                <w:szCs w:val="17"/>
              </w:rPr>
              <w:t>Musikskola/kulturskola: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CF7559" w:rsidRPr="007F1112" w:rsidRDefault="00CF7559" w:rsidP="00304172">
            <w:pPr>
              <w:jc w:val="right"/>
              <w:rPr>
                <w:iCs/>
                <w:sz w:val="22"/>
                <w:szCs w:val="22"/>
              </w:rPr>
            </w:pPr>
            <w:r w:rsidRPr="007F1112">
              <w:rPr>
                <w:iCs/>
                <w:sz w:val="22"/>
                <w:szCs w:val="22"/>
              </w:rPr>
              <w:t>11 536</w:t>
            </w:r>
          </w:p>
        </w:tc>
        <w:tc>
          <w:tcPr>
            <w:tcW w:w="1418"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CF7559" w:rsidRPr="007F1112" w:rsidRDefault="00CF7559" w:rsidP="00304172">
            <w:pPr>
              <w:jc w:val="right"/>
              <w:rPr>
                <w:iCs/>
                <w:sz w:val="22"/>
                <w:szCs w:val="22"/>
              </w:rPr>
            </w:pPr>
            <w:r w:rsidRPr="007F1112">
              <w:rPr>
                <w:iCs/>
                <w:sz w:val="22"/>
                <w:szCs w:val="22"/>
              </w:rPr>
              <w:t>11 387</w:t>
            </w:r>
          </w:p>
        </w:tc>
      </w:tr>
      <w:tr w:rsidR="00CF7559" w:rsidRPr="007F1112" w:rsidTr="00304172">
        <w:trPr>
          <w:trHeight w:val="284"/>
        </w:trPr>
        <w:tc>
          <w:tcPr>
            <w:tcW w:w="3369" w:type="dxa"/>
            <w:vMerge/>
            <w:tcBorders>
              <w:right w:val="single" w:sz="4" w:space="0" w:color="auto"/>
            </w:tcBorders>
          </w:tcPr>
          <w:p w:rsidR="00CF7559" w:rsidRPr="007F1112" w:rsidRDefault="00CF7559" w:rsidP="00304172">
            <w:pPr>
              <w:jc w:val="right"/>
              <w:rPr>
                <w:sz w:val="17"/>
                <w:szCs w:val="17"/>
              </w:rPr>
            </w:pPr>
          </w:p>
        </w:tc>
        <w:tc>
          <w:tcPr>
            <w:tcW w:w="1984" w:type="dxa"/>
            <w:gridSpan w:val="2"/>
            <w:tcBorders>
              <w:top w:val="single" w:sz="4" w:space="0" w:color="auto"/>
              <w:left w:val="single" w:sz="4" w:space="0" w:color="auto"/>
              <w:bottom w:val="single" w:sz="4" w:space="0" w:color="auto"/>
              <w:right w:val="single" w:sz="4" w:space="0" w:color="auto"/>
            </w:tcBorders>
            <w:vAlign w:val="center"/>
          </w:tcPr>
          <w:p w:rsidR="00CF7559" w:rsidRPr="007F1112" w:rsidRDefault="00CF7559" w:rsidP="00304172">
            <w:pPr>
              <w:jc w:val="right"/>
              <w:rPr>
                <w:b/>
                <w:iCs/>
                <w:sz w:val="22"/>
                <w:szCs w:val="22"/>
              </w:rPr>
            </w:pPr>
            <w:r w:rsidRPr="007F1112">
              <w:rPr>
                <w:b/>
                <w:sz w:val="17"/>
                <w:szCs w:val="17"/>
              </w:rPr>
              <w:t>Kulturverksamhet totalt:</w:t>
            </w:r>
          </w:p>
        </w:tc>
        <w:tc>
          <w:tcPr>
            <w:tcW w:w="1559" w:type="dxa"/>
            <w:tcBorders>
              <w:top w:val="single" w:sz="4" w:space="0" w:color="auto"/>
              <w:left w:val="single" w:sz="4" w:space="0" w:color="auto"/>
              <w:bottom w:val="single" w:sz="4" w:space="0" w:color="auto"/>
              <w:right w:val="single" w:sz="4" w:space="0" w:color="auto"/>
            </w:tcBorders>
            <w:vAlign w:val="center"/>
          </w:tcPr>
          <w:p w:rsidR="00CF7559" w:rsidRPr="007F1112" w:rsidRDefault="00CF7559" w:rsidP="00304172">
            <w:pPr>
              <w:jc w:val="right"/>
              <w:rPr>
                <w:b/>
                <w:iCs/>
                <w:sz w:val="22"/>
                <w:szCs w:val="22"/>
              </w:rPr>
            </w:pPr>
            <w:r w:rsidRPr="007F1112">
              <w:rPr>
                <w:b/>
                <w:iCs/>
                <w:sz w:val="22"/>
                <w:szCs w:val="22"/>
              </w:rPr>
              <w:t>52</w:t>
            </w:r>
            <w:r w:rsidRPr="007F1112">
              <w:rPr>
                <w:iCs/>
                <w:sz w:val="22"/>
                <w:szCs w:val="22"/>
              </w:rPr>
              <w:t> </w:t>
            </w:r>
            <w:r w:rsidRPr="007F1112">
              <w:rPr>
                <w:b/>
                <w:iCs/>
                <w:sz w:val="22"/>
                <w:szCs w:val="22"/>
              </w:rPr>
              <w:t>140</w:t>
            </w:r>
          </w:p>
        </w:tc>
        <w:tc>
          <w:tcPr>
            <w:tcW w:w="1418" w:type="dxa"/>
            <w:gridSpan w:val="2"/>
            <w:tcBorders>
              <w:top w:val="single" w:sz="4" w:space="0" w:color="auto"/>
              <w:left w:val="single" w:sz="4" w:space="0" w:color="auto"/>
              <w:bottom w:val="single" w:sz="4" w:space="0" w:color="auto"/>
              <w:right w:val="single" w:sz="4" w:space="0" w:color="auto"/>
            </w:tcBorders>
            <w:vAlign w:val="center"/>
          </w:tcPr>
          <w:p w:rsidR="00CF7559" w:rsidRPr="007F1112" w:rsidRDefault="00CF7559" w:rsidP="00304172">
            <w:pPr>
              <w:jc w:val="right"/>
              <w:rPr>
                <w:b/>
                <w:iCs/>
                <w:sz w:val="22"/>
                <w:szCs w:val="22"/>
              </w:rPr>
            </w:pPr>
            <w:r w:rsidRPr="007F1112">
              <w:rPr>
                <w:b/>
                <w:iCs/>
                <w:sz w:val="22"/>
                <w:szCs w:val="22"/>
              </w:rPr>
              <w:t>39</w:t>
            </w:r>
            <w:r w:rsidRPr="007F1112">
              <w:rPr>
                <w:iCs/>
                <w:sz w:val="22"/>
                <w:szCs w:val="22"/>
              </w:rPr>
              <w:t> </w:t>
            </w:r>
            <w:r w:rsidRPr="007F1112">
              <w:rPr>
                <w:b/>
                <w:iCs/>
                <w:sz w:val="22"/>
                <w:szCs w:val="22"/>
              </w:rPr>
              <w:t>551</w:t>
            </w:r>
          </w:p>
        </w:tc>
      </w:tr>
      <w:tr w:rsidR="00CF7559" w:rsidTr="00304172">
        <w:trPr>
          <w:trHeight w:val="357"/>
        </w:trPr>
        <w:tc>
          <w:tcPr>
            <w:tcW w:w="3369" w:type="dxa"/>
            <w:vMerge/>
            <w:tcBorders>
              <w:right w:val="single" w:sz="4" w:space="0" w:color="auto"/>
            </w:tcBorders>
            <w:shd w:val="clear" w:color="auto" w:fill="F2F2F2" w:themeFill="background1" w:themeFillShade="F2"/>
          </w:tcPr>
          <w:p w:rsidR="00CF7559" w:rsidRPr="007F1112" w:rsidRDefault="00CF7559" w:rsidP="00304172">
            <w:pPr>
              <w:jc w:val="right"/>
              <w:rPr>
                <w:sz w:val="17"/>
                <w:szCs w:val="17"/>
              </w:rPr>
            </w:pPr>
          </w:p>
        </w:tc>
        <w:tc>
          <w:tcPr>
            <w:tcW w:w="1984"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CF7559" w:rsidRPr="007F1112" w:rsidRDefault="00CF7559" w:rsidP="00304172">
            <w:pPr>
              <w:jc w:val="right"/>
              <w:rPr>
                <w:b/>
                <w:iCs/>
                <w:sz w:val="22"/>
                <w:szCs w:val="22"/>
              </w:rPr>
            </w:pPr>
            <w:r w:rsidRPr="007F1112">
              <w:rPr>
                <w:b/>
                <w:sz w:val="17"/>
                <w:szCs w:val="17"/>
              </w:rPr>
              <w:t>Totalt per capita: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CF7559" w:rsidRPr="007F1112" w:rsidRDefault="00CF7559" w:rsidP="00304172">
            <w:pPr>
              <w:jc w:val="right"/>
              <w:rPr>
                <w:b/>
                <w:iCs/>
                <w:sz w:val="22"/>
                <w:szCs w:val="22"/>
              </w:rPr>
            </w:pPr>
            <w:r w:rsidRPr="007F1112">
              <w:rPr>
                <w:b/>
                <w:iCs/>
                <w:sz w:val="22"/>
                <w:szCs w:val="22"/>
              </w:rPr>
              <w:t>1,39</w:t>
            </w:r>
          </w:p>
        </w:tc>
        <w:tc>
          <w:tcPr>
            <w:tcW w:w="1418"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CF7559" w:rsidRPr="007F1112" w:rsidRDefault="00CF7559" w:rsidP="00304172">
            <w:pPr>
              <w:jc w:val="right"/>
              <w:rPr>
                <w:b/>
                <w:iCs/>
                <w:sz w:val="22"/>
                <w:szCs w:val="22"/>
              </w:rPr>
            </w:pPr>
            <w:r w:rsidRPr="007F1112">
              <w:rPr>
                <w:b/>
                <w:iCs/>
                <w:sz w:val="22"/>
                <w:szCs w:val="22"/>
              </w:rPr>
              <w:t>1,06</w:t>
            </w:r>
          </w:p>
        </w:tc>
      </w:tr>
    </w:tbl>
    <w:p w:rsidR="00CF7559" w:rsidRDefault="00CF7559" w:rsidP="00CF7559">
      <w:r>
        <w:br w:type="page"/>
      </w:r>
    </w:p>
    <w:p w:rsidR="00CF7559" w:rsidRDefault="00CF7559" w:rsidP="00CF7559">
      <w:pPr>
        <w:pStyle w:val="Rubrik3"/>
      </w:pPr>
      <w:bookmarkStart w:id="99" w:name="_Toc522621439"/>
      <w:r>
        <w:t>Ljusdal</w:t>
      </w:r>
      <w:bookmarkEnd w:id="99"/>
    </w:p>
    <w:tbl>
      <w:tblPr>
        <w:tblStyle w:val="Tabellrutnt"/>
        <w:tblW w:w="83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69"/>
        <w:gridCol w:w="1417"/>
        <w:gridCol w:w="567"/>
        <w:gridCol w:w="1559"/>
        <w:gridCol w:w="426"/>
        <w:gridCol w:w="992"/>
      </w:tblGrid>
      <w:tr w:rsidR="00CF7559" w:rsidTr="00304172">
        <w:trPr>
          <w:trHeight w:val="279"/>
        </w:trPr>
        <w:tc>
          <w:tcPr>
            <w:tcW w:w="3369" w:type="dxa"/>
          </w:tcPr>
          <w:p w:rsidR="00CF7559" w:rsidRPr="00A3082A" w:rsidRDefault="00CF7559" w:rsidP="00304172">
            <w:pPr>
              <w:jc w:val="center"/>
              <w:rPr>
                <w:b/>
                <w:iCs/>
                <w:sz w:val="22"/>
                <w:szCs w:val="22"/>
              </w:rPr>
            </w:pPr>
          </w:p>
        </w:tc>
        <w:tc>
          <w:tcPr>
            <w:tcW w:w="1417" w:type="dxa"/>
            <w:tcBorders>
              <w:bottom w:val="single" w:sz="4" w:space="0" w:color="auto"/>
            </w:tcBorders>
          </w:tcPr>
          <w:p w:rsidR="00CF7559" w:rsidRPr="00A3082A" w:rsidRDefault="00CF7559" w:rsidP="00304172">
            <w:pPr>
              <w:jc w:val="center"/>
              <w:rPr>
                <w:b/>
                <w:iCs/>
                <w:sz w:val="22"/>
                <w:szCs w:val="22"/>
              </w:rPr>
            </w:pPr>
          </w:p>
        </w:tc>
        <w:tc>
          <w:tcPr>
            <w:tcW w:w="3544" w:type="dxa"/>
            <w:gridSpan w:val="4"/>
            <w:tcBorders>
              <w:bottom w:val="single" w:sz="4" w:space="0" w:color="auto"/>
            </w:tcBorders>
          </w:tcPr>
          <w:p w:rsidR="00CF7559" w:rsidRPr="00A3082A" w:rsidRDefault="00CF7559" w:rsidP="00304172">
            <w:pPr>
              <w:jc w:val="center"/>
              <w:rPr>
                <w:b/>
                <w:iCs/>
                <w:sz w:val="22"/>
                <w:szCs w:val="22"/>
              </w:rPr>
            </w:pPr>
          </w:p>
        </w:tc>
      </w:tr>
      <w:tr w:rsidR="00CF7559" w:rsidTr="00304172">
        <w:trPr>
          <w:trHeight w:val="284"/>
        </w:trPr>
        <w:tc>
          <w:tcPr>
            <w:tcW w:w="3369" w:type="dxa"/>
            <w:vMerge w:val="restart"/>
            <w:tcBorders>
              <w:right w:val="single" w:sz="4" w:space="0" w:color="auto"/>
            </w:tcBorders>
          </w:tcPr>
          <w:p w:rsidR="00CF7559" w:rsidRPr="007F1112" w:rsidRDefault="00CF7559" w:rsidP="00304172">
            <w:pPr>
              <w:rPr>
                <w:b/>
                <w:iCs/>
                <w:sz w:val="22"/>
                <w:szCs w:val="22"/>
              </w:rPr>
            </w:pPr>
            <w:r w:rsidRPr="007F1112">
              <w:object w:dxaOrig="7440" w:dyaOrig="10524">
                <v:shape id="_x0000_i1029" type="#_x0000_t75" style="width:156.85pt;height:222pt" o:ole="">
                  <v:imagedata r:id="rId25" o:title=""/>
                </v:shape>
                <o:OLEObject Type="Embed" ProgID="PBrush" ShapeID="_x0000_i1029" DrawAspect="Content" ObjectID="_1602055080" r:id="rId26"/>
              </w:object>
            </w:r>
            <w:r w:rsidRPr="007F1112">
              <w:rPr>
                <w:sz w:val="22"/>
                <w:szCs w:val="22"/>
              </w:rPr>
              <w:t xml:space="preserve"> Landareal (km², 2018): 5</w:t>
            </w:r>
            <w:r w:rsidRPr="007F1112">
              <w:rPr>
                <w:iCs/>
                <w:sz w:val="22"/>
                <w:szCs w:val="22"/>
              </w:rPr>
              <w:t> </w:t>
            </w:r>
            <w:r w:rsidRPr="007F1112">
              <w:rPr>
                <w:sz w:val="22"/>
                <w:szCs w:val="22"/>
              </w:rPr>
              <w:t>256,37</w:t>
            </w:r>
          </w:p>
        </w:tc>
        <w:tc>
          <w:tcPr>
            <w:tcW w:w="4961" w:type="dxa"/>
            <w:gridSpan w:val="5"/>
            <w:tcBorders>
              <w:top w:val="single" w:sz="4" w:space="0" w:color="auto"/>
              <w:left w:val="single" w:sz="4" w:space="0" w:color="auto"/>
              <w:bottom w:val="single" w:sz="4" w:space="0" w:color="auto"/>
              <w:right w:val="single" w:sz="4" w:space="0" w:color="auto"/>
            </w:tcBorders>
          </w:tcPr>
          <w:p w:rsidR="00CF7559" w:rsidRPr="00A3082A" w:rsidRDefault="00CF7559" w:rsidP="00304172">
            <w:pPr>
              <w:jc w:val="center"/>
              <w:rPr>
                <w:b/>
                <w:iCs/>
                <w:sz w:val="22"/>
                <w:szCs w:val="22"/>
              </w:rPr>
            </w:pPr>
            <w:r w:rsidRPr="007F1112">
              <w:rPr>
                <w:b/>
                <w:iCs/>
                <w:sz w:val="22"/>
                <w:szCs w:val="22"/>
              </w:rPr>
              <w:t>Befolkning 2017</w:t>
            </w:r>
          </w:p>
        </w:tc>
      </w:tr>
      <w:tr w:rsidR="00CF7559" w:rsidRPr="007F1112" w:rsidTr="00304172">
        <w:trPr>
          <w:trHeight w:val="284"/>
        </w:trPr>
        <w:tc>
          <w:tcPr>
            <w:tcW w:w="3369" w:type="dxa"/>
            <w:vMerge/>
            <w:tcBorders>
              <w:right w:val="single" w:sz="4" w:space="0" w:color="auto"/>
            </w:tcBorders>
          </w:tcPr>
          <w:p w:rsidR="00CF7559" w:rsidRPr="00A3082A" w:rsidRDefault="00CF7559" w:rsidP="00304172">
            <w:pPr>
              <w:jc w:val="right"/>
              <w:rPr>
                <w:iCs/>
                <w:sz w:val="22"/>
                <w:szCs w:val="22"/>
              </w:rPr>
            </w:pPr>
          </w:p>
        </w:tc>
        <w:tc>
          <w:tcPr>
            <w:tcW w:w="3969" w:type="dxa"/>
            <w:gridSpan w:val="4"/>
            <w:tcBorders>
              <w:top w:val="single" w:sz="4" w:space="0" w:color="auto"/>
              <w:left w:val="single" w:sz="4" w:space="0" w:color="auto"/>
              <w:bottom w:val="single" w:sz="4" w:space="0" w:color="auto"/>
              <w:right w:val="single" w:sz="4" w:space="0" w:color="auto"/>
            </w:tcBorders>
            <w:vAlign w:val="center"/>
          </w:tcPr>
          <w:p w:rsidR="00CF7559" w:rsidRPr="007F1112" w:rsidRDefault="00CF7559" w:rsidP="00304172">
            <w:pPr>
              <w:jc w:val="right"/>
              <w:rPr>
                <w:iCs/>
                <w:sz w:val="22"/>
                <w:szCs w:val="22"/>
              </w:rPr>
            </w:pPr>
            <w:r w:rsidRPr="007F1112">
              <w:rPr>
                <w:iCs/>
                <w:sz w:val="22"/>
                <w:szCs w:val="22"/>
              </w:rPr>
              <w:t>Folkmängd:</w:t>
            </w:r>
          </w:p>
        </w:tc>
        <w:tc>
          <w:tcPr>
            <w:tcW w:w="992" w:type="dxa"/>
            <w:tcBorders>
              <w:top w:val="single" w:sz="4" w:space="0" w:color="auto"/>
              <w:left w:val="single" w:sz="4" w:space="0" w:color="auto"/>
              <w:bottom w:val="single" w:sz="4" w:space="0" w:color="auto"/>
              <w:right w:val="single" w:sz="4" w:space="0" w:color="auto"/>
            </w:tcBorders>
            <w:vAlign w:val="center"/>
          </w:tcPr>
          <w:p w:rsidR="00CF7559" w:rsidRPr="007F1112" w:rsidRDefault="00CF7559" w:rsidP="00304172">
            <w:pPr>
              <w:jc w:val="right"/>
              <w:rPr>
                <w:sz w:val="22"/>
                <w:szCs w:val="22"/>
              </w:rPr>
            </w:pPr>
            <w:r w:rsidRPr="007F1112">
              <w:rPr>
                <w:sz w:val="22"/>
                <w:szCs w:val="22"/>
              </w:rPr>
              <w:t>19</w:t>
            </w:r>
            <w:r w:rsidRPr="007F1112">
              <w:rPr>
                <w:iCs/>
                <w:sz w:val="22"/>
                <w:szCs w:val="22"/>
              </w:rPr>
              <w:t> </w:t>
            </w:r>
            <w:r w:rsidRPr="007F1112">
              <w:rPr>
                <w:sz w:val="22"/>
                <w:szCs w:val="22"/>
              </w:rPr>
              <w:t>028</w:t>
            </w:r>
          </w:p>
        </w:tc>
      </w:tr>
      <w:tr w:rsidR="00CF7559" w:rsidRPr="007F1112" w:rsidTr="00304172">
        <w:trPr>
          <w:trHeight w:val="284"/>
        </w:trPr>
        <w:tc>
          <w:tcPr>
            <w:tcW w:w="3369" w:type="dxa"/>
            <w:vMerge/>
            <w:tcBorders>
              <w:right w:val="single" w:sz="4" w:space="0" w:color="auto"/>
            </w:tcBorders>
            <w:shd w:val="clear" w:color="auto" w:fill="F2F2F2" w:themeFill="background1" w:themeFillShade="F2"/>
          </w:tcPr>
          <w:p w:rsidR="00CF7559" w:rsidRPr="007F1112" w:rsidRDefault="00CF7559" w:rsidP="00304172">
            <w:pPr>
              <w:jc w:val="right"/>
              <w:rPr>
                <w:iCs/>
                <w:sz w:val="22"/>
                <w:szCs w:val="22"/>
              </w:rPr>
            </w:pPr>
          </w:p>
        </w:tc>
        <w:tc>
          <w:tcPr>
            <w:tcW w:w="3969"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CF7559" w:rsidRPr="007F1112" w:rsidRDefault="00CF7559" w:rsidP="00304172">
            <w:pPr>
              <w:jc w:val="right"/>
              <w:rPr>
                <w:iCs/>
                <w:sz w:val="22"/>
                <w:szCs w:val="22"/>
              </w:rPr>
            </w:pPr>
            <w:r w:rsidRPr="007F1112">
              <w:rPr>
                <w:iCs/>
                <w:sz w:val="22"/>
                <w:szCs w:val="22"/>
              </w:rPr>
              <w:t>Andel av länets totala befolkning (%):</w:t>
            </w:r>
          </w:p>
        </w:tc>
        <w:tc>
          <w:tcPr>
            <w:tcW w:w="99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CF7559" w:rsidRPr="007F1112" w:rsidRDefault="00CF7559" w:rsidP="00304172">
            <w:pPr>
              <w:jc w:val="right"/>
              <w:rPr>
                <w:iCs/>
                <w:sz w:val="22"/>
                <w:szCs w:val="22"/>
              </w:rPr>
            </w:pPr>
            <w:r w:rsidRPr="007F1112">
              <w:rPr>
                <w:iCs/>
                <w:sz w:val="22"/>
                <w:szCs w:val="22"/>
              </w:rPr>
              <w:t>7</w:t>
            </w:r>
          </w:p>
        </w:tc>
      </w:tr>
      <w:tr w:rsidR="00CF7559" w:rsidRPr="007F1112" w:rsidTr="00304172">
        <w:trPr>
          <w:trHeight w:val="284"/>
        </w:trPr>
        <w:tc>
          <w:tcPr>
            <w:tcW w:w="3369" w:type="dxa"/>
            <w:vMerge/>
            <w:tcBorders>
              <w:right w:val="single" w:sz="4" w:space="0" w:color="auto"/>
            </w:tcBorders>
            <w:shd w:val="clear" w:color="auto" w:fill="F2F2F2" w:themeFill="background1" w:themeFillShade="F2"/>
          </w:tcPr>
          <w:p w:rsidR="00CF7559" w:rsidRPr="007F1112" w:rsidRDefault="00CF7559" w:rsidP="00304172">
            <w:pPr>
              <w:jc w:val="right"/>
              <w:rPr>
                <w:iCs/>
                <w:sz w:val="22"/>
                <w:szCs w:val="22"/>
              </w:rPr>
            </w:pPr>
          </w:p>
        </w:tc>
        <w:tc>
          <w:tcPr>
            <w:tcW w:w="3969"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F7559" w:rsidRPr="007F1112" w:rsidRDefault="00CF7559" w:rsidP="00304172">
            <w:pPr>
              <w:jc w:val="right"/>
              <w:rPr>
                <w:iCs/>
                <w:sz w:val="22"/>
                <w:szCs w:val="22"/>
              </w:rPr>
            </w:pPr>
            <w:r w:rsidRPr="007F1112">
              <w:rPr>
                <w:iCs/>
                <w:sz w:val="22"/>
                <w:szCs w:val="22"/>
              </w:rPr>
              <w:t>Befolkningstäthet (invånare</w:t>
            </w:r>
            <w:r w:rsidRPr="007F1112">
              <w:rPr>
                <w:sz w:val="22"/>
                <w:szCs w:val="22"/>
              </w:rPr>
              <w:t>/km</w:t>
            </w:r>
            <w:r w:rsidRPr="007F1112">
              <w:rPr>
                <w:sz w:val="22"/>
                <w:szCs w:val="22"/>
                <w:vertAlign w:val="superscript"/>
              </w:rPr>
              <w:t>2</w:t>
            </w:r>
            <w:r w:rsidRPr="007F1112">
              <w:rPr>
                <w:sz w:val="22"/>
                <w:szCs w:val="22"/>
              </w:rPr>
              <w:t>):</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F7559" w:rsidRPr="007F1112" w:rsidRDefault="00CF7559" w:rsidP="00304172">
            <w:pPr>
              <w:jc w:val="right"/>
              <w:rPr>
                <w:iCs/>
                <w:sz w:val="22"/>
                <w:szCs w:val="22"/>
              </w:rPr>
            </w:pPr>
            <w:r w:rsidRPr="007F1112">
              <w:rPr>
                <w:iCs/>
                <w:sz w:val="22"/>
                <w:szCs w:val="22"/>
              </w:rPr>
              <w:t>3,6</w:t>
            </w:r>
          </w:p>
        </w:tc>
      </w:tr>
      <w:tr w:rsidR="00CF7559" w:rsidRPr="007F1112" w:rsidTr="00304172">
        <w:trPr>
          <w:trHeight w:val="284"/>
        </w:trPr>
        <w:tc>
          <w:tcPr>
            <w:tcW w:w="3369" w:type="dxa"/>
            <w:vMerge/>
            <w:tcBorders>
              <w:right w:val="single" w:sz="4" w:space="0" w:color="auto"/>
            </w:tcBorders>
            <w:shd w:val="clear" w:color="auto" w:fill="F2F2F2" w:themeFill="background1" w:themeFillShade="F2"/>
          </w:tcPr>
          <w:p w:rsidR="00CF7559" w:rsidRPr="007F1112" w:rsidRDefault="00CF7559" w:rsidP="00304172">
            <w:pPr>
              <w:jc w:val="right"/>
              <w:rPr>
                <w:iCs/>
                <w:sz w:val="22"/>
                <w:szCs w:val="22"/>
              </w:rPr>
            </w:pPr>
          </w:p>
        </w:tc>
        <w:tc>
          <w:tcPr>
            <w:tcW w:w="3969"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CF7559" w:rsidRPr="007F1112" w:rsidRDefault="00CF7559" w:rsidP="00304172">
            <w:pPr>
              <w:jc w:val="right"/>
              <w:rPr>
                <w:iCs/>
                <w:sz w:val="22"/>
                <w:szCs w:val="22"/>
              </w:rPr>
            </w:pPr>
            <w:r w:rsidRPr="007F1112">
              <w:rPr>
                <w:bCs/>
                <w:iCs/>
                <w:sz w:val="22"/>
                <w:szCs w:val="22"/>
              </w:rPr>
              <w:t>Tätortsgrad (%):</w:t>
            </w:r>
          </w:p>
        </w:tc>
        <w:tc>
          <w:tcPr>
            <w:tcW w:w="99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CF7559" w:rsidRPr="007F1112" w:rsidRDefault="00CF7559" w:rsidP="00304172">
            <w:pPr>
              <w:jc w:val="right"/>
              <w:rPr>
                <w:iCs/>
                <w:sz w:val="22"/>
                <w:szCs w:val="22"/>
              </w:rPr>
            </w:pPr>
            <w:r w:rsidRPr="007F1112">
              <w:rPr>
                <w:iCs/>
                <w:sz w:val="22"/>
                <w:szCs w:val="22"/>
              </w:rPr>
              <w:t>62</w:t>
            </w:r>
          </w:p>
        </w:tc>
      </w:tr>
      <w:tr w:rsidR="00CF7559" w:rsidRPr="007F1112" w:rsidTr="00304172">
        <w:trPr>
          <w:trHeight w:val="284"/>
        </w:trPr>
        <w:tc>
          <w:tcPr>
            <w:tcW w:w="3369" w:type="dxa"/>
            <w:vMerge/>
            <w:tcBorders>
              <w:right w:val="single" w:sz="4" w:space="0" w:color="auto"/>
            </w:tcBorders>
          </w:tcPr>
          <w:p w:rsidR="00CF7559" w:rsidRPr="007F1112" w:rsidRDefault="00CF7559" w:rsidP="00304172">
            <w:pPr>
              <w:jc w:val="right"/>
              <w:rPr>
                <w:iCs/>
                <w:sz w:val="22"/>
                <w:szCs w:val="22"/>
              </w:rPr>
            </w:pPr>
          </w:p>
        </w:tc>
        <w:tc>
          <w:tcPr>
            <w:tcW w:w="3969"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F7559" w:rsidRPr="007F1112" w:rsidRDefault="00CF7559" w:rsidP="00304172">
            <w:pPr>
              <w:jc w:val="right"/>
              <w:rPr>
                <w:iCs/>
                <w:sz w:val="22"/>
                <w:szCs w:val="22"/>
              </w:rPr>
            </w:pPr>
            <w:r w:rsidRPr="007F1112">
              <w:rPr>
                <w:iCs/>
                <w:sz w:val="22"/>
                <w:szCs w:val="22"/>
              </w:rPr>
              <w:t>Medelålder (år):</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F7559" w:rsidRPr="007F1112" w:rsidRDefault="00CF7559" w:rsidP="00304172">
            <w:pPr>
              <w:jc w:val="right"/>
              <w:rPr>
                <w:iCs/>
                <w:sz w:val="22"/>
                <w:szCs w:val="22"/>
              </w:rPr>
            </w:pPr>
            <w:r w:rsidRPr="007F1112">
              <w:rPr>
                <w:iCs/>
                <w:sz w:val="22"/>
                <w:szCs w:val="22"/>
              </w:rPr>
              <w:t>45,3</w:t>
            </w:r>
          </w:p>
        </w:tc>
      </w:tr>
      <w:tr w:rsidR="00CF7559" w:rsidRPr="007F1112" w:rsidTr="00304172">
        <w:trPr>
          <w:trHeight w:val="284"/>
        </w:trPr>
        <w:tc>
          <w:tcPr>
            <w:tcW w:w="3369" w:type="dxa"/>
            <w:vMerge/>
          </w:tcPr>
          <w:p w:rsidR="00CF7559" w:rsidRPr="007F1112" w:rsidRDefault="00CF7559" w:rsidP="00304172">
            <w:pPr>
              <w:jc w:val="right"/>
              <w:rPr>
                <w:iCs/>
                <w:sz w:val="22"/>
                <w:szCs w:val="22"/>
              </w:rPr>
            </w:pPr>
          </w:p>
        </w:tc>
        <w:tc>
          <w:tcPr>
            <w:tcW w:w="4961" w:type="dxa"/>
            <w:gridSpan w:val="5"/>
            <w:tcBorders>
              <w:top w:val="single" w:sz="4" w:space="0" w:color="auto"/>
              <w:bottom w:val="single" w:sz="4" w:space="0" w:color="auto"/>
            </w:tcBorders>
          </w:tcPr>
          <w:p w:rsidR="00CF7559" w:rsidRPr="007F1112" w:rsidRDefault="00CF7559" w:rsidP="00304172">
            <w:pPr>
              <w:jc w:val="right"/>
              <w:rPr>
                <w:iCs/>
                <w:sz w:val="22"/>
                <w:szCs w:val="22"/>
              </w:rPr>
            </w:pPr>
          </w:p>
        </w:tc>
      </w:tr>
      <w:tr w:rsidR="00CF7559" w:rsidRPr="007F1112" w:rsidTr="00304172">
        <w:trPr>
          <w:trHeight w:val="284"/>
        </w:trPr>
        <w:tc>
          <w:tcPr>
            <w:tcW w:w="3369" w:type="dxa"/>
            <w:vMerge/>
            <w:tcBorders>
              <w:right w:val="single" w:sz="4" w:space="0" w:color="auto"/>
            </w:tcBorders>
          </w:tcPr>
          <w:p w:rsidR="00CF7559" w:rsidRPr="007F1112" w:rsidRDefault="00CF7559" w:rsidP="00304172">
            <w:pPr>
              <w:jc w:val="center"/>
              <w:rPr>
                <w:b/>
                <w:iCs/>
                <w:sz w:val="22"/>
                <w:szCs w:val="22"/>
              </w:rPr>
            </w:pPr>
          </w:p>
        </w:tc>
        <w:tc>
          <w:tcPr>
            <w:tcW w:w="4961" w:type="dxa"/>
            <w:gridSpan w:val="5"/>
            <w:tcBorders>
              <w:top w:val="single" w:sz="4" w:space="0" w:color="auto"/>
              <w:left w:val="single" w:sz="4" w:space="0" w:color="auto"/>
              <w:bottom w:val="single" w:sz="4" w:space="0" w:color="auto"/>
              <w:right w:val="single" w:sz="4" w:space="0" w:color="auto"/>
            </w:tcBorders>
          </w:tcPr>
          <w:p w:rsidR="00CF7559" w:rsidRPr="007F1112" w:rsidRDefault="00CF7559" w:rsidP="00304172">
            <w:pPr>
              <w:jc w:val="center"/>
              <w:rPr>
                <w:iCs/>
                <w:sz w:val="22"/>
                <w:szCs w:val="22"/>
              </w:rPr>
            </w:pPr>
            <w:r w:rsidRPr="007F1112">
              <w:rPr>
                <w:b/>
                <w:iCs/>
                <w:sz w:val="22"/>
                <w:szCs w:val="22"/>
              </w:rPr>
              <w:t>Ekonomiskt utfall för kultur 2017 (tkr)</w:t>
            </w:r>
          </w:p>
        </w:tc>
      </w:tr>
      <w:tr w:rsidR="00CF7559" w:rsidRPr="007F1112" w:rsidTr="00304172">
        <w:trPr>
          <w:trHeight w:val="284"/>
        </w:trPr>
        <w:tc>
          <w:tcPr>
            <w:tcW w:w="3369" w:type="dxa"/>
            <w:vMerge/>
            <w:tcBorders>
              <w:right w:val="single" w:sz="4" w:space="0" w:color="auto"/>
            </w:tcBorders>
          </w:tcPr>
          <w:p w:rsidR="00CF7559" w:rsidRPr="007F1112" w:rsidRDefault="00CF7559" w:rsidP="00304172">
            <w:pPr>
              <w:jc w:val="right"/>
              <w:rPr>
                <w:iCs/>
                <w:sz w:val="22"/>
                <w:szCs w:val="22"/>
              </w:rPr>
            </w:pPr>
          </w:p>
        </w:tc>
        <w:tc>
          <w:tcPr>
            <w:tcW w:w="1984" w:type="dxa"/>
            <w:gridSpan w:val="2"/>
            <w:tcBorders>
              <w:top w:val="single" w:sz="4" w:space="0" w:color="auto"/>
              <w:left w:val="single" w:sz="4" w:space="0" w:color="auto"/>
              <w:bottom w:val="single" w:sz="4" w:space="0" w:color="auto"/>
              <w:right w:val="single" w:sz="4" w:space="0" w:color="auto"/>
            </w:tcBorders>
          </w:tcPr>
          <w:p w:rsidR="00CF7559" w:rsidRPr="007F1112" w:rsidRDefault="00CF7559" w:rsidP="00304172">
            <w:pPr>
              <w:jc w:val="right"/>
              <w:rPr>
                <w:iCs/>
                <w:sz w:val="22"/>
                <w:szCs w:val="22"/>
              </w:rPr>
            </w:pPr>
          </w:p>
        </w:tc>
        <w:tc>
          <w:tcPr>
            <w:tcW w:w="1559" w:type="dxa"/>
            <w:tcBorders>
              <w:top w:val="single" w:sz="4" w:space="0" w:color="auto"/>
              <w:left w:val="single" w:sz="4" w:space="0" w:color="auto"/>
              <w:bottom w:val="single" w:sz="4" w:space="0" w:color="auto"/>
              <w:right w:val="single" w:sz="4" w:space="0" w:color="auto"/>
            </w:tcBorders>
            <w:vAlign w:val="center"/>
          </w:tcPr>
          <w:p w:rsidR="00CF7559" w:rsidRPr="007F1112" w:rsidRDefault="00CF7559" w:rsidP="00304172">
            <w:pPr>
              <w:jc w:val="center"/>
              <w:rPr>
                <w:iCs/>
                <w:sz w:val="22"/>
                <w:szCs w:val="22"/>
              </w:rPr>
            </w:pPr>
            <w:r w:rsidRPr="007F1112">
              <w:rPr>
                <w:b/>
                <w:iCs/>
                <w:sz w:val="17"/>
                <w:szCs w:val="17"/>
              </w:rPr>
              <w:t>Bruttokostnader</w:t>
            </w:r>
          </w:p>
        </w:tc>
        <w:tc>
          <w:tcPr>
            <w:tcW w:w="1418" w:type="dxa"/>
            <w:gridSpan w:val="2"/>
            <w:tcBorders>
              <w:top w:val="single" w:sz="4" w:space="0" w:color="auto"/>
              <w:left w:val="single" w:sz="4" w:space="0" w:color="auto"/>
              <w:bottom w:val="single" w:sz="4" w:space="0" w:color="auto"/>
              <w:right w:val="single" w:sz="4" w:space="0" w:color="auto"/>
            </w:tcBorders>
            <w:vAlign w:val="center"/>
          </w:tcPr>
          <w:p w:rsidR="00CF7559" w:rsidRPr="007F1112" w:rsidRDefault="00CF7559" w:rsidP="00304172">
            <w:pPr>
              <w:jc w:val="center"/>
              <w:rPr>
                <w:iCs/>
                <w:sz w:val="22"/>
                <w:szCs w:val="22"/>
              </w:rPr>
            </w:pPr>
            <w:r w:rsidRPr="007F1112">
              <w:rPr>
                <w:b/>
                <w:iCs/>
                <w:sz w:val="17"/>
                <w:szCs w:val="17"/>
              </w:rPr>
              <w:t>Nettokostnader</w:t>
            </w:r>
          </w:p>
        </w:tc>
      </w:tr>
      <w:tr w:rsidR="00CF7559" w:rsidRPr="007F1112" w:rsidTr="00304172">
        <w:trPr>
          <w:trHeight w:val="284"/>
        </w:trPr>
        <w:tc>
          <w:tcPr>
            <w:tcW w:w="3369" w:type="dxa"/>
            <w:vMerge/>
            <w:tcBorders>
              <w:right w:val="single" w:sz="4" w:space="0" w:color="auto"/>
            </w:tcBorders>
          </w:tcPr>
          <w:p w:rsidR="00CF7559" w:rsidRPr="007F1112" w:rsidRDefault="00CF7559" w:rsidP="00304172">
            <w:pPr>
              <w:pStyle w:val="Default"/>
              <w:jc w:val="right"/>
              <w:rPr>
                <w:sz w:val="17"/>
                <w:szCs w:val="17"/>
              </w:rPr>
            </w:pPr>
          </w:p>
        </w:tc>
        <w:tc>
          <w:tcPr>
            <w:tcW w:w="1984" w:type="dxa"/>
            <w:gridSpan w:val="2"/>
            <w:tcBorders>
              <w:top w:val="single" w:sz="4" w:space="0" w:color="auto"/>
              <w:left w:val="single" w:sz="4" w:space="0" w:color="auto"/>
              <w:bottom w:val="single" w:sz="4" w:space="0" w:color="auto"/>
              <w:right w:val="single" w:sz="4" w:space="0" w:color="auto"/>
            </w:tcBorders>
            <w:vAlign w:val="center"/>
          </w:tcPr>
          <w:p w:rsidR="00CF7559" w:rsidRPr="007F1112" w:rsidRDefault="00CF7559" w:rsidP="00304172">
            <w:pPr>
              <w:pStyle w:val="Default"/>
              <w:jc w:val="right"/>
              <w:rPr>
                <w:iCs/>
                <w:sz w:val="22"/>
                <w:szCs w:val="22"/>
              </w:rPr>
            </w:pPr>
            <w:r w:rsidRPr="007F1112">
              <w:rPr>
                <w:sz w:val="17"/>
                <w:szCs w:val="17"/>
              </w:rPr>
              <w:t>Stöd</w:t>
            </w:r>
            <w:r w:rsidRPr="007F1112">
              <w:rPr>
                <w:sz w:val="17"/>
                <w:szCs w:val="17"/>
              </w:rPr>
              <w:br/>
              <w:t>till studieorganisationer:</w:t>
            </w:r>
          </w:p>
        </w:tc>
        <w:tc>
          <w:tcPr>
            <w:tcW w:w="1559" w:type="dxa"/>
            <w:tcBorders>
              <w:top w:val="single" w:sz="4" w:space="0" w:color="auto"/>
              <w:left w:val="single" w:sz="4" w:space="0" w:color="auto"/>
              <w:bottom w:val="single" w:sz="4" w:space="0" w:color="auto"/>
              <w:right w:val="single" w:sz="4" w:space="0" w:color="auto"/>
            </w:tcBorders>
            <w:vAlign w:val="center"/>
          </w:tcPr>
          <w:p w:rsidR="00CF7559" w:rsidRPr="007F1112" w:rsidRDefault="00CF7559" w:rsidP="00304172">
            <w:pPr>
              <w:jc w:val="right"/>
              <w:rPr>
                <w:iCs/>
                <w:sz w:val="22"/>
                <w:szCs w:val="22"/>
              </w:rPr>
            </w:pPr>
            <w:r w:rsidRPr="007F1112">
              <w:rPr>
                <w:iCs/>
                <w:sz w:val="22"/>
                <w:szCs w:val="22"/>
              </w:rPr>
              <w:t>1 210</w:t>
            </w:r>
          </w:p>
        </w:tc>
        <w:tc>
          <w:tcPr>
            <w:tcW w:w="1418" w:type="dxa"/>
            <w:gridSpan w:val="2"/>
            <w:tcBorders>
              <w:top w:val="single" w:sz="4" w:space="0" w:color="auto"/>
              <w:left w:val="single" w:sz="4" w:space="0" w:color="auto"/>
              <w:bottom w:val="single" w:sz="4" w:space="0" w:color="auto"/>
              <w:right w:val="single" w:sz="4" w:space="0" w:color="auto"/>
            </w:tcBorders>
            <w:vAlign w:val="center"/>
          </w:tcPr>
          <w:p w:rsidR="00CF7559" w:rsidRPr="007F1112" w:rsidRDefault="00CF7559" w:rsidP="00304172">
            <w:pPr>
              <w:jc w:val="right"/>
              <w:rPr>
                <w:iCs/>
                <w:sz w:val="22"/>
                <w:szCs w:val="22"/>
              </w:rPr>
            </w:pPr>
            <w:r w:rsidRPr="007F1112">
              <w:rPr>
                <w:iCs/>
                <w:sz w:val="22"/>
                <w:szCs w:val="22"/>
              </w:rPr>
              <w:t>1 210</w:t>
            </w:r>
          </w:p>
        </w:tc>
      </w:tr>
      <w:tr w:rsidR="00CF7559" w:rsidRPr="007F1112" w:rsidTr="00304172">
        <w:trPr>
          <w:trHeight w:val="284"/>
        </w:trPr>
        <w:tc>
          <w:tcPr>
            <w:tcW w:w="3369" w:type="dxa"/>
            <w:vMerge/>
            <w:tcBorders>
              <w:right w:val="single" w:sz="4" w:space="0" w:color="auto"/>
            </w:tcBorders>
            <w:shd w:val="clear" w:color="auto" w:fill="F2F2F2" w:themeFill="background1" w:themeFillShade="F2"/>
          </w:tcPr>
          <w:p w:rsidR="00CF7559" w:rsidRPr="007F1112" w:rsidRDefault="00CF7559" w:rsidP="00304172">
            <w:pPr>
              <w:pStyle w:val="Default"/>
              <w:jc w:val="right"/>
              <w:rPr>
                <w:sz w:val="17"/>
                <w:szCs w:val="17"/>
              </w:rPr>
            </w:pPr>
          </w:p>
        </w:tc>
        <w:tc>
          <w:tcPr>
            <w:tcW w:w="1984"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CF7559" w:rsidRPr="007F1112" w:rsidRDefault="00CF7559" w:rsidP="00304172">
            <w:pPr>
              <w:pStyle w:val="Default"/>
              <w:jc w:val="right"/>
              <w:rPr>
                <w:iCs/>
                <w:sz w:val="22"/>
                <w:szCs w:val="22"/>
              </w:rPr>
            </w:pPr>
            <w:r w:rsidRPr="007F1112">
              <w:rPr>
                <w:sz w:val="17"/>
                <w:szCs w:val="17"/>
              </w:rPr>
              <w:t>Allmän kulturverksamhet, övrigt:</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CF7559" w:rsidRPr="007F1112" w:rsidRDefault="00CF7559" w:rsidP="00304172">
            <w:pPr>
              <w:jc w:val="right"/>
              <w:rPr>
                <w:iCs/>
                <w:sz w:val="22"/>
                <w:szCs w:val="22"/>
              </w:rPr>
            </w:pPr>
            <w:r w:rsidRPr="007F1112">
              <w:rPr>
                <w:iCs/>
                <w:sz w:val="22"/>
                <w:szCs w:val="22"/>
              </w:rPr>
              <w:t>14 016</w:t>
            </w:r>
          </w:p>
        </w:tc>
        <w:tc>
          <w:tcPr>
            <w:tcW w:w="1418"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CF7559" w:rsidRPr="007F1112" w:rsidRDefault="00CF7559" w:rsidP="00304172">
            <w:pPr>
              <w:jc w:val="right"/>
              <w:rPr>
                <w:iCs/>
                <w:sz w:val="22"/>
                <w:szCs w:val="22"/>
              </w:rPr>
            </w:pPr>
            <w:r w:rsidRPr="007F1112">
              <w:rPr>
                <w:iCs/>
                <w:sz w:val="22"/>
                <w:szCs w:val="22"/>
              </w:rPr>
              <w:t>11 101</w:t>
            </w:r>
          </w:p>
        </w:tc>
      </w:tr>
      <w:tr w:rsidR="00CF7559" w:rsidRPr="007F1112" w:rsidTr="00304172">
        <w:trPr>
          <w:trHeight w:val="284"/>
        </w:trPr>
        <w:tc>
          <w:tcPr>
            <w:tcW w:w="3369" w:type="dxa"/>
            <w:vMerge/>
            <w:tcBorders>
              <w:right w:val="single" w:sz="4" w:space="0" w:color="auto"/>
            </w:tcBorders>
          </w:tcPr>
          <w:p w:rsidR="00CF7559" w:rsidRPr="007F1112" w:rsidRDefault="00CF7559" w:rsidP="00304172">
            <w:pPr>
              <w:pStyle w:val="Default"/>
              <w:jc w:val="right"/>
              <w:rPr>
                <w:sz w:val="17"/>
                <w:szCs w:val="17"/>
              </w:rPr>
            </w:pPr>
          </w:p>
        </w:tc>
        <w:tc>
          <w:tcPr>
            <w:tcW w:w="1984" w:type="dxa"/>
            <w:gridSpan w:val="2"/>
            <w:tcBorders>
              <w:top w:val="single" w:sz="4" w:space="0" w:color="auto"/>
              <w:left w:val="single" w:sz="4" w:space="0" w:color="auto"/>
              <w:bottom w:val="single" w:sz="4" w:space="0" w:color="auto"/>
              <w:right w:val="single" w:sz="4" w:space="0" w:color="auto"/>
            </w:tcBorders>
            <w:vAlign w:val="center"/>
          </w:tcPr>
          <w:p w:rsidR="00CF7559" w:rsidRPr="007F1112" w:rsidRDefault="00CF7559" w:rsidP="00304172">
            <w:pPr>
              <w:pStyle w:val="Default"/>
              <w:jc w:val="right"/>
              <w:rPr>
                <w:iCs/>
                <w:sz w:val="22"/>
                <w:szCs w:val="22"/>
              </w:rPr>
            </w:pPr>
            <w:r w:rsidRPr="007F1112">
              <w:rPr>
                <w:sz w:val="17"/>
                <w:szCs w:val="17"/>
              </w:rPr>
              <w:t>Bibliotek:</w:t>
            </w:r>
          </w:p>
        </w:tc>
        <w:tc>
          <w:tcPr>
            <w:tcW w:w="1559" w:type="dxa"/>
            <w:tcBorders>
              <w:top w:val="single" w:sz="4" w:space="0" w:color="auto"/>
              <w:left w:val="single" w:sz="4" w:space="0" w:color="auto"/>
              <w:bottom w:val="single" w:sz="4" w:space="0" w:color="auto"/>
              <w:right w:val="single" w:sz="4" w:space="0" w:color="auto"/>
            </w:tcBorders>
            <w:vAlign w:val="center"/>
          </w:tcPr>
          <w:p w:rsidR="00CF7559" w:rsidRPr="007F1112" w:rsidRDefault="00CF7559" w:rsidP="00304172">
            <w:pPr>
              <w:jc w:val="right"/>
              <w:rPr>
                <w:iCs/>
                <w:sz w:val="22"/>
                <w:szCs w:val="22"/>
              </w:rPr>
            </w:pPr>
            <w:r w:rsidRPr="007F1112">
              <w:rPr>
                <w:iCs/>
                <w:sz w:val="22"/>
                <w:szCs w:val="22"/>
              </w:rPr>
              <w:t>8 614</w:t>
            </w:r>
          </w:p>
        </w:tc>
        <w:tc>
          <w:tcPr>
            <w:tcW w:w="1418" w:type="dxa"/>
            <w:gridSpan w:val="2"/>
            <w:tcBorders>
              <w:top w:val="single" w:sz="4" w:space="0" w:color="auto"/>
              <w:left w:val="single" w:sz="4" w:space="0" w:color="auto"/>
              <w:bottom w:val="single" w:sz="4" w:space="0" w:color="auto"/>
              <w:right w:val="single" w:sz="4" w:space="0" w:color="auto"/>
            </w:tcBorders>
            <w:vAlign w:val="center"/>
          </w:tcPr>
          <w:p w:rsidR="00CF7559" w:rsidRPr="007F1112" w:rsidRDefault="00CF7559" w:rsidP="00304172">
            <w:pPr>
              <w:jc w:val="right"/>
              <w:rPr>
                <w:iCs/>
                <w:sz w:val="22"/>
                <w:szCs w:val="22"/>
              </w:rPr>
            </w:pPr>
            <w:r w:rsidRPr="007F1112">
              <w:rPr>
                <w:iCs/>
                <w:sz w:val="22"/>
                <w:szCs w:val="22"/>
              </w:rPr>
              <w:t>8 278</w:t>
            </w:r>
          </w:p>
        </w:tc>
      </w:tr>
      <w:tr w:rsidR="00CF7559" w:rsidRPr="007F1112" w:rsidTr="00304172">
        <w:trPr>
          <w:trHeight w:val="284"/>
        </w:trPr>
        <w:tc>
          <w:tcPr>
            <w:tcW w:w="3369" w:type="dxa"/>
            <w:vMerge/>
            <w:tcBorders>
              <w:right w:val="single" w:sz="4" w:space="0" w:color="auto"/>
            </w:tcBorders>
            <w:shd w:val="clear" w:color="auto" w:fill="F2F2F2" w:themeFill="background1" w:themeFillShade="F2"/>
          </w:tcPr>
          <w:p w:rsidR="00CF7559" w:rsidRPr="007F1112" w:rsidRDefault="00CF7559" w:rsidP="00304172">
            <w:pPr>
              <w:pStyle w:val="Default"/>
              <w:jc w:val="right"/>
              <w:rPr>
                <w:sz w:val="17"/>
                <w:szCs w:val="17"/>
              </w:rPr>
            </w:pPr>
          </w:p>
        </w:tc>
        <w:tc>
          <w:tcPr>
            <w:tcW w:w="1984"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CF7559" w:rsidRPr="007F1112" w:rsidRDefault="00CF7559" w:rsidP="00304172">
            <w:pPr>
              <w:pStyle w:val="Default"/>
              <w:jc w:val="right"/>
              <w:rPr>
                <w:iCs/>
                <w:sz w:val="22"/>
                <w:szCs w:val="22"/>
              </w:rPr>
            </w:pPr>
            <w:r w:rsidRPr="007F1112">
              <w:rPr>
                <w:sz w:val="17"/>
                <w:szCs w:val="17"/>
              </w:rPr>
              <w:t>Musikskola/kulturskola: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CF7559" w:rsidRPr="007F1112" w:rsidRDefault="00CF7559" w:rsidP="00304172">
            <w:pPr>
              <w:jc w:val="right"/>
              <w:rPr>
                <w:iCs/>
                <w:sz w:val="22"/>
                <w:szCs w:val="22"/>
              </w:rPr>
            </w:pPr>
            <w:r w:rsidRPr="007F1112">
              <w:rPr>
                <w:iCs/>
                <w:sz w:val="22"/>
                <w:szCs w:val="22"/>
              </w:rPr>
              <w:t>5 628</w:t>
            </w:r>
          </w:p>
        </w:tc>
        <w:tc>
          <w:tcPr>
            <w:tcW w:w="1418"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CF7559" w:rsidRPr="007F1112" w:rsidRDefault="00CF7559" w:rsidP="00304172">
            <w:pPr>
              <w:jc w:val="right"/>
              <w:rPr>
                <w:iCs/>
                <w:sz w:val="22"/>
                <w:szCs w:val="22"/>
              </w:rPr>
            </w:pPr>
            <w:r w:rsidRPr="007F1112">
              <w:rPr>
                <w:iCs/>
                <w:sz w:val="22"/>
                <w:szCs w:val="22"/>
              </w:rPr>
              <w:t>5 298</w:t>
            </w:r>
          </w:p>
        </w:tc>
      </w:tr>
      <w:tr w:rsidR="00CF7559" w:rsidRPr="007F1112" w:rsidTr="00304172">
        <w:trPr>
          <w:trHeight w:val="284"/>
        </w:trPr>
        <w:tc>
          <w:tcPr>
            <w:tcW w:w="3369" w:type="dxa"/>
            <w:vMerge/>
            <w:tcBorders>
              <w:right w:val="single" w:sz="4" w:space="0" w:color="auto"/>
            </w:tcBorders>
          </w:tcPr>
          <w:p w:rsidR="00CF7559" w:rsidRPr="007F1112" w:rsidRDefault="00CF7559" w:rsidP="00304172">
            <w:pPr>
              <w:jc w:val="right"/>
              <w:rPr>
                <w:sz w:val="17"/>
                <w:szCs w:val="17"/>
              </w:rPr>
            </w:pPr>
          </w:p>
        </w:tc>
        <w:tc>
          <w:tcPr>
            <w:tcW w:w="1984" w:type="dxa"/>
            <w:gridSpan w:val="2"/>
            <w:tcBorders>
              <w:top w:val="single" w:sz="4" w:space="0" w:color="auto"/>
              <w:left w:val="single" w:sz="4" w:space="0" w:color="auto"/>
              <w:bottom w:val="single" w:sz="4" w:space="0" w:color="auto"/>
              <w:right w:val="single" w:sz="4" w:space="0" w:color="auto"/>
            </w:tcBorders>
            <w:vAlign w:val="center"/>
          </w:tcPr>
          <w:p w:rsidR="00CF7559" w:rsidRPr="007F1112" w:rsidRDefault="00CF7559" w:rsidP="00304172">
            <w:pPr>
              <w:jc w:val="right"/>
              <w:rPr>
                <w:b/>
                <w:iCs/>
                <w:sz w:val="22"/>
                <w:szCs w:val="22"/>
              </w:rPr>
            </w:pPr>
            <w:r w:rsidRPr="007F1112">
              <w:rPr>
                <w:b/>
                <w:sz w:val="17"/>
                <w:szCs w:val="17"/>
              </w:rPr>
              <w:t>Kulturverksamhet totalt:</w:t>
            </w:r>
          </w:p>
        </w:tc>
        <w:tc>
          <w:tcPr>
            <w:tcW w:w="1559" w:type="dxa"/>
            <w:tcBorders>
              <w:top w:val="single" w:sz="4" w:space="0" w:color="auto"/>
              <w:left w:val="single" w:sz="4" w:space="0" w:color="auto"/>
              <w:bottom w:val="single" w:sz="4" w:space="0" w:color="auto"/>
              <w:right w:val="single" w:sz="4" w:space="0" w:color="auto"/>
            </w:tcBorders>
            <w:vAlign w:val="center"/>
          </w:tcPr>
          <w:p w:rsidR="00CF7559" w:rsidRPr="007F1112" w:rsidRDefault="00CF7559" w:rsidP="00304172">
            <w:pPr>
              <w:jc w:val="right"/>
              <w:rPr>
                <w:b/>
                <w:iCs/>
                <w:sz w:val="22"/>
                <w:szCs w:val="22"/>
              </w:rPr>
            </w:pPr>
            <w:r w:rsidRPr="007F1112">
              <w:rPr>
                <w:b/>
                <w:iCs/>
                <w:sz w:val="22"/>
                <w:szCs w:val="22"/>
              </w:rPr>
              <w:t>29</w:t>
            </w:r>
            <w:r w:rsidRPr="007F1112">
              <w:rPr>
                <w:iCs/>
                <w:sz w:val="22"/>
                <w:szCs w:val="22"/>
              </w:rPr>
              <w:t> </w:t>
            </w:r>
            <w:r w:rsidRPr="007F1112">
              <w:rPr>
                <w:b/>
                <w:iCs/>
                <w:sz w:val="22"/>
                <w:szCs w:val="22"/>
              </w:rPr>
              <w:t>468</w:t>
            </w:r>
          </w:p>
        </w:tc>
        <w:tc>
          <w:tcPr>
            <w:tcW w:w="1418" w:type="dxa"/>
            <w:gridSpan w:val="2"/>
            <w:tcBorders>
              <w:top w:val="single" w:sz="4" w:space="0" w:color="auto"/>
              <w:left w:val="single" w:sz="4" w:space="0" w:color="auto"/>
              <w:bottom w:val="single" w:sz="4" w:space="0" w:color="auto"/>
              <w:right w:val="single" w:sz="4" w:space="0" w:color="auto"/>
            </w:tcBorders>
            <w:vAlign w:val="center"/>
          </w:tcPr>
          <w:p w:rsidR="00CF7559" w:rsidRPr="007F1112" w:rsidRDefault="00CF7559" w:rsidP="00304172">
            <w:pPr>
              <w:jc w:val="right"/>
              <w:rPr>
                <w:b/>
                <w:iCs/>
                <w:sz w:val="22"/>
                <w:szCs w:val="22"/>
              </w:rPr>
            </w:pPr>
            <w:r w:rsidRPr="007F1112">
              <w:rPr>
                <w:b/>
                <w:iCs/>
                <w:sz w:val="22"/>
                <w:szCs w:val="22"/>
              </w:rPr>
              <w:t>25</w:t>
            </w:r>
            <w:r w:rsidRPr="007F1112">
              <w:rPr>
                <w:iCs/>
                <w:sz w:val="22"/>
                <w:szCs w:val="22"/>
              </w:rPr>
              <w:t> </w:t>
            </w:r>
            <w:r w:rsidRPr="007F1112">
              <w:rPr>
                <w:b/>
                <w:iCs/>
                <w:sz w:val="22"/>
                <w:szCs w:val="22"/>
              </w:rPr>
              <w:t>887</w:t>
            </w:r>
          </w:p>
        </w:tc>
      </w:tr>
      <w:tr w:rsidR="00CF7559" w:rsidTr="00304172">
        <w:trPr>
          <w:trHeight w:val="357"/>
        </w:trPr>
        <w:tc>
          <w:tcPr>
            <w:tcW w:w="3369" w:type="dxa"/>
            <w:vMerge/>
            <w:tcBorders>
              <w:right w:val="single" w:sz="4" w:space="0" w:color="auto"/>
            </w:tcBorders>
            <w:shd w:val="clear" w:color="auto" w:fill="F2F2F2" w:themeFill="background1" w:themeFillShade="F2"/>
          </w:tcPr>
          <w:p w:rsidR="00CF7559" w:rsidRPr="007F1112" w:rsidRDefault="00CF7559" w:rsidP="00304172">
            <w:pPr>
              <w:jc w:val="right"/>
              <w:rPr>
                <w:sz w:val="17"/>
                <w:szCs w:val="17"/>
              </w:rPr>
            </w:pPr>
          </w:p>
        </w:tc>
        <w:tc>
          <w:tcPr>
            <w:tcW w:w="1984"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CF7559" w:rsidRPr="007F1112" w:rsidRDefault="00CF7559" w:rsidP="00304172">
            <w:pPr>
              <w:jc w:val="right"/>
              <w:rPr>
                <w:b/>
                <w:iCs/>
                <w:sz w:val="22"/>
                <w:szCs w:val="22"/>
              </w:rPr>
            </w:pPr>
            <w:r w:rsidRPr="007F1112">
              <w:rPr>
                <w:b/>
                <w:sz w:val="17"/>
                <w:szCs w:val="17"/>
              </w:rPr>
              <w:t>Totalt per capita: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CF7559" w:rsidRPr="007F1112" w:rsidRDefault="00CF7559" w:rsidP="00304172">
            <w:pPr>
              <w:jc w:val="right"/>
              <w:rPr>
                <w:b/>
                <w:iCs/>
                <w:sz w:val="22"/>
                <w:szCs w:val="22"/>
              </w:rPr>
            </w:pPr>
            <w:r w:rsidRPr="007F1112">
              <w:rPr>
                <w:b/>
                <w:iCs/>
                <w:sz w:val="22"/>
                <w:szCs w:val="22"/>
              </w:rPr>
              <w:t>1,55</w:t>
            </w:r>
          </w:p>
        </w:tc>
        <w:tc>
          <w:tcPr>
            <w:tcW w:w="1418"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CF7559" w:rsidRPr="007F1112" w:rsidRDefault="00CF7559" w:rsidP="00304172">
            <w:pPr>
              <w:jc w:val="right"/>
              <w:rPr>
                <w:b/>
                <w:iCs/>
                <w:sz w:val="22"/>
                <w:szCs w:val="22"/>
              </w:rPr>
            </w:pPr>
            <w:r w:rsidRPr="007F1112">
              <w:rPr>
                <w:b/>
                <w:iCs/>
                <w:sz w:val="22"/>
                <w:szCs w:val="22"/>
              </w:rPr>
              <w:t>1,36</w:t>
            </w:r>
          </w:p>
        </w:tc>
      </w:tr>
    </w:tbl>
    <w:p w:rsidR="00CF7559" w:rsidRDefault="00CF7559" w:rsidP="00CF7559">
      <w:pPr>
        <w:rPr>
          <w:iCs/>
          <w:szCs w:val="26"/>
        </w:rPr>
      </w:pPr>
    </w:p>
    <w:p w:rsidR="00CF7559" w:rsidRDefault="00CF7559" w:rsidP="00CF7559"/>
    <w:p w:rsidR="00CF7559" w:rsidRDefault="00CF7559" w:rsidP="00CF7559"/>
    <w:p w:rsidR="00CF7559" w:rsidRDefault="00CF7559" w:rsidP="00CF7559"/>
    <w:p w:rsidR="00CF7559" w:rsidRPr="007F4E4B" w:rsidRDefault="00CF7559" w:rsidP="00CF7559"/>
    <w:p w:rsidR="00CF7559" w:rsidRDefault="00CF7559" w:rsidP="00CF7559">
      <w:pPr>
        <w:pStyle w:val="Rubrik3"/>
      </w:pPr>
      <w:bookmarkStart w:id="100" w:name="_Toc522621440"/>
      <w:r>
        <w:t>Nordanstig</w:t>
      </w:r>
      <w:bookmarkEnd w:id="100"/>
    </w:p>
    <w:tbl>
      <w:tblPr>
        <w:tblStyle w:val="Tabellrutnt"/>
        <w:tblW w:w="83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69"/>
        <w:gridCol w:w="1417"/>
        <w:gridCol w:w="567"/>
        <w:gridCol w:w="1559"/>
        <w:gridCol w:w="426"/>
        <w:gridCol w:w="992"/>
      </w:tblGrid>
      <w:tr w:rsidR="00CF7559" w:rsidTr="00304172">
        <w:trPr>
          <w:trHeight w:val="279"/>
        </w:trPr>
        <w:tc>
          <w:tcPr>
            <w:tcW w:w="3369" w:type="dxa"/>
          </w:tcPr>
          <w:p w:rsidR="00CF7559" w:rsidRPr="00A3082A" w:rsidRDefault="00CF7559" w:rsidP="00304172">
            <w:pPr>
              <w:jc w:val="center"/>
              <w:rPr>
                <w:b/>
                <w:iCs/>
                <w:sz w:val="22"/>
                <w:szCs w:val="22"/>
              </w:rPr>
            </w:pPr>
          </w:p>
        </w:tc>
        <w:tc>
          <w:tcPr>
            <w:tcW w:w="1417" w:type="dxa"/>
            <w:tcBorders>
              <w:bottom w:val="single" w:sz="4" w:space="0" w:color="auto"/>
            </w:tcBorders>
          </w:tcPr>
          <w:p w:rsidR="00CF7559" w:rsidRPr="00A3082A" w:rsidRDefault="00CF7559" w:rsidP="00304172">
            <w:pPr>
              <w:jc w:val="center"/>
              <w:rPr>
                <w:b/>
                <w:iCs/>
                <w:sz w:val="22"/>
                <w:szCs w:val="22"/>
              </w:rPr>
            </w:pPr>
          </w:p>
        </w:tc>
        <w:tc>
          <w:tcPr>
            <w:tcW w:w="3544" w:type="dxa"/>
            <w:gridSpan w:val="4"/>
            <w:tcBorders>
              <w:bottom w:val="single" w:sz="4" w:space="0" w:color="auto"/>
            </w:tcBorders>
          </w:tcPr>
          <w:p w:rsidR="00CF7559" w:rsidRPr="00A3082A" w:rsidRDefault="00CF7559" w:rsidP="00304172">
            <w:pPr>
              <w:jc w:val="center"/>
              <w:rPr>
                <w:b/>
                <w:iCs/>
                <w:sz w:val="22"/>
                <w:szCs w:val="22"/>
              </w:rPr>
            </w:pPr>
          </w:p>
        </w:tc>
      </w:tr>
      <w:tr w:rsidR="00CF7559" w:rsidTr="00304172">
        <w:trPr>
          <w:trHeight w:val="284"/>
        </w:trPr>
        <w:tc>
          <w:tcPr>
            <w:tcW w:w="3369" w:type="dxa"/>
            <w:vMerge w:val="restart"/>
            <w:tcBorders>
              <w:right w:val="single" w:sz="4" w:space="0" w:color="auto"/>
            </w:tcBorders>
          </w:tcPr>
          <w:p w:rsidR="00CF7559" w:rsidRPr="007F1112" w:rsidRDefault="00CF7559" w:rsidP="00304172">
            <w:pPr>
              <w:rPr>
                <w:b/>
                <w:iCs/>
                <w:sz w:val="22"/>
                <w:szCs w:val="22"/>
              </w:rPr>
            </w:pPr>
            <w:r w:rsidRPr="007F1112">
              <w:object w:dxaOrig="7440" w:dyaOrig="10524">
                <v:shape id="_x0000_i1030" type="#_x0000_t75" style="width:156.85pt;height:222pt" o:ole="">
                  <v:imagedata r:id="rId27" o:title=""/>
                </v:shape>
                <o:OLEObject Type="Embed" ProgID="PBrush" ShapeID="_x0000_i1030" DrawAspect="Content" ObjectID="_1602055081" r:id="rId28"/>
              </w:object>
            </w:r>
            <w:r w:rsidRPr="007F1112">
              <w:rPr>
                <w:sz w:val="22"/>
                <w:szCs w:val="22"/>
              </w:rPr>
              <w:t xml:space="preserve"> Landareal (km², 2018): 1</w:t>
            </w:r>
            <w:r w:rsidRPr="007F1112">
              <w:rPr>
                <w:iCs/>
                <w:sz w:val="22"/>
                <w:szCs w:val="22"/>
              </w:rPr>
              <w:t> </w:t>
            </w:r>
            <w:r w:rsidRPr="007F1112">
              <w:rPr>
                <w:sz w:val="22"/>
                <w:szCs w:val="22"/>
              </w:rPr>
              <w:t>370,48</w:t>
            </w:r>
          </w:p>
        </w:tc>
        <w:tc>
          <w:tcPr>
            <w:tcW w:w="4961" w:type="dxa"/>
            <w:gridSpan w:val="5"/>
            <w:tcBorders>
              <w:top w:val="single" w:sz="4" w:space="0" w:color="auto"/>
              <w:left w:val="single" w:sz="4" w:space="0" w:color="auto"/>
              <w:bottom w:val="single" w:sz="4" w:space="0" w:color="auto"/>
              <w:right w:val="single" w:sz="4" w:space="0" w:color="auto"/>
            </w:tcBorders>
          </w:tcPr>
          <w:p w:rsidR="00CF7559" w:rsidRPr="00A3082A" w:rsidRDefault="00CF7559" w:rsidP="00304172">
            <w:pPr>
              <w:jc w:val="center"/>
              <w:rPr>
                <w:b/>
                <w:iCs/>
                <w:sz w:val="22"/>
                <w:szCs w:val="22"/>
              </w:rPr>
            </w:pPr>
            <w:r w:rsidRPr="007F1112">
              <w:rPr>
                <w:b/>
                <w:iCs/>
                <w:sz w:val="22"/>
                <w:szCs w:val="22"/>
              </w:rPr>
              <w:t>Befolkning (2017)</w:t>
            </w:r>
          </w:p>
        </w:tc>
      </w:tr>
      <w:tr w:rsidR="00CF7559" w:rsidTr="00304172">
        <w:trPr>
          <w:trHeight w:val="284"/>
        </w:trPr>
        <w:tc>
          <w:tcPr>
            <w:tcW w:w="3369" w:type="dxa"/>
            <w:vMerge/>
            <w:tcBorders>
              <w:right w:val="single" w:sz="4" w:space="0" w:color="auto"/>
            </w:tcBorders>
          </w:tcPr>
          <w:p w:rsidR="00CF7559" w:rsidRPr="00A3082A" w:rsidRDefault="00CF7559" w:rsidP="00304172">
            <w:pPr>
              <w:jc w:val="right"/>
              <w:rPr>
                <w:iCs/>
                <w:sz w:val="22"/>
                <w:szCs w:val="22"/>
              </w:rPr>
            </w:pPr>
          </w:p>
        </w:tc>
        <w:tc>
          <w:tcPr>
            <w:tcW w:w="3969" w:type="dxa"/>
            <w:gridSpan w:val="4"/>
            <w:tcBorders>
              <w:top w:val="single" w:sz="4" w:space="0" w:color="auto"/>
              <w:left w:val="single" w:sz="4" w:space="0" w:color="auto"/>
              <w:bottom w:val="single" w:sz="4" w:space="0" w:color="auto"/>
              <w:right w:val="single" w:sz="4" w:space="0" w:color="auto"/>
            </w:tcBorders>
            <w:vAlign w:val="center"/>
          </w:tcPr>
          <w:p w:rsidR="00CF7559" w:rsidRPr="007F1112" w:rsidRDefault="00CF7559" w:rsidP="00304172">
            <w:pPr>
              <w:jc w:val="right"/>
              <w:rPr>
                <w:iCs/>
                <w:sz w:val="22"/>
                <w:szCs w:val="22"/>
              </w:rPr>
            </w:pPr>
            <w:r w:rsidRPr="007F1112">
              <w:rPr>
                <w:iCs/>
                <w:sz w:val="22"/>
                <w:szCs w:val="22"/>
              </w:rPr>
              <w:t>Folkmängd:</w:t>
            </w:r>
          </w:p>
        </w:tc>
        <w:tc>
          <w:tcPr>
            <w:tcW w:w="992" w:type="dxa"/>
            <w:tcBorders>
              <w:top w:val="single" w:sz="4" w:space="0" w:color="auto"/>
              <w:left w:val="single" w:sz="4" w:space="0" w:color="auto"/>
              <w:bottom w:val="single" w:sz="4" w:space="0" w:color="auto"/>
              <w:right w:val="single" w:sz="4" w:space="0" w:color="auto"/>
            </w:tcBorders>
            <w:vAlign w:val="center"/>
          </w:tcPr>
          <w:p w:rsidR="00CF7559" w:rsidRPr="007F1112" w:rsidRDefault="00CF7559" w:rsidP="00304172">
            <w:pPr>
              <w:jc w:val="right"/>
              <w:rPr>
                <w:sz w:val="22"/>
                <w:szCs w:val="22"/>
              </w:rPr>
            </w:pPr>
            <w:r w:rsidRPr="007F1112">
              <w:rPr>
                <w:sz w:val="22"/>
                <w:szCs w:val="22"/>
              </w:rPr>
              <w:t>9</w:t>
            </w:r>
            <w:r w:rsidRPr="007F1112">
              <w:rPr>
                <w:iCs/>
                <w:sz w:val="22"/>
                <w:szCs w:val="22"/>
              </w:rPr>
              <w:t> </w:t>
            </w:r>
            <w:r w:rsidRPr="007F1112">
              <w:rPr>
                <w:sz w:val="22"/>
                <w:szCs w:val="22"/>
              </w:rPr>
              <w:t>481</w:t>
            </w:r>
          </w:p>
        </w:tc>
      </w:tr>
      <w:tr w:rsidR="00CF7559" w:rsidTr="00304172">
        <w:trPr>
          <w:trHeight w:val="284"/>
        </w:trPr>
        <w:tc>
          <w:tcPr>
            <w:tcW w:w="3369" w:type="dxa"/>
            <w:vMerge/>
            <w:tcBorders>
              <w:right w:val="single" w:sz="4" w:space="0" w:color="auto"/>
            </w:tcBorders>
            <w:shd w:val="clear" w:color="auto" w:fill="F2F2F2" w:themeFill="background1" w:themeFillShade="F2"/>
          </w:tcPr>
          <w:p w:rsidR="00CF7559" w:rsidRPr="00A3082A" w:rsidRDefault="00CF7559" w:rsidP="00304172">
            <w:pPr>
              <w:jc w:val="right"/>
              <w:rPr>
                <w:iCs/>
                <w:sz w:val="22"/>
                <w:szCs w:val="22"/>
              </w:rPr>
            </w:pPr>
          </w:p>
        </w:tc>
        <w:tc>
          <w:tcPr>
            <w:tcW w:w="3969"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CF7559" w:rsidRPr="007F1112" w:rsidRDefault="00CF7559" w:rsidP="00304172">
            <w:pPr>
              <w:jc w:val="right"/>
              <w:rPr>
                <w:iCs/>
                <w:sz w:val="22"/>
                <w:szCs w:val="22"/>
              </w:rPr>
            </w:pPr>
            <w:r w:rsidRPr="007F1112">
              <w:rPr>
                <w:iCs/>
                <w:sz w:val="22"/>
                <w:szCs w:val="22"/>
              </w:rPr>
              <w:t>Andel av länets totala befolkning (%):</w:t>
            </w:r>
          </w:p>
        </w:tc>
        <w:tc>
          <w:tcPr>
            <w:tcW w:w="99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CF7559" w:rsidRPr="007F1112" w:rsidRDefault="00CF7559" w:rsidP="00304172">
            <w:pPr>
              <w:jc w:val="right"/>
              <w:rPr>
                <w:iCs/>
                <w:sz w:val="22"/>
                <w:szCs w:val="22"/>
              </w:rPr>
            </w:pPr>
            <w:r w:rsidRPr="007F1112">
              <w:rPr>
                <w:iCs/>
                <w:sz w:val="22"/>
                <w:szCs w:val="22"/>
              </w:rPr>
              <w:t>3</w:t>
            </w:r>
          </w:p>
        </w:tc>
      </w:tr>
      <w:tr w:rsidR="00CF7559" w:rsidTr="00304172">
        <w:trPr>
          <w:trHeight w:val="284"/>
        </w:trPr>
        <w:tc>
          <w:tcPr>
            <w:tcW w:w="3369" w:type="dxa"/>
            <w:vMerge/>
            <w:tcBorders>
              <w:right w:val="single" w:sz="4" w:space="0" w:color="auto"/>
            </w:tcBorders>
            <w:shd w:val="clear" w:color="auto" w:fill="F2F2F2" w:themeFill="background1" w:themeFillShade="F2"/>
          </w:tcPr>
          <w:p w:rsidR="00CF7559" w:rsidRPr="00A3082A" w:rsidRDefault="00CF7559" w:rsidP="00304172">
            <w:pPr>
              <w:jc w:val="right"/>
              <w:rPr>
                <w:iCs/>
                <w:sz w:val="22"/>
                <w:szCs w:val="22"/>
              </w:rPr>
            </w:pPr>
          </w:p>
        </w:tc>
        <w:tc>
          <w:tcPr>
            <w:tcW w:w="3969"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F7559" w:rsidRPr="007F1112" w:rsidRDefault="00CF7559" w:rsidP="00304172">
            <w:pPr>
              <w:jc w:val="right"/>
              <w:rPr>
                <w:iCs/>
                <w:sz w:val="22"/>
                <w:szCs w:val="22"/>
              </w:rPr>
            </w:pPr>
            <w:r w:rsidRPr="007F1112">
              <w:rPr>
                <w:iCs/>
                <w:sz w:val="22"/>
                <w:szCs w:val="22"/>
              </w:rPr>
              <w:t>Befolkningstäthet (invånare</w:t>
            </w:r>
            <w:r w:rsidRPr="007F1112">
              <w:rPr>
                <w:sz w:val="22"/>
                <w:szCs w:val="22"/>
              </w:rPr>
              <w:t>/km</w:t>
            </w:r>
            <w:r w:rsidRPr="007F1112">
              <w:rPr>
                <w:sz w:val="22"/>
                <w:szCs w:val="22"/>
                <w:vertAlign w:val="superscript"/>
              </w:rPr>
              <w:t>2</w:t>
            </w:r>
            <w:r w:rsidRPr="007F1112">
              <w:rPr>
                <w:sz w:val="22"/>
                <w:szCs w:val="22"/>
              </w:rPr>
              <w:t>):</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F7559" w:rsidRPr="007F1112" w:rsidRDefault="00CF7559" w:rsidP="00304172">
            <w:pPr>
              <w:jc w:val="right"/>
              <w:rPr>
                <w:iCs/>
                <w:sz w:val="22"/>
                <w:szCs w:val="22"/>
              </w:rPr>
            </w:pPr>
            <w:r w:rsidRPr="007F1112">
              <w:rPr>
                <w:iCs/>
                <w:sz w:val="22"/>
                <w:szCs w:val="22"/>
              </w:rPr>
              <w:t>6,9</w:t>
            </w:r>
          </w:p>
        </w:tc>
      </w:tr>
      <w:tr w:rsidR="00CF7559" w:rsidTr="00304172">
        <w:trPr>
          <w:trHeight w:val="284"/>
        </w:trPr>
        <w:tc>
          <w:tcPr>
            <w:tcW w:w="3369" w:type="dxa"/>
            <w:vMerge/>
            <w:tcBorders>
              <w:right w:val="single" w:sz="4" w:space="0" w:color="auto"/>
            </w:tcBorders>
            <w:shd w:val="clear" w:color="auto" w:fill="F2F2F2" w:themeFill="background1" w:themeFillShade="F2"/>
          </w:tcPr>
          <w:p w:rsidR="00CF7559" w:rsidRPr="00A3082A" w:rsidRDefault="00CF7559" w:rsidP="00304172">
            <w:pPr>
              <w:jc w:val="right"/>
              <w:rPr>
                <w:iCs/>
                <w:sz w:val="22"/>
                <w:szCs w:val="22"/>
              </w:rPr>
            </w:pPr>
          </w:p>
        </w:tc>
        <w:tc>
          <w:tcPr>
            <w:tcW w:w="3969"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CF7559" w:rsidRPr="007F1112" w:rsidRDefault="00CF7559" w:rsidP="00304172">
            <w:pPr>
              <w:jc w:val="right"/>
              <w:rPr>
                <w:iCs/>
                <w:sz w:val="22"/>
                <w:szCs w:val="22"/>
              </w:rPr>
            </w:pPr>
            <w:r w:rsidRPr="007F1112">
              <w:rPr>
                <w:bCs/>
                <w:iCs/>
                <w:sz w:val="22"/>
                <w:szCs w:val="22"/>
              </w:rPr>
              <w:t>Tätortsgrad (%):</w:t>
            </w:r>
          </w:p>
        </w:tc>
        <w:tc>
          <w:tcPr>
            <w:tcW w:w="99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CF7559" w:rsidRPr="007F1112" w:rsidRDefault="00CF7559" w:rsidP="00304172">
            <w:pPr>
              <w:jc w:val="right"/>
              <w:rPr>
                <w:iCs/>
                <w:sz w:val="22"/>
                <w:szCs w:val="22"/>
              </w:rPr>
            </w:pPr>
            <w:r w:rsidRPr="007F1112">
              <w:rPr>
                <w:iCs/>
                <w:sz w:val="22"/>
                <w:szCs w:val="22"/>
              </w:rPr>
              <w:t>51</w:t>
            </w:r>
          </w:p>
        </w:tc>
      </w:tr>
      <w:tr w:rsidR="00CF7559" w:rsidTr="00304172">
        <w:trPr>
          <w:trHeight w:val="284"/>
        </w:trPr>
        <w:tc>
          <w:tcPr>
            <w:tcW w:w="3369" w:type="dxa"/>
            <w:vMerge/>
            <w:tcBorders>
              <w:right w:val="single" w:sz="4" w:space="0" w:color="auto"/>
            </w:tcBorders>
          </w:tcPr>
          <w:p w:rsidR="00CF7559" w:rsidRPr="00A3082A" w:rsidRDefault="00CF7559" w:rsidP="00304172">
            <w:pPr>
              <w:jc w:val="right"/>
              <w:rPr>
                <w:iCs/>
                <w:sz w:val="22"/>
                <w:szCs w:val="22"/>
              </w:rPr>
            </w:pPr>
          </w:p>
        </w:tc>
        <w:tc>
          <w:tcPr>
            <w:tcW w:w="3969"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F7559" w:rsidRPr="007F1112" w:rsidRDefault="00CF7559" w:rsidP="00304172">
            <w:pPr>
              <w:jc w:val="right"/>
              <w:rPr>
                <w:iCs/>
                <w:sz w:val="22"/>
                <w:szCs w:val="22"/>
              </w:rPr>
            </w:pPr>
            <w:r w:rsidRPr="007F1112">
              <w:rPr>
                <w:iCs/>
                <w:sz w:val="22"/>
                <w:szCs w:val="22"/>
              </w:rPr>
              <w:t>Medelålder (år):</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F7559" w:rsidRPr="007F1112" w:rsidRDefault="00CF7559" w:rsidP="00304172">
            <w:pPr>
              <w:jc w:val="right"/>
              <w:rPr>
                <w:iCs/>
                <w:sz w:val="22"/>
                <w:szCs w:val="22"/>
              </w:rPr>
            </w:pPr>
            <w:r w:rsidRPr="007F1112">
              <w:rPr>
                <w:iCs/>
                <w:sz w:val="22"/>
                <w:szCs w:val="22"/>
              </w:rPr>
              <w:t>45,1</w:t>
            </w:r>
          </w:p>
        </w:tc>
      </w:tr>
      <w:tr w:rsidR="00CF7559" w:rsidTr="00304172">
        <w:trPr>
          <w:trHeight w:val="284"/>
        </w:trPr>
        <w:tc>
          <w:tcPr>
            <w:tcW w:w="3369" w:type="dxa"/>
            <w:vMerge/>
          </w:tcPr>
          <w:p w:rsidR="00CF7559" w:rsidRPr="00A3082A" w:rsidRDefault="00CF7559" w:rsidP="00304172">
            <w:pPr>
              <w:jc w:val="right"/>
              <w:rPr>
                <w:iCs/>
                <w:sz w:val="22"/>
                <w:szCs w:val="22"/>
              </w:rPr>
            </w:pPr>
          </w:p>
        </w:tc>
        <w:tc>
          <w:tcPr>
            <w:tcW w:w="4961" w:type="dxa"/>
            <w:gridSpan w:val="5"/>
            <w:tcBorders>
              <w:top w:val="single" w:sz="4" w:space="0" w:color="auto"/>
              <w:bottom w:val="single" w:sz="4" w:space="0" w:color="auto"/>
            </w:tcBorders>
          </w:tcPr>
          <w:p w:rsidR="00CF7559" w:rsidRPr="007F1112" w:rsidRDefault="00CF7559" w:rsidP="00304172">
            <w:pPr>
              <w:jc w:val="right"/>
              <w:rPr>
                <w:iCs/>
                <w:sz w:val="22"/>
                <w:szCs w:val="22"/>
              </w:rPr>
            </w:pPr>
          </w:p>
        </w:tc>
      </w:tr>
      <w:tr w:rsidR="00CF7559" w:rsidTr="00304172">
        <w:trPr>
          <w:trHeight w:val="284"/>
        </w:trPr>
        <w:tc>
          <w:tcPr>
            <w:tcW w:w="3369" w:type="dxa"/>
            <w:vMerge/>
            <w:tcBorders>
              <w:right w:val="single" w:sz="4" w:space="0" w:color="auto"/>
            </w:tcBorders>
          </w:tcPr>
          <w:p w:rsidR="00CF7559" w:rsidRPr="00A3082A" w:rsidRDefault="00CF7559" w:rsidP="00304172">
            <w:pPr>
              <w:jc w:val="center"/>
              <w:rPr>
                <w:b/>
                <w:iCs/>
                <w:sz w:val="22"/>
                <w:szCs w:val="22"/>
              </w:rPr>
            </w:pPr>
          </w:p>
        </w:tc>
        <w:tc>
          <w:tcPr>
            <w:tcW w:w="4961" w:type="dxa"/>
            <w:gridSpan w:val="5"/>
            <w:tcBorders>
              <w:top w:val="single" w:sz="4" w:space="0" w:color="auto"/>
              <w:left w:val="single" w:sz="4" w:space="0" w:color="auto"/>
              <w:bottom w:val="single" w:sz="4" w:space="0" w:color="auto"/>
              <w:right w:val="single" w:sz="4" w:space="0" w:color="auto"/>
            </w:tcBorders>
          </w:tcPr>
          <w:p w:rsidR="00CF7559" w:rsidRPr="007F1112" w:rsidRDefault="00CF7559" w:rsidP="00304172">
            <w:pPr>
              <w:jc w:val="center"/>
              <w:rPr>
                <w:iCs/>
                <w:sz w:val="22"/>
                <w:szCs w:val="22"/>
              </w:rPr>
            </w:pPr>
            <w:r w:rsidRPr="007F1112">
              <w:rPr>
                <w:b/>
                <w:iCs/>
                <w:sz w:val="22"/>
                <w:szCs w:val="22"/>
              </w:rPr>
              <w:t>Ekonomiskt utfall för kultur 2017 (tkr)</w:t>
            </w:r>
          </w:p>
        </w:tc>
      </w:tr>
      <w:tr w:rsidR="00CF7559" w:rsidTr="00304172">
        <w:trPr>
          <w:trHeight w:val="284"/>
        </w:trPr>
        <w:tc>
          <w:tcPr>
            <w:tcW w:w="3369" w:type="dxa"/>
            <w:vMerge/>
            <w:tcBorders>
              <w:right w:val="single" w:sz="4" w:space="0" w:color="auto"/>
            </w:tcBorders>
          </w:tcPr>
          <w:p w:rsidR="00CF7559" w:rsidRPr="00A3082A" w:rsidRDefault="00CF7559" w:rsidP="00304172">
            <w:pPr>
              <w:jc w:val="right"/>
              <w:rPr>
                <w:iCs/>
                <w:sz w:val="22"/>
                <w:szCs w:val="22"/>
              </w:rPr>
            </w:pPr>
          </w:p>
        </w:tc>
        <w:tc>
          <w:tcPr>
            <w:tcW w:w="1984" w:type="dxa"/>
            <w:gridSpan w:val="2"/>
            <w:tcBorders>
              <w:top w:val="single" w:sz="4" w:space="0" w:color="auto"/>
              <w:left w:val="single" w:sz="4" w:space="0" w:color="auto"/>
              <w:bottom w:val="single" w:sz="4" w:space="0" w:color="auto"/>
              <w:right w:val="single" w:sz="4" w:space="0" w:color="auto"/>
            </w:tcBorders>
          </w:tcPr>
          <w:p w:rsidR="00CF7559" w:rsidRPr="007F1112" w:rsidRDefault="00CF7559" w:rsidP="00304172">
            <w:pPr>
              <w:jc w:val="right"/>
              <w:rPr>
                <w:iCs/>
                <w:sz w:val="22"/>
                <w:szCs w:val="22"/>
              </w:rPr>
            </w:pPr>
          </w:p>
        </w:tc>
        <w:tc>
          <w:tcPr>
            <w:tcW w:w="1559" w:type="dxa"/>
            <w:tcBorders>
              <w:top w:val="single" w:sz="4" w:space="0" w:color="auto"/>
              <w:left w:val="single" w:sz="4" w:space="0" w:color="auto"/>
              <w:bottom w:val="single" w:sz="4" w:space="0" w:color="auto"/>
              <w:right w:val="single" w:sz="4" w:space="0" w:color="auto"/>
            </w:tcBorders>
            <w:vAlign w:val="center"/>
          </w:tcPr>
          <w:p w:rsidR="00CF7559" w:rsidRPr="007F1112" w:rsidRDefault="00CF7559" w:rsidP="00304172">
            <w:pPr>
              <w:jc w:val="center"/>
              <w:rPr>
                <w:iCs/>
                <w:sz w:val="22"/>
                <w:szCs w:val="22"/>
              </w:rPr>
            </w:pPr>
            <w:r w:rsidRPr="007F1112">
              <w:rPr>
                <w:b/>
                <w:iCs/>
                <w:sz w:val="17"/>
                <w:szCs w:val="17"/>
              </w:rPr>
              <w:t>Bruttokostnader</w:t>
            </w:r>
          </w:p>
        </w:tc>
        <w:tc>
          <w:tcPr>
            <w:tcW w:w="1418" w:type="dxa"/>
            <w:gridSpan w:val="2"/>
            <w:tcBorders>
              <w:top w:val="single" w:sz="4" w:space="0" w:color="auto"/>
              <w:left w:val="single" w:sz="4" w:space="0" w:color="auto"/>
              <w:bottom w:val="single" w:sz="4" w:space="0" w:color="auto"/>
              <w:right w:val="single" w:sz="4" w:space="0" w:color="auto"/>
            </w:tcBorders>
            <w:vAlign w:val="center"/>
          </w:tcPr>
          <w:p w:rsidR="00CF7559" w:rsidRPr="007F1112" w:rsidRDefault="00CF7559" w:rsidP="00304172">
            <w:pPr>
              <w:jc w:val="center"/>
              <w:rPr>
                <w:iCs/>
                <w:sz w:val="22"/>
                <w:szCs w:val="22"/>
              </w:rPr>
            </w:pPr>
            <w:r w:rsidRPr="007F1112">
              <w:rPr>
                <w:b/>
                <w:iCs/>
                <w:sz w:val="17"/>
                <w:szCs w:val="17"/>
              </w:rPr>
              <w:t>Nettokostnader</w:t>
            </w:r>
          </w:p>
        </w:tc>
      </w:tr>
      <w:tr w:rsidR="00CF7559" w:rsidTr="00304172">
        <w:trPr>
          <w:trHeight w:val="284"/>
        </w:trPr>
        <w:tc>
          <w:tcPr>
            <w:tcW w:w="3369" w:type="dxa"/>
            <w:vMerge/>
            <w:tcBorders>
              <w:right w:val="single" w:sz="4" w:space="0" w:color="auto"/>
            </w:tcBorders>
          </w:tcPr>
          <w:p w:rsidR="00CF7559" w:rsidRPr="00E57CD4" w:rsidRDefault="00CF7559" w:rsidP="00304172">
            <w:pPr>
              <w:pStyle w:val="Default"/>
              <w:jc w:val="right"/>
              <w:rPr>
                <w:sz w:val="17"/>
                <w:szCs w:val="17"/>
              </w:rPr>
            </w:pPr>
          </w:p>
        </w:tc>
        <w:tc>
          <w:tcPr>
            <w:tcW w:w="1984" w:type="dxa"/>
            <w:gridSpan w:val="2"/>
            <w:tcBorders>
              <w:top w:val="single" w:sz="4" w:space="0" w:color="auto"/>
              <w:left w:val="single" w:sz="4" w:space="0" w:color="auto"/>
              <w:bottom w:val="single" w:sz="4" w:space="0" w:color="auto"/>
              <w:right w:val="single" w:sz="4" w:space="0" w:color="auto"/>
            </w:tcBorders>
            <w:vAlign w:val="center"/>
          </w:tcPr>
          <w:p w:rsidR="00CF7559" w:rsidRPr="007F1112" w:rsidRDefault="00CF7559" w:rsidP="00304172">
            <w:pPr>
              <w:pStyle w:val="Default"/>
              <w:jc w:val="right"/>
              <w:rPr>
                <w:iCs/>
                <w:sz w:val="22"/>
                <w:szCs w:val="22"/>
              </w:rPr>
            </w:pPr>
            <w:r w:rsidRPr="007F1112">
              <w:rPr>
                <w:sz w:val="17"/>
                <w:szCs w:val="17"/>
              </w:rPr>
              <w:t>Stöd</w:t>
            </w:r>
            <w:r w:rsidRPr="007F1112">
              <w:rPr>
                <w:sz w:val="17"/>
                <w:szCs w:val="17"/>
              </w:rPr>
              <w:br/>
              <w:t>till studieorganisationer:</w:t>
            </w:r>
          </w:p>
        </w:tc>
        <w:tc>
          <w:tcPr>
            <w:tcW w:w="1559" w:type="dxa"/>
            <w:tcBorders>
              <w:top w:val="single" w:sz="4" w:space="0" w:color="auto"/>
              <w:left w:val="single" w:sz="4" w:space="0" w:color="auto"/>
              <w:bottom w:val="single" w:sz="4" w:space="0" w:color="auto"/>
              <w:right w:val="single" w:sz="4" w:space="0" w:color="auto"/>
            </w:tcBorders>
            <w:vAlign w:val="center"/>
          </w:tcPr>
          <w:p w:rsidR="00CF7559" w:rsidRPr="007F1112" w:rsidRDefault="00CF7559" w:rsidP="00304172">
            <w:pPr>
              <w:jc w:val="right"/>
              <w:rPr>
                <w:iCs/>
                <w:sz w:val="22"/>
                <w:szCs w:val="22"/>
              </w:rPr>
            </w:pPr>
            <w:r w:rsidRPr="007F1112">
              <w:rPr>
                <w:iCs/>
                <w:sz w:val="22"/>
                <w:szCs w:val="22"/>
              </w:rPr>
              <w:t>0</w:t>
            </w:r>
          </w:p>
        </w:tc>
        <w:tc>
          <w:tcPr>
            <w:tcW w:w="1418" w:type="dxa"/>
            <w:gridSpan w:val="2"/>
            <w:tcBorders>
              <w:top w:val="single" w:sz="4" w:space="0" w:color="auto"/>
              <w:left w:val="single" w:sz="4" w:space="0" w:color="auto"/>
              <w:bottom w:val="single" w:sz="4" w:space="0" w:color="auto"/>
              <w:right w:val="single" w:sz="4" w:space="0" w:color="auto"/>
            </w:tcBorders>
            <w:vAlign w:val="center"/>
          </w:tcPr>
          <w:p w:rsidR="00CF7559" w:rsidRPr="007F1112" w:rsidRDefault="00CF7559" w:rsidP="00304172">
            <w:pPr>
              <w:jc w:val="right"/>
              <w:rPr>
                <w:iCs/>
                <w:sz w:val="22"/>
                <w:szCs w:val="22"/>
              </w:rPr>
            </w:pPr>
            <w:r w:rsidRPr="007F1112">
              <w:rPr>
                <w:iCs/>
                <w:sz w:val="22"/>
                <w:szCs w:val="22"/>
              </w:rPr>
              <w:t>0</w:t>
            </w:r>
          </w:p>
        </w:tc>
      </w:tr>
      <w:tr w:rsidR="00CF7559" w:rsidTr="00304172">
        <w:trPr>
          <w:trHeight w:val="284"/>
        </w:trPr>
        <w:tc>
          <w:tcPr>
            <w:tcW w:w="3369" w:type="dxa"/>
            <w:vMerge/>
            <w:tcBorders>
              <w:right w:val="single" w:sz="4" w:space="0" w:color="auto"/>
            </w:tcBorders>
            <w:shd w:val="clear" w:color="auto" w:fill="F2F2F2" w:themeFill="background1" w:themeFillShade="F2"/>
          </w:tcPr>
          <w:p w:rsidR="00CF7559" w:rsidRPr="00E57CD4" w:rsidRDefault="00CF7559" w:rsidP="00304172">
            <w:pPr>
              <w:pStyle w:val="Default"/>
              <w:jc w:val="right"/>
              <w:rPr>
                <w:sz w:val="17"/>
                <w:szCs w:val="17"/>
              </w:rPr>
            </w:pPr>
          </w:p>
        </w:tc>
        <w:tc>
          <w:tcPr>
            <w:tcW w:w="1984"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CF7559" w:rsidRPr="007F1112" w:rsidRDefault="00CF7559" w:rsidP="00304172">
            <w:pPr>
              <w:pStyle w:val="Default"/>
              <w:jc w:val="right"/>
              <w:rPr>
                <w:iCs/>
                <w:sz w:val="22"/>
                <w:szCs w:val="22"/>
              </w:rPr>
            </w:pPr>
            <w:r w:rsidRPr="007F1112">
              <w:rPr>
                <w:sz w:val="17"/>
                <w:szCs w:val="17"/>
              </w:rPr>
              <w:t>Allmän kulturverksamhet, övrigt:</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CF7559" w:rsidRPr="007F1112" w:rsidRDefault="00CF7559" w:rsidP="00304172">
            <w:pPr>
              <w:jc w:val="right"/>
              <w:rPr>
                <w:iCs/>
                <w:sz w:val="22"/>
                <w:szCs w:val="22"/>
              </w:rPr>
            </w:pPr>
            <w:r w:rsidRPr="007F1112">
              <w:rPr>
                <w:iCs/>
                <w:sz w:val="22"/>
                <w:szCs w:val="22"/>
              </w:rPr>
              <w:t>2 082</w:t>
            </w:r>
          </w:p>
        </w:tc>
        <w:tc>
          <w:tcPr>
            <w:tcW w:w="1418"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CF7559" w:rsidRPr="007F1112" w:rsidRDefault="00CF7559" w:rsidP="00304172">
            <w:pPr>
              <w:jc w:val="right"/>
              <w:rPr>
                <w:iCs/>
                <w:sz w:val="22"/>
                <w:szCs w:val="22"/>
              </w:rPr>
            </w:pPr>
            <w:r w:rsidRPr="007F1112">
              <w:rPr>
                <w:iCs/>
                <w:sz w:val="22"/>
                <w:szCs w:val="22"/>
              </w:rPr>
              <w:t>1 562</w:t>
            </w:r>
          </w:p>
        </w:tc>
      </w:tr>
      <w:tr w:rsidR="00CF7559" w:rsidTr="00304172">
        <w:trPr>
          <w:trHeight w:val="284"/>
        </w:trPr>
        <w:tc>
          <w:tcPr>
            <w:tcW w:w="3369" w:type="dxa"/>
            <w:vMerge/>
            <w:tcBorders>
              <w:right w:val="single" w:sz="4" w:space="0" w:color="auto"/>
            </w:tcBorders>
          </w:tcPr>
          <w:p w:rsidR="00CF7559" w:rsidRPr="00E57CD4" w:rsidRDefault="00CF7559" w:rsidP="00304172">
            <w:pPr>
              <w:pStyle w:val="Default"/>
              <w:jc w:val="right"/>
              <w:rPr>
                <w:sz w:val="17"/>
                <w:szCs w:val="17"/>
              </w:rPr>
            </w:pPr>
          </w:p>
        </w:tc>
        <w:tc>
          <w:tcPr>
            <w:tcW w:w="1984" w:type="dxa"/>
            <w:gridSpan w:val="2"/>
            <w:tcBorders>
              <w:top w:val="single" w:sz="4" w:space="0" w:color="auto"/>
              <w:left w:val="single" w:sz="4" w:space="0" w:color="auto"/>
              <w:bottom w:val="single" w:sz="4" w:space="0" w:color="auto"/>
              <w:right w:val="single" w:sz="4" w:space="0" w:color="auto"/>
            </w:tcBorders>
            <w:vAlign w:val="center"/>
          </w:tcPr>
          <w:p w:rsidR="00CF7559" w:rsidRPr="007F1112" w:rsidRDefault="00CF7559" w:rsidP="00304172">
            <w:pPr>
              <w:pStyle w:val="Default"/>
              <w:jc w:val="right"/>
              <w:rPr>
                <w:iCs/>
                <w:sz w:val="22"/>
                <w:szCs w:val="22"/>
              </w:rPr>
            </w:pPr>
            <w:r w:rsidRPr="007F1112">
              <w:rPr>
                <w:sz w:val="17"/>
                <w:szCs w:val="17"/>
              </w:rPr>
              <w:t>Bibliotek:</w:t>
            </w:r>
          </w:p>
        </w:tc>
        <w:tc>
          <w:tcPr>
            <w:tcW w:w="1559" w:type="dxa"/>
            <w:tcBorders>
              <w:top w:val="single" w:sz="4" w:space="0" w:color="auto"/>
              <w:left w:val="single" w:sz="4" w:space="0" w:color="auto"/>
              <w:bottom w:val="single" w:sz="4" w:space="0" w:color="auto"/>
              <w:right w:val="single" w:sz="4" w:space="0" w:color="auto"/>
            </w:tcBorders>
            <w:vAlign w:val="center"/>
          </w:tcPr>
          <w:p w:rsidR="00CF7559" w:rsidRPr="007F1112" w:rsidRDefault="00CF7559" w:rsidP="00304172">
            <w:pPr>
              <w:jc w:val="right"/>
              <w:rPr>
                <w:iCs/>
                <w:sz w:val="22"/>
                <w:szCs w:val="22"/>
              </w:rPr>
            </w:pPr>
            <w:r w:rsidRPr="007F1112">
              <w:rPr>
                <w:iCs/>
                <w:sz w:val="22"/>
                <w:szCs w:val="22"/>
              </w:rPr>
              <w:t>3 371</w:t>
            </w:r>
          </w:p>
        </w:tc>
        <w:tc>
          <w:tcPr>
            <w:tcW w:w="1418" w:type="dxa"/>
            <w:gridSpan w:val="2"/>
            <w:tcBorders>
              <w:top w:val="single" w:sz="4" w:space="0" w:color="auto"/>
              <w:left w:val="single" w:sz="4" w:space="0" w:color="auto"/>
              <w:bottom w:val="single" w:sz="4" w:space="0" w:color="auto"/>
              <w:right w:val="single" w:sz="4" w:space="0" w:color="auto"/>
            </w:tcBorders>
            <w:vAlign w:val="center"/>
          </w:tcPr>
          <w:p w:rsidR="00CF7559" w:rsidRPr="007F1112" w:rsidRDefault="00CF7559" w:rsidP="00304172">
            <w:pPr>
              <w:jc w:val="right"/>
              <w:rPr>
                <w:iCs/>
                <w:sz w:val="22"/>
                <w:szCs w:val="22"/>
              </w:rPr>
            </w:pPr>
            <w:r w:rsidRPr="007F1112">
              <w:rPr>
                <w:iCs/>
                <w:sz w:val="22"/>
                <w:szCs w:val="22"/>
              </w:rPr>
              <w:t>3 263</w:t>
            </w:r>
          </w:p>
        </w:tc>
      </w:tr>
      <w:tr w:rsidR="00CF7559" w:rsidTr="00304172">
        <w:trPr>
          <w:trHeight w:val="284"/>
        </w:trPr>
        <w:tc>
          <w:tcPr>
            <w:tcW w:w="3369" w:type="dxa"/>
            <w:vMerge/>
            <w:tcBorders>
              <w:right w:val="single" w:sz="4" w:space="0" w:color="auto"/>
            </w:tcBorders>
            <w:shd w:val="clear" w:color="auto" w:fill="F2F2F2" w:themeFill="background1" w:themeFillShade="F2"/>
          </w:tcPr>
          <w:p w:rsidR="00CF7559" w:rsidRPr="00E57CD4" w:rsidRDefault="00CF7559" w:rsidP="00304172">
            <w:pPr>
              <w:pStyle w:val="Default"/>
              <w:jc w:val="right"/>
              <w:rPr>
                <w:sz w:val="17"/>
                <w:szCs w:val="17"/>
              </w:rPr>
            </w:pPr>
          </w:p>
        </w:tc>
        <w:tc>
          <w:tcPr>
            <w:tcW w:w="1984"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CF7559" w:rsidRPr="007F1112" w:rsidRDefault="00CF7559" w:rsidP="00304172">
            <w:pPr>
              <w:pStyle w:val="Default"/>
              <w:jc w:val="right"/>
              <w:rPr>
                <w:iCs/>
                <w:sz w:val="22"/>
                <w:szCs w:val="22"/>
              </w:rPr>
            </w:pPr>
            <w:r w:rsidRPr="007F1112">
              <w:rPr>
                <w:sz w:val="17"/>
                <w:szCs w:val="17"/>
              </w:rPr>
              <w:t>Musikskola/kulturskola: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CF7559" w:rsidRPr="007F1112" w:rsidRDefault="00CF7559" w:rsidP="00304172">
            <w:pPr>
              <w:jc w:val="right"/>
              <w:rPr>
                <w:iCs/>
                <w:sz w:val="22"/>
                <w:szCs w:val="22"/>
              </w:rPr>
            </w:pPr>
            <w:r w:rsidRPr="007F1112">
              <w:rPr>
                <w:iCs/>
                <w:sz w:val="22"/>
                <w:szCs w:val="22"/>
              </w:rPr>
              <w:t>600</w:t>
            </w:r>
          </w:p>
        </w:tc>
        <w:tc>
          <w:tcPr>
            <w:tcW w:w="1418"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CF7559" w:rsidRPr="007F1112" w:rsidRDefault="00CF7559" w:rsidP="00304172">
            <w:pPr>
              <w:jc w:val="right"/>
              <w:rPr>
                <w:iCs/>
                <w:sz w:val="22"/>
                <w:szCs w:val="22"/>
              </w:rPr>
            </w:pPr>
            <w:r w:rsidRPr="007F1112">
              <w:rPr>
                <w:iCs/>
                <w:sz w:val="22"/>
                <w:szCs w:val="22"/>
              </w:rPr>
              <w:t>600</w:t>
            </w:r>
          </w:p>
        </w:tc>
      </w:tr>
      <w:tr w:rsidR="00CF7559" w:rsidTr="00304172">
        <w:trPr>
          <w:trHeight w:val="284"/>
        </w:trPr>
        <w:tc>
          <w:tcPr>
            <w:tcW w:w="3369" w:type="dxa"/>
            <w:vMerge/>
            <w:tcBorders>
              <w:right w:val="single" w:sz="4" w:space="0" w:color="auto"/>
            </w:tcBorders>
          </w:tcPr>
          <w:p w:rsidR="00CF7559" w:rsidRPr="00E57CD4" w:rsidRDefault="00CF7559" w:rsidP="00304172">
            <w:pPr>
              <w:jc w:val="right"/>
              <w:rPr>
                <w:sz w:val="17"/>
                <w:szCs w:val="17"/>
              </w:rPr>
            </w:pPr>
          </w:p>
        </w:tc>
        <w:tc>
          <w:tcPr>
            <w:tcW w:w="1984" w:type="dxa"/>
            <w:gridSpan w:val="2"/>
            <w:tcBorders>
              <w:top w:val="single" w:sz="4" w:space="0" w:color="auto"/>
              <w:left w:val="single" w:sz="4" w:space="0" w:color="auto"/>
              <w:bottom w:val="single" w:sz="4" w:space="0" w:color="auto"/>
              <w:right w:val="single" w:sz="4" w:space="0" w:color="auto"/>
            </w:tcBorders>
            <w:vAlign w:val="center"/>
          </w:tcPr>
          <w:p w:rsidR="00CF7559" w:rsidRPr="007F1112" w:rsidRDefault="00CF7559" w:rsidP="00304172">
            <w:pPr>
              <w:jc w:val="right"/>
              <w:rPr>
                <w:b/>
                <w:iCs/>
                <w:sz w:val="22"/>
                <w:szCs w:val="22"/>
              </w:rPr>
            </w:pPr>
            <w:r w:rsidRPr="007F1112">
              <w:rPr>
                <w:b/>
                <w:sz w:val="17"/>
                <w:szCs w:val="17"/>
              </w:rPr>
              <w:t>Kulturverksamhet totalt:</w:t>
            </w:r>
          </w:p>
        </w:tc>
        <w:tc>
          <w:tcPr>
            <w:tcW w:w="1559" w:type="dxa"/>
            <w:tcBorders>
              <w:top w:val="single" w:sz="4" w:space="0" w:color="auto"/>
              <w:left w:val="single" w:sz="4" w:space="0" w:color="auto"/>
              <w:bottom w:val="single" w:sz="4" w:space="0" w:color="auto"/>
              <w:right w:val="single" w:sz="4" w:space="0" w:color="auto"/>
            </w:tcBorders>
            <w:vAlign w:val="center"/>
          </w:tcPr>
          <w:p w:rsidR="00CF7559" w:rsidRPr="007F1112" w:rsidRDefault="00CF7559" w:rsidP="00304172">
            <w:pPr>
              <w:jc w:val="right"/>
              <w:rPr>
                <w:b/>
                <w:iCs/>
                <w:sz w:val="22"/>
                <w:szCs w:val="22"/>
              </w:rPr>
            </w:pPr>
            <w:r w:rsidRPr="007F1112">
              <w:rPr>
                <w:b/>
                <w:iCs/>
                <w:sz w:val="22"/>
                <w:szCs w:val="22"/>
              </w:rPr>
              <w:t>6</w:t>
            </w:r>
            <w:r w:rsidRPr="007F1112">
              <w:rPr>
                <w:iCs/>
                <w:sz w:val="22"/>
                <w:szCs w:val="22"/>
              </w:rPr>
              <w:t> </w:t>
            </w:r>
            <w:r w:rsidRPr="007F1112">
              <w:rPr>
                <w:b/>
                <w:iCs/>
                <w:sz w:val="22"/>
                <w:szCs w:val="22"/>
              </w:rPr>
              <w:t>053</w:t>
            </w:r>
          </w:p>
        </w:tc>
        <w:tc>
          <w:tcPr>
            <w:tcW w:w="1418" w:type="dxa"/>
            <w:gridSpan w:val="2"/>
            <w:tcBorders>
              <w:top w:val="single" w:sz="4" w:space="0" w:color="auto"/>
              <w:left w:val="single" w:sz="4" w:space="0" w:color="auto"/>
              <w:bottom w:val="single" w:sz="4" w:space="0" w:color="auto"/>
              <w:right w:val="single" w:sz="4" w:space="0" w:color="auto"/>
            </w:tcBorders>
            <w:vAlign w:val="center"/>
          </w:tcPr>
          <w:p w:rsidR="00CF7559" w:rsidRPr="007F1112" w:rsidRDefault="00CF7559" w:rsidP="00304172">
            <w:pPr>
              <w:jc w:val="right"/>
              <w:rPr>
                <w:b/>
                <w:iCs/>
                <w:sz w:val="22"/>
                <w:szCs w:val="22"/>
              </w:rPr>
            </w:pPr>
            <w:r w:rsidRPr="007F1112">
              <w:rPr>
                <w:b/>
                <w:iCs/>
                <w:sz w:val="22"/>
                <w:szCs w:val="22"/>
              </w:rPr>
              <w:t>5</w:t>
            </w:r>
            <w:r w:rsidRPr="007F1112">
              <w:rPr>
                <w:iCs/>
                <w:sz w:val="22"/>
                <w:szCs w:val="22"/>
              </w:rPr>
              <w:t> </w:t>
            </w:r>
            <w:r w:rsidRPr="007F1112">
              <w:rPr>
                <w:b/>
                <w:iCs/>
                <w:sz w:val="22"/>
                <w:szCs w:val="22"/>
              </w:rPr>
              <w:t>425</w:t>
            </w:r>
          </w:p>
        </w:tc>
      </w:tr>
      <w:tr w:rsidR="00CF7559" w:rsidTr="00304172">
        <w:trPr>
          <w:trHeight w:val="357"/>
        </w:trPr>
        <w:tc>
          <w:tcPr>
            <w:tcW w:w="3369" w:type="dxa"/>
            <w:vMerge/>
            <w:tcBorders>
              <w:right w:val="single" w:sz="4" w:space="0" w:color="auto"/>
            </w:tcBorders>
            <w:shd w:val="clear" w:color="auto" w:fill="F2F2F2" w:themeFill="background1" w:themeFillShade="F2"/>
          </w:tcPr>
          <w:p w:rsidR="00CF7559" w:rsidRPr="00E57CD4" w:rsidRDefault="00CF7559" w:rsidP="00304172">
            <w:pPr>
              <w:jc w:val="right"/>
              <w:rPr>
                <w:sz w:val="17"/>
                <w:szCs w:val="17"/>
              </w:rPr>
            </w:pPr>
          </w:p>
        </w:tc>
        <w:tc>
          <w:tcPr>
            <w:tcW w:w="1984"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CF7559" w:rsidRPr="007F1112" w:rsidRDefault="00CF7559" w:rsidP="00304172">
            <w:pPr>
              <w:jc w:val="right"/>
              <w:rPr>
                <w:b/>
                <w:iCs/>
                <w:sz w:val="22"/>
                <w:szCs w:val="22"/>
              </w:rPr>
            </w:pPr>
            <w:r w:rsidRPr="007F1112">
              <w:rPr>
                <w:b/>
                <w:sz w:val="17"/>
                <w:szCs w:val="17"/>
              </w:rPr>
              <w:t>Totalt per capita: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CF7559" w:rsidRPr="007F1112" w:rsidRDefault="00CF7559" w:rsidP="00304172">
            <w:pPr>
              <w:jc w:val="right"/>
              <w:rPr>
                <w:b/>
                <w:iCs/>
                <w:sz w:val="22"/>
                <w:szCs w:val="22"/>
              </w:rPr>
            </w:pPr>
            <w:r w:rsidRPr="007F1112">
              <w:rPr>
                <w:b/>
                <w:iCs/>
                <w:sz w:val="22"/>
                <w:szCs w:val="22"/>
              </w:rPr>
              <w:t>0,64</w:t>
            </w:r>
          </w:p>
        </w:tc>
        <w:tc>
          <w:tcPr>
            <w:tcW w:w="1418"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CF7559" w:rsidRPr="007F1112" w:rsidRDefault="00CF7559" w:rsidP="00304172">
            <w:pPr>
              <w:jc w:val="right"/>
              <w:rPr>
                <w:b/>
                <w:iCs/>
                <w:sz w:val="22"/>
                <w:szCs w:val="22"/>
              </w:rPr>
            </w:pPr>
            <w:r w:rsidRPr="007F1112">
              <w:rPr>
                <w:b/>
                <w:iCs/>
                <w:sz w:val="22"/>
                <w:szCs w:val="22"/>
              </w:rPr>
              <w:t>0,57</w:t>
            </w:r>
          </w:p>
        </w:tc>
      </w:tr>
    </w:tbl>
    <w:p w:rsidR="00CF7559" w:rsidRDefault="00CF7559" w:rsidP="00CF7559">
      <w:pPr>
        <w:rPr>
          <w:rFonts w:ascii="Arial" w:hAnsi="Arial" w:cs="Arial"/>
          <w:b/>
          <w:bCs/>
          <w:sz w:val="24"/>
          <w:szCs w:val="26"/>
        </w:rPr>
      </w:pPr>
      <w:r>
        <w:br w:type="page"/>
      </w:r>
    </w:p>
    <w:p w:rsidR="00CF7559" w:rsidRDefault="00CF7559" w:rsidP="00CF7559">
      <w:pPr>
        <w:pStyle w:val="Rubrik3"/>
      </w:pPr>
      <w:bookmarkStart w:id="101" w:name="_Toc522621441"/>
      <w:r>
        <w:t>Ockelbo</w:t>
      </w:r>
      <w:bookmarkEnd w:id="101"/>
    </w:p>
    <w:tbl>
      <w:tblPr>
        <w:tblStyle w:val="Tabellrutnt"/>
        <w:tblW w:w="83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69"/>
        <w:gridCol w:w="1417"/>
        <w:gridCol w:w="567"/>
        <w:gridCol w:w="1559"/>
        <w:gridCol w:w="426"/>
        <w:gridCol w:w="992"/>
      </w:tblGrid>
      <w:tr w:rsidR="00CF7559" w:rsidTr="00304172">
        <w:trPr>
          <w:trHeight w:val="279"/>
        </w:trPr>
        <w:tc>
          <w:tcPr>
            <w:tcW w:w="3369" w:type="dxa"/>
          </w:tcPr>
          <w:p w:rsidR="00CF7559" w:rsidRPr="00A3082A" w:rsidRDefault="00CF7559" w:rsidP="00304172">
            <w:pPr>
              <w:jc w:val="center"/>
              <w:rPr>
                <w:b/>
                <w:iCs/>
                <w:sz w:val="22"/>
                <w:szCs w:val="22"/>
              </w:rPr>
            </w:pPr>
          </w:p>
        </w:tc>
        <w:tc>
          <w:tcPr>
            <w:tcW w:w="1417" w:type="dxa"/>
            <w:tcBorders>
              <w:bottom w:val="single" w:sz="4" w:space="0" w:color="auto"/>
            </w:tcBorders>
          </w:tcPr>
          <w:p w:rsidR="00CF7559" w:rsidRPr="00A3082A" w:rsidRDefault="00CF7559" w:rsidP="00304172">
            <w:pPr>
              <w:jc w:val="center"/>
              <w:rPr>
                <w:b/>
                <w:iCs/>
                <w:sz w:val="22"/>
                <w:szCs w:val="22"/>
              </w:rPr>
            </w:pPr>
          </w:p>
        </w:tc>
        <w:tc>
          <w:tcPr>
            <w:tcW w:w="3544" w:type="dxa"/>
            <w:gridSpan w:val="4"/>
            <w:tcBorders>
              <w:bottom w:val="single" w:sz="4" w:space="0" w:color="auto"/>
            </w:tcBorders>
          </w:tcPr>
          <w:p w:rsidR="00CF7559" w:rsidRPr="00A3082A" w:rsidRDefault="00CF7559" w:rsidP="00304172">
            <w:pPr>
              <w:jc w:val="center"/>
              <w:rPr>
                <w:b/>
                <w:iCs/>
                <w:sz w:val="22"/>
                <w:szCs w:val="22"/>
              </w:rPr>
            </w:pPr>
          </w:p>
        </w:tc>
      </w:tr>
      <w:tr w:rsidR="00CF7559" w:rsidTr="00304172">
        <w:trPr>
          <w:trHeight w:val="284"/>
        </w:trPr>
        <w:tc>
          <w:tcPr>
            <w:tcW w:w="3369" w:type="dxa"/>
            <w:vMerge w:val="restart"/>
            <w:tcBorders>
              <w:right w:val="single" w:sz="4" w:space="0" w:color="auto"/>
            </w:tcBorders>
          </w:tcPr>
          <w:p w:rsidR="00CF7559" w:rsidRPr="007F1112" w:rsidRDefault="00CF7559" w:rsidP="00304172">
            <w:pPr>
              <w:rPr>
                <w:b/>
                <w:iCs/>
                <w:sz w:val="22"/>
                <w:szCs w:val="22"/>
              </w:rPr>
            </w:pPr>
            <w:r w:rsidRPr="007F1112">
              <w:object w:dxaOrig="7440" w:dyaOrig="10524">
                <v:shape id="_x0000_i1031" type="#_x0000_t75" style="width:156.85pt;height:222.85pt" o:ole="">
                  <v:imagedata r:id="rId29" o:title=""/>
                </v:shape>
                <o:OLEObject Type="Embed" ProgID="PBrush" ShapeID="_x0000_i1031" DrawAspect="Content" ObjectID="_1602055082" r:id="rId30"/>
              </w:object>
            </w:r>
            <w:r w:rsidRPr="007F1112">
              <w:rPr>
                <w:sz w:val="22"/>
                <w:szCs w:val="22"/>
              </w:rPr>
              <w:t xml:space="preserve"> Landareal (km², 2018): 1</w:t>
            </w:r>
            <w:r w:rsidRPr="007F1112">
              <w:rPr>
                <w:iCs/>
                <w:sz w:val="22"/>
                <w:szCs w:val="22"/>
              </w:rPr>
              <w:t> </w:t>
            </w:r>
            <w:r w:rsidRPr="007F1112">
              <w:rPr>
                <w:sz w:val="22"/>
                <w:szCs w:val="22"/>
              </w:rPr>
              <w:t>064,76</w:t>
            </w:r>
          </w:p>
        </w:tc>
        <w:tc>
          <w:tcPr>
            <w:tcW w:w="4961" w:type="dxa"/>
            <w:gridSpan w:val="5"/>
            <w:tcBorders>
              <w:top w:val="single" w:sz="4" w:space="0" w:color="auto"/>
              <w:left w:val="single" w:sz="4" w:space="0" w:color="auto"/>
              <w:bottom w:val="single" w:sz="4" w:space="0" w:color="auto"/>
              <w:right w:val="single" w:sz="4" w:space="0" w:color="auto"/>
            </w:tcBorders>
          </w:tcPr>
          <w:p w:rsidR="00CF7559" w:rsidRPr="00A3082A" w:rsidRDefault="00CF7559" w:rsidP="00304172">
            <w:pPr>
              <w:jc w:val="center"/>
              <w:rPr>
                <w:b/>
                <w:iCs/>
                <w:sz w:val="22"/>
                <w:szCs w:val="22"/>
              </w:rPr>
            </w:pPr>
            <w:r w:rsidRPr="007F1112">
              <w:rPr>
                <w:b/>
                <w:iCs/>
                <w:sz w:val="22"/>
                <w:szCs w:val="22"/>
              </w:rPr>
              <w:t>Befolkning 2017</w:t>
            </w:r>
          </w:p>
        </w:tc>
      </w:tr>
      <w:tr w:rsidR="00CF7559" w:rsidTr="00304172">
        <w:trPr>
          <w:trHeight w:val="284"/>
        </w:trPr>
        <w:tc>
          <w:tcPr>
            <w:tcW w:w="3369" w:type="dxa"/>
            <w:vMerge/>
            <w:tcBorders>
              <w:right w:val="single" w:sz="4" w:space="0" w:color="auto"/>
            </w:tcBorders>
          </w:tcPr>
          <w:p w:rsidR="00CF7559" w:rsidRPr="00A3082A" w:rsidRDefault="00CF7559" w:rsidP="00304172">
            <w:pPr>
              <w:jc w:val="right"/>
              <w:rPr>
                <w:iCs/>
                <w:sz w:val="22"/>
                <w:szCs w:val="22"/>
              </w:rPr>
            </w:pPr>
          </w:p>
        </w:tc>
        <w:tc>
          <w:tcPr>
            <w:tcW w:w="3969" w:type="dxa"/>
            <w:gridSpan w:val="4"/>
            <w:tcBorders>
              <w:top w:val="single" w:sz="4" w:space="0" w:color="auto"/>
              <w:left w:val="single" w:sz="4" w:space="0" w:color="auto"/>
              <w:bottom w:val="single" w:sz="4" w:space="0" w:color="auto"/>
              <w:right w:val="single" w:sz="4" w:space="0" w:color="auto"/>
            </w:tcBorders>
            <w:vAlign w:val="center"/>
          </w:tcPr>
          <w:p w:rsidR="00CF7559" w:rsidRPr="007F1112" w:rsidRDefault="00CF7559" w:rsidP="00304172">
            <w:pPr>
              <w:jc w:val="right"/>
              <w:rPr>
                <w:iCs/>
                <w:sz w:val="22"/>
                <w:szCs w:val="22"/>
              </w:rPr>
            </w:pPr>
            <w:r w:rsidRPr="007F1112">
              <w:rPr>
                <w:iCs/>
                <w:sz w:val="22"/>
                <w:szCs w:val="22"/>
              </w:rPr>
              <w:t>Folkmängd:</w:t>
            </w:r>
          </w:p>
        </w:tc>
        <w:tc>
          <w:tcPr>
            <w:tcW w:w="992" w:type="dxa"/>
            <w:tcBorders>
              <w:top w:val="single" w:sz="4" w:space="0" w:color="auto"/>
              <w:left w:val="single" w:sz="4" w:space="0" w:color="auto"/>
              <w:bottom w:val="single" w:sz="4" w:space="0" w:color="auto"/>
              <w:right w:val="single" w:sz="4" w:space="0" w:color="auto"/>
            </w:tcBorders>
            <w:vAlign w:val="center"/>
          </w:tcPr>
          <w:p w:rsidR="00CF7559" w:rsidRPr="007F1112" w:rsidRDefault="00CF7559" w:rsidP="00304172">
            <w:pPr>
              <w:jc w:val="right"/>
              <w:rPr>
                <w:sz w:val="22"/>
                <w:szCs w:val="22"/>
              </w:rPr>
            </w:pPr>
            <w:r w:rsidRPr="007F1112">
              <w:rPr>
                <w:sz w:val="22"/>
                <w:szCs w:val="22"/>
              </w:rPr>
              <w:t>5</w:t>
            </w:r>
            <w:r w:rsidRPr="007F1112">
              <w:rPr>
                <w:iCs/>
                <w:sz w:val="22"/>
                <w:szCs w:val="22"/>
              </w:rPr>
              <w:t> </w:t>
            </w:r>
            <w:r w:rsidRPr="007F1112">
              <w:rPr>
                <w:sz w:val="22"/>
                <w:szCs w:val="22"/>
              </w:rPr>
              <w:t>896</w:t>
            </w:r>
          </w:p>
        </w:tc>
      </w:tr>
      <w:tr w:rsidR="00CF7559" w:rsidTr="00304172">
        <w:trPr>
          <w:trHeight w:val="284"/>
        </w:trPr>
        <w:tc>
          <w:tcPr>
            <w:tcW w:w="3369" w:type="dxa"/>
            <w:vMerge/>
            <w:tcBorders>
              <w:right w:val="single" w:sz="4" w:space="0" w:color="auto"/>
            </w:tcBorders>
            <w:shd w:val="clear" w:color="auto" w:fill="F2F2F2" w:themeFill="background1" w:themeFillShade="F2"/>
          </w:tcPr>
          <w:p w:rsidR="00CF7559" w:rsidRPr="00A3082A" w:rsidRDefault="00CF7559" w:rsidP="00304172">
            <w:pPr>
              <w:jc w:val="right"/>
              <w:rPr>
                <w:iCs/>
                <w:sz w:val="22"/>
                <w:szCs w:val="22"/>
              </w:rPr>
            </w:pPr>
          </w:p>
        </w:tc>
        <w:tc>
          <w:tcPr>
            <w:tcW w:w="3969"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CF7559" w:rsidRPr="007F1112" w:rsidRDefault="00CF7559" w:rsidP="00304172">
            <w:pPr>
              <w:jc w:val="right"/>
              <w:rPr>
                <w:iCs/>
                <w:sz w:val="22"/>
                <w:szCs w:val="22"/>
              </w:rPr>
            </w:pPr>
            <w:r w:rsidRPr="007F1112">
              <w:rPr>
                <w:iCs/>
                <w:sz w:val="22"/>
                <w:szCs w:val="22"/>
              </w:rPr>
              <w:t>Andel av länets totala befolkning (%):</w:t>
            </w:r>
          </w:p>
        </w:tc>
        <w:tc>
          <w:tcPr>
            <w:tcW w:w="99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CF7559" w:rsidRPr="007F1112" w:rsidRDefault="00CF7559" w:rsidP="00304172">
            <w:pPr>
              <w:jc w:val="right"/>
              <w:rPr>
                <w:iCs/>
                <w:sz w:val="22"/>
                <w:szCs w:val="22"/>
              </w:rPr>
            </w:pPr>
            <w:r w:rsidRPr="007F1112">
              <w:rPr>
                <w:iCs/>
                <w:sz w:val="22"/>
                <w:szCs w:val="22"/>
              </w:rPr>
              <w:t>2</w:t>
            </w:r>
          </w:p>
        </w:tc>
      </w:tr>
      <w:tr w:rsidR="00CF7559" w:rsidTr="00304172">
        <w:trPr>
          <w:trHeight w:val="284"/>
        </w:trPr>
        <w:tc>
          <w:tcPr>
            <w:tcW w:w="3369" w:type="dxa"/>
            <w:vMerge/>
            <w:tcBorders>
              <w:right w:val="single" w:sz="4" w:space="0" w:color="auto"/>
            </w:tcBorders>
            <w:shd w:val="clear" w:color="auto" w:fill="F2F2F2" w:themeFill="background1" w:themeFillShade="F2"/>
          </w:tcPr>
          <w:p w:rsidR="00CF7559" w:rsidRPr="00A3082A" w:rsidRDefault="00CF7559" w:rsidP="00304172">
            <w:pPr>
              <w:jc w:val="right"/>
              <w:rPr>
                <w:iCs/>
                <w:sz w:val="22"/>
                <w:szCs w:val="22"/>
              </w:rPr>
            </w:pPr>
          </w:p>
        </w:tc>
        <w:tc>
          <w:tcPr>
            <w:tcW w:w="3969"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F7559" w:rsidRPr="007F1112" w:rsidRDefault="00CF7559" w:rsidP="00304172">
            <w:pPr>
              <w:jc w:val="right"/>
              <w:rPr>
                <w:iCs/>
                <w:sz w:val="22"/>
                <w:szCs w:val="22"/>
              </w:rPr>
            </w:pPr>
            <w:r w:rsidRPr="007F1112">
              <w:rPr>
                <w:iCs/>
                <w:sz w:val="22"/>
                <w:szCs w:val="22"/>
              </w:rPr>
              <w:t>Befolkningstäthet (invånare</w:t>
            </w:r>
            <w:r w:rsidRPr="007F1112">
              <w:rPr>
                <w:sz w:val="22"/>
                <w:szCs w:val="22"/>
              </w:rPr>
              <w:t>/km</w:t>
            </w:r>
            <w:r w:rsidRPr="007F1112">
              <w:rPr>
                <w:sz w:val="22"/>
                <w:szCs w:val="22"/>
                <w:vertAlign w:val="superscript"/>
              </w:rPr>
              <w:t>2</w:t>
            </w:r>
            <w:r w:rsidRPr="007F1112">
              <w:rPr>
                <w:sz w:val="22"/>
                <w:szCs w:val="22"/>
              </w:rPr>
              <w:t>):</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F7559" w:rsidRPr="007F1112" w:rsidRDefault="00CF7559" w:rsidP="00304172">
            <w:pPr>
              <w:jc w:val="right"/>
              <w:rPr>
                <w:iCs/>
                <w:sz w:val="22"/>
                <w:szCs w:val="22"/>
              </w:rPr>
            </w:pPr>
            <w:r w:rsidRPr="007F1112">
              <w:rPr>
                <w:iCs/>
                <w:sz w:val="22"/>
                <w:szCs w:val="22"/>
              </w:rPr>
              <w:t>5,5</w:t>
            </w:r>
          </w:p>
        </w:tc>
      </w:tr>
      <w:tr w:rsidR="00CF7559" w:rsidTr="00304172">
        <w:trPr>
          <w:trHeight w:val="284"/>
        </w:trPr>
        <w:tc>
          <w:tcPr>
            <w:tcW w:w="3369" w:type="dxa"/>
            <w:vMerge/>
            <w:tcBorders>
              <w:right w:val="single" w:sz="4" w:space="0" w:color="auto"/>
            </w:tcBorders>
            <w:shd w:val="clear" w:color="auto" w:fill="F2F2F2" w:themeFill="background1" w:themeFillShade="F2"/>
          </w:tcPr>
          <w:p w:rsidR="00CF7559" w:rsidRPr="00A3082A" w:rsidRDefault="00CF7559" w:rsidP="00304172">
            <w:pPr>
              <w:jc w:val="right"/>
              <w:rPr>
                <w:iCs/>
                <w:sz w:val="22"/>
                <w:szCs w:val="22"/>
              </w:rPr>
            </w:pPr>
          </w:p>
        </w:tc>
        <w:tc>
          <w:tcPr>
            <w:tcW w:w="3969"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CF7559" w:rsidRPr="007F1112" w:rsidRDefault="00CF7559" w:rsidP="00304172">
            <w:pPr>
              <w:jc w:val="right"/>
              <w:rPr>
                <w:iCs/>
                <w:sz w:val="22"/>
                <w:szCs w:val="22"/>
              </w:rPr>
            </w:pPr>
            <w:r w:rsidRPr="007F1112">
              <w:rPr>
                <w:bCs/>
                <w:iCs/>
                <w:sz w:val="22"/>
                <w:szCs w:val="22"/>
              </w:rPr>
              <w:t>Tätortsgrad (%):</w:t>
            </w:r>
          </w:p>
        </w:tc>
        <w:tc>
          <w:tcPr>
            <w:tcW w:w="99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CF7559" w:rsidRPr="007F1112" w:rsidRDefault="00CF7559" w:rsidP="00304172">
            <w:pPr>
              <w:jc w:val="right"/>
              <w:rPr>
                <w:iCs/>
                <w:sz w:val="22"/>
                <w:szCs w:val="22"/>
              </w:rPr>
            </w:pPr>
            <w:r w:rsidRPr="007F1112">
              <w:rPr>
                <w:iCs/>
                <w:sz w:val="22"/>
                <w:szCs w:val="22"/>
              </w:rPr>
              <w:t>61</w:t>
            </w:r>
          </w:p>
        </w:tc>
      </w:tr>
      <w:tr w:rsidR="00CF7559" w:rsidTr="00304172">
        <w:trPr>
          <w:trHeight w:val="284"/>
        </w:trPr>
        <w:tc>
          <w:tcPr>
            <w:tcW w:w="3369" w:type="dxa"/>
            <w:vMerge/>
            <w:tcBorders>
              <w:right w:val="single" w:sz="4" w:space="0" w:color="auto"/>
            </w:tcBorders>
          </w:tcPr>
          <w:p w:rsidR="00CF7559" w:rsidRPr="00A3082A" w:rsidRDefault="00CF7559" w:rsidP="00304172">
            <w:pPr>
              <w:jc w:val="right"/>
              <w:rPr>
                <w:iCs/>
                <w:sz w:val="22"/>
                <w:szCs w:val="22"/>
              </w:rPr>
            </w:pPr>
          </w:p>
        </w:tc>
        <w:tc>
          <w:tcPr>
            <w:tcW w:w="3969"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F7559" w:rsidRPr="007F1112" w:rsidRDefault="00CF7559" w:rsidP="00304172">
            <w:pPr>
              <w:jc w:val="right"/>
              <w:rPr>
                <w:iCs/>
                <w:sz w:val="22"/>
                <w:szCs w:val="22"/>
              </w:rPr>
            </w:pPr>
            <w:r w:rsidRPr="007F1112">
              <w:rPr>
                <w:iCs/>
                <w:sz w:val="22"/>
                <w:szCs w:val="22"/>
              </w:rPr>
              <w:t>Medelålder (år):</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F7559" w:rsidRPr="007F1112" w:rsidRDefault="00CF7559" w:rsidP="00304172">
            <w:pPr>
              <w:jc w:val="right"/>
              <w:rPr>
                <w:iCs/>
                <w:sz w:val="22"/>
                <w:szCs w:val="22"/>
              </w:rPr>
            </w:pPr>
            <w:r w:rsidRPr="007F1112">
              <w:rPr>
                <w:iCs/>
                <w:sz w:val="22"/>
                <w:szCs w:val="22"/>
              </w:rPr>
              <w:t>45,9</w:t>
            </w:r>
          </w:p>
        </w:tc>
      </w:tr>
      <w:tr w:rsidR="00CF7559" w:rsidTr="00304172">
        <w:trPr>
          <w:trHeight w:val="284"/>
        </w:trPr>
        <w:tc>
          <w:tcPr>
            <w:tcW w:w="3369" w:type="dxa"/>
            <w:vMerge/>
          </w:tcPr>
          <w:p w:rsidR="00CF7559" w:rsidRPr="00A3082A" w:rsidRDefault="00CF7559" w:rsidP="00304172">
            <w:pPr>
              <w:jc w:val="right"/>
              <w:rPr>
                <w:iCs/>
                <w:sz w:val="22"/>
                <w:szCs w:val="22"/>
              </w:rPr>
            </w:pPr>
          </w:p>
        </w:tc>
        <w:tc>
          <w:tcPr>
            <w:tcW w:w="4961" w:type="dxa"/>
            <w:gridSpan w:val="5"/>
            <w:tcBorders>
              <w:top w:val="single" w:sz="4" w:space="0" w:color="auto"/>
              <w:bottom w:val="single" w:sz="4" w:space="0" w:color="auto"/>
            </w:tcBorders>
          </w:tcPr>
          <w:p w:rsidR="00CF7559" w:rsidRPr="007F1112" w:rsidRDefault="00CF7559" w:rsidP="00304172">
            <w:pPr>
              <w:jc w:val="right"/>
              <w:rPr>
                <w:iCs/>
                <w:sz w:val="22"/>
                <w:szCs w:val="22"/>
              </w:rPr>
            </w:pPr>
          </w:p>
        </w:tc>
      </w:tr>
      <w:tr w:rsidR="00CF7559" w:rsidTr="00304172">
        <w:trPr>
          <w:trHeight w:val="284"/>
        </w:trPr>
        <w:tc>
          <w:tcPr>
            <w:tcW w:w="3369" w:type="dxa"/>
            <w:vMerge/>
            <w:tcBorders>
              <w:right w:val="single" w:sz="4" w:space="0" w:color="auto"/>
            </w:tcBorders>
          </w:tcPr>
          <w:p w:rsidR="00CF7559" w:rsidRPr="00A3082A" w:rsidRDefault="00CF7559" w:rsidP="00304172">
            <w:pPr>
              <w:jc w:val="center"/>
              <w:rPr>
                <w:b/>
                <w:iCs/>
                <w:sz w:val="22"/>
                <w:szCs w:val="22"/>
              </w:rPr>
            </w:pPr>
          </w:p>
        </w:tc>
        <w:tc>
          <w:tcPr>
            <w:tcW w:w="4961" w:type="dxa"/>
            <w:gridSpan w:val="5"/>
            <w:tcBorders>
              <w:top w:val="single" w:sz="4" w:space="0" w:color="auto"/>
              <w:left w:val="single" w:sz="4" w:space="0" w:color="auto"/>
              <w:bottom w:val="single" w:sz="4" w:space="0" w:color="auto"/>
              <w:right w:val="single" w:sz="4" w:space="0" w:color="auto"/>
            </w:tcBorders>
          </w:tcPr>
          <w:p w:rsidR="00CF7559" w:rsidRPr="007F1112" w:rsidRDefault="00CF7559" w:rsidP="00304172">
            <w:pPr>
              <w:jc w:val="center"/>
              <w:rPr>
                <w:iCs/>
                <w:sz w:val="22"/>
                <w:szCs w:val="22"/>
              </w:rPr>
            </w:pPr>
            <w:r w:rsidRPr="007F1112">
              <w:rPr>
                <w:b/>
                <w:iCs/>
                <w:sz w:val="22"/>
                <w:szCs w:val="22"/>
              </w:rPr>
              <w:t>Ekonomiskt utfall för kultur 2017 (tkr)</w:t>
            </w:r>
          </w:p>
        </w:tc>
      </w:tr>
      <w:tr w:rsidR="00CF7559" w:rsidTr="00304172">
        <w:trPr>
          <w:trHeight w:val="284"/>
        </w:trPr>
        <w:tc>
          <w:tcPr>
            <w:tcW w:w="3369" w:type="dxa"/>
            <w:vMerge/>
            <w:tcBorders>
              <w:right w:val="single" w:sz="4" w:space="0" w:color="auto"/>
            </w:tcBorders>
          </w:tcPr>
          <w:p w:rsidR="00CF7559" w:rsidRPr="00A3082A" w:rsidRDefault="00CF7559" w:rsidP="00304172">
            <w:pPr>
              <w:jc w:val="right"/>
              <w:rPr>
                <w:iCs/>
                <w:sz w:val="22"/>
                <w:szCs w:val="22"/>
              </w:rPr>
            </w:pPr>
          </w:p>
        </w:tc>
        <w:tc>
          <w:tcPr>
            <w:tcW w:w="1984" w:type="dxa"/>
            <w:gridSpan w:val="2"/>
            <w:tcBorders>
              <w:top w:val="single" w:sz="4" w:space="0" w:color="auto"/>
              <w:left w:val="single" w:sz="4" w:space="0" w:color="auto"/>
              <w:bottom w:val="single" w:sz="4" w:space="0" w:color="auto"/>
              <w:right w:val="single" w:sz="4" w:space="0" w:color="auto"/>
            </w:tcBorders>
          </w:tcPr>
          <w:p w:rsidR="00CF7559" w:rsidRPr="007F1112" w:rsidRDefault="00CF7559" w:rsidP="00304172">
            <w:pPr>
              <w:jc w:val="right"/>
              <w:rPr>
                <w:iCs/>
                <w:sz w:val="22"/>
                <w:szCs w:val="22"/>
              </w:rPr>
            </w:pPr>
          </w:p>
        </w:tc>
        <w:tc>
          <w:tcPr>
            <w:tcW w:w="1559" w:type="dxa"/>
            <w:tcBorders>
              <w:top w:val="single" w:sz="4" w:space="0" w:color="auto"/>
              <w:left w:val="single" w:sz="4" w:space="0" w:color="auto"/>
              <w:bottom w:val="single" w:sz="4" w:space="0" w:color="auto"/>
              <w:right w:val="single" w:sz="4" w:space="0" w:color="auto"/>
            </w:tcBorders>
            <w:vAlign w:val="center"/>
          </w:tcPr>
          <w:p w:rsidR="00CF7559" w:rsidRPr="007F1112" w:rsidRDefault="00CF7559" w:rsidP="00304172">
            <w:pPr>
              <w:jc w:val="center"/>
              <w:rPr>
                <w:iCs/>
                <w:sz w:val="22"/>
                <w:szCs w:val="22"/>
              </w:rPr>
            </w:pPr>
            <w:r w:rsidRPr="007F1112">
              <w:rPr>
                <w:b/>
                <w:iCs/>
                <w:sz w:val="17"/>
                <w:szCs w:val="17"/>
              </w:rPr>
              <w:t>Bruttokostnader</w:t>
            </w:r>
          </w:p>
        </w:tc>
        <w:tc>
          <w:tcPr>
            <w:tcW w:w="1418" w:type="dxa"/>
            <w:gridSpan w:val="2"/>
            <w:tcBorders>
              <w:top w:val="single" w:sz="4" w:space="0" w:color="auto"/>
              <w:left w:val="single" w:sz="4" w:space="0" w:color="auto"/>
              <w:bottom w:val="single" w:sz="4" w:space="0" w:color="auto"/>
              <w:right w:val="single" w:sz="4" w:space="0" w:color="auto"/>
            </w:tcBorders>
            <w:vAlign w:val="center"/>
          </w:tcPr>
          <w:p w:rsidR="00CF7559" w:rsidRPr="007F1112" w:rsidRDefault="00CF7559" w:rsidP="00304172">
            <w:pPr>
              <w:jc w:val="center"/>
              <w:rPr>
                <w:iCs/>
                <w:sz w:val="22"/>
                <w:szCs w:val="22"/>
              </w:rPr>
            </w:pPr>
            <w:r w:rsidRPr="007F1112">
              <w:rPr>
                <w:b/>
                <w:iCs/>
                <w:sz w:val="17"/>
                <w:szCs w:val="17"/>
              </w:rPr>
              <w:t>Nettokostnader</w:t>
            </w:r>
          </w:p>
        </w:tc>
      </w:tr>
      <w:tr w:rsidR="00CF7559" w:rsidTr="00304172">
        <w:trPr>
          <w:trHeight w:val="284"/>
        </w:trPr>
        <w:tc>
          <w:tcPr>
            <w:tcW w:w="3369" w:type="dxa"/>
            <w:vMerge/>
            <w:tcBorders>
              <w:right w:val="single" w:sz="4" w:space="0" w:color="auto"/>
            </w:tcBorders>
          </w:tcPr>
          <w:p w:rsidR="00CF7559" w:rsidRPr="00E57CD4" w:rsidRDefault="00CF7559" w:rsidP="00304172">
            <w:pPr>
              <w:pStyle w:val="Default"/>
              <w:jc w:val="right"/>
              <w:rPr>
                <w:sz w:val="17"/>
                <w:szCs w:val="17"/>
              </w:rPr>
            </w:pPr>
          </w:p>
        </w:tc>
        <w:tc>
          <w:tcPr>
            <w:tcW w:w="1984" w:type="dxa"/>
            <w:gridSpan w:val="2"/>
            <w:tcBorders>
              <w:top w:val="single" w:sz="4" w:space="0" w:color="auto"/>
              <w:left w:val="single" w:sz="4" w:space="0" w:color="auto"/>
              <w:bottom w:val="single" w:sz="4" w:space="0" w:color="auto"/>
              <w:right w:val="single" w:sz="4" w:space="0" w:color="auto"/>
            </w:tcBorders>
            <w:vAlign w:val="center"/>
          </w:tcPr>
          <w:p w:rsidR="00CF7559" w:rsidRPr="007F1112" w:rsidRDefault="00CF7559" w:rsidP="00304172">
            <w:pPr>
              <w:pStyle w:val="Default"/>
              <w:jc w:val="right"/>
              <w:rPr>
                <w:iCs/>
                <w:sz w:val="22"/>
                <w:szCs w:val="22"/>
              </w:rPr>
            </w:pPr>
            <w:r w:rsidRPr="007F1112">
              <w:rPr>
                <w:sz w:val="17"/>
                <w:szCs w:val="17"/>
              </w:rPr>
              <w:t>Stöd</w:t>
            </w:r>
            <w:r w:rsidRPr="007F1112">
              <w:rPr>
                <w:sz w:val="17"/>
                <w:szCs w:val="17"/>
              </w:rPr>
              <w:br/>
              <w:t>till studieorganisationer:</w:t>
            </w:r>
          </w:p>
        </w:tc>
        <w:tc>
          <w:tcPr>
            <w:tcW w:w="1559" w:type="dxa"/>
            <w:tcBorders>
              <w:top w:val="single" w:sz="4" w:space="0" w:color="auto"/>
              <w:left w:val="single" w:sz="4" w:space="0" w:color="auto"/>
              <w:bottom w:val="single" w:sz="4" w:space="0" w:color="auto"/>
              <w:right w:val="single" w:sz="4" w:space="0" w:color="auto"/>
            </w:tcBorders>
            <w:vAlign w:val="center"/>
          </w:tcPr>
          <w:p w:rsidR="00CF7559" w:rsidRPr="007F1112" w:rsidRDefault="00CF7559" w:rsidP="00304172">
            <w:pPr>
              <w:jc w:val="right"/>
              <w:rPr>
                <w:iCs/>
                <w:sz w:val="22"/>
                <w:szCs w:val="22"/>
              </w:rPr>
            </w:pPr>
            <w:r w:rsidRPr="007F1112">
              <w:rPr>
                <w:iCs/>
                <w:sz w:val="22"/>
                <w:szCs w:val="22"/>
              </w:rPr>
              <w:t>0</w:t>
            </w:r>
          </w:p>
        </w:tc>
        <w:tc>
          <w:tcPr>
            <w:tcW w:w="1418" w:type="dxa"/>
            <w:gridSpan w:val="2"/>
            <w:tcBorders>
              <w:top w:val="single" w:sz="4" w:space="0" w:color="auto"/>
              <w:left w:val="single" w:sz="4" w:space="0" w:color="auto"/>
              <w:bottom w:val="single" w:sz="4" w:space="0" w:color="auto"/>
              <w:right w:val="single" w:sz="4" w:space="0" w:color="auto"/>
            </w:tcBorders>
            <w:vAlign w:val="center"/>
          </w:tcPr>
          <w:p w:rsidR="00CF7559" w:rsidRPr="007F1112" w:rsidRDefault="00CF7559" w:rsidP="00304172">
            <w:pPr>
              <w:jc w:val="right"/>
              <w:rPr>
                <w:iCs/>
                <w:sz w:val="22"/>
                <w:szCs w:val="22"/>
              </w:rPr>
            </w:pPr>
            <w:r w:rsidRPr="007F1112">
              <w:rPr>
                <w:iCs/>
                <w:sz w:val="22"/>
                <w:szCs w:val="22"/>
              </w:rPr>
              <w:t>0</w:t>
            </w:r>
          </w:p>
        </w:tc>
      </w:tr>
      <w:tr w:rsidR="00CF7559" w:rsidTr="00304172">
        <w:trPr>
          <w:trHeight w:val="284"/>
        </w:trPr>
        <w:tc>
          <w:tcPr>
            <w:tcW w:w="3369" w:type="dxa"/>
            <w:vMerge/>
            <w:tcBorders>
              <w:right w:val="single" w:sz="4" w:space="0" w:color="auto"/>
            </w:tcBorders>
            <w:shd w:val="clear" w:color="auto" w:fill="F2F2F2" w:themeFill="background1" w:themeFillShade="F2"/>
          </w:tcPr>
          <w:p w:rsidR="00CF7559" w:rsidRPr="00E57CD4" w:rsidRDefault="00CF7559" w:rsidP="00304172">
            <w:pPr>
              <w:pStyle w:val="Default"/>
              <w:jc w:val="right"/>
              <w:rPr>
                <w:sz w:val="17"/>
                <w:szCs w:val="17"/>
              </w:rPr>
            </w:pPr>
          </w:p>
        </w:tc>
        <w:tc>
          <w:tcPr>
            <w:tcW w:w="1984"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CF7559" w:rsidRPr="007F1112" w:rsidRDefault="00CF7559" w:rsidP="00304172">
            <w:pPr>
              <w:pStyle w:val="Default"/>
              <w:jc w:val="right"/>
              <w:rPr>
                <w:iCs/>
                <w:sz w:val="22"/>
                <w:szCs w:val="22"/>
              </w:rPr>
            </w:pPr>
            <w:r w:rsidRPr="007F1112">
              <w:rPr>
                <w:sz w:val="17"/>
                <w:szCs w:val="17"/>
              </w:rPr>
              <w:t>Allmän kulturverksamhet, övrigt:</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CF7559" w:rsidRPr="007F1112" w:rsidRDefault="00CF7559" w:rsidP="00304172">
            <w:pPr>
              <w:jc w:val="right"/>
              <w:rPr>
                <w:iCs/>
                <w:sz w:val="22"/>
                <w:szCs w:val="22"/>
              </w:rPr>
            </w:pPr>
            <w:r w:rsidRPr="007F1112">
              <w:rPr>
                <w:iCs/>
                <w:sz w:val="22"/>
                <w:szCs w:val="22"/>
              </w:rPr>
              <w:t>275</w:t>
            </w:r>
          </w:p>
        </w:tc>
        <w:tc>
          <w:tcPr>
            <w:tcW w:w="1418"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CF7559" w:rsidRPr="007F1112" w:rsidRDefault="00CF7559" w:rsidP="00304172">
            <w:pPr>
              <w:jc w:val="right"/>
              <w:rPr>
                <w:iCs/>
                <w:sz w:val="22"/>
                <w:szCs w:val="22"/>
              </w:rPr>
            </w:pPr>
            <w:r w:rsidRPr="007F1112">
              <w:rPr>
                <w:iCs/>
                <w:sz w:val="22"/>
                <w:szCs w:val="22"/>
              </w:rPr>
              <w:t>275</w:t>
            </w:r>
          </w:p>
        </w:tc>
      </w:tr>
      <w:tr w:rsidR="00CF7559" w:rsidTr="00304172">
        <w:trPr>
          <w:trHeight w:val="284"/>
        </w:trPr>
        <w:tc>
          <w:tcPr>
            <w:tcW w:w="3369" w:type="dxa"/>
            <w:vMerge/>
            <w:tcBorders>
              <w:right w:val="single" w:sz="4" w:space="0" w:color="auto"/>
            </w:tcBorders>
          </w:tcPr>
          <w:p w:rsidR="00CF7559" w:rsidRPr="00E57CD4" w:rsidRDefault="00CF7559" w:rsidP="00304172">
            <w:pPr>
              <w:pStyle w:val="Default"/>
              <w:jc w:val="right"/>
              <w:rPr>
                <w:sz w:val="17"/>
                <w:szCs w:val="17"/>
              </w:rPr>
            </w:pPr>
          </w:p>
        </w:tc>
        <w:tc>
          <w:tcPr>
            <w:tcW w:w="1984" w:type="dxa"/>
            <w:gridSpan w:val="2"/>
            <w:tcBorders>
              <w:top w:val="single" w:sz="4" w:space="0" w:color="auto"/>
              <w:left w:val="single" w:sz="4" w:space="0" w:color="auto"/>
              <w:bottom w:val="single" w:sz="4" w:space="0" w:color="auto"/>
              <w:right w:val="single" w:sz="4" w:space="0" w:color="auto"/>
            </w:tcBorders>
            <w:vAlign w:val="center"/>
          </w:tcPr>
          <w:p w:rsidR="00CF7559" w:rsidRPr="007F1112" w:rsidRDefault="00CF7559" w:rsidP="00304172">
            <w:pPr>
              <w:pStyle w:val="Default"/>
              <w:jc w:val="right"/>
              <w:rPr>
                <w:iCs/>
                <w:sz w:val="22"/>
                <w:szCs w:val="22"/>
              </w:rPr>
            </w:pPr>
            <w:r w:rsidRPr="007F1112">
              <w:rPr>
                <w:sz w:val="17"/>
                <w:szCs w:val="17"/>
              </w:rPr>
              <w:t>Bibliotek:</w:t>
            </w:r>
          </w:p>
        </w:tc>
        <w:tc>
          <w:tcPr>
            <w:tcW w:w="1559" w:type="dxa"/>
            <w:tcBorders>
              <w:top w:val="single" w:sz="4" w:space="0" w:color="auto"/>
              <w:left w:val="single" w:sz="4" w:space="0" w:color="auto"/>
              <w:bottom w:val="single" w:sz="4" w:space="0" w:color="auto"/>
              <w:right w:val="single" w:sz="4" w:space="0" w:color="auto"/>
            </w:tcBorders>
            <w:vAlign w:val="center"/>
          </w:tcPr>
          <w:p w:rsidR="00CF7559" w:rsidRPr="007F1112" w:rsidRDefault="00CF7559" w:rsidP="00304172">
            <w:pPr>
              <w:jc w:val="right"/>
              <w:rPr>
                <w:iCs/>
                <w:sz w:val="22"/>
                <w:szCs w:val="22"/>
              </w:rPr>
            </w:pPr>
            <w:r w:rsidRPr="007F1112">
              <w:rPr>
                <w:iCs/>
                <w:sz w:val="22"/>
                <w:szCs w:val="22"/>
              </w:rPr>
              <w:t>3 695</w:t>
            </w:r>
          </w:p>
        </w:tc>
        <w:tc>
          <w:tcPr>
            <w:tcW w:w="1418" w:type="dxa"/>
            <w:gridSpan w:val="2"/>
            <w:tcBorders>
              <w:top w:val="single" w:sz="4" w:space="0" w:color="auto"/>
              <w:left w:val="single" w:sz="4" w:space="0" w:color="auto"/>
              <w:bottom w:val="single" w:sz="4" w:space="0" w:color="auto"/>
              <w:right w:val="single" w:sz="4" w:space="0" w:color="auto"/>
            </w:tcBorders>
            <w:vAlign w:val="center"/>
          </w:tcPr>
          <w:p w:rsidR="00CF7559" w:rsidRPr="007F1112" w:rsidRDefault="00CF7559" w:rsidP="00304172">
            <w:pPr>
              <w:jc w:val="right"/>
              <w:rPr>
                <w:iCs/>
                <w:sz w:val="22"/>
                <w:szCs w:val="22"/>
              </w:rPr>
            </w:pPr>
            <w:r w:rsidRPr="007F1112">
              <w:rPr>
                <w:iCs/>
                <w:sz w:val="22"/>
                <w:szCs w:val="22"/>
              </w:rPr>
              <w:t>3 651</w:t>
            </w:r>
          </w:p>
        </w:tc>
      </w:tr>
      <w:tr w:rsidR="00CF7559" w:rsidTr="00304172">
        <w:trPr>
          <w:trHeight w:val="284"/>
        </w:trPr>
        <w:tc>
          <w:tcPr>
            <w:tcW w:w="3369" w:type="dxa"/>
            <w:vMerge/>
            <w:tcBorders>
              <w:right w:val="single" w:sz="4" w:space="0" w:color="auto"/>
            </w:tcBorders>
            <w:shd w:val="clear" w:color="auto" w:fill="F2F2F2" w:themeFill="background1" w:themeFillShade="F2"/>
          </w:tcPr>
          <w:p w:rsidR="00CF7559" w:rsidRPr="00E57CD4" w:rsidRDefault="00CF7559" w:rsidP="00304172">
            <w:pPr>
              <w:pStyle w:val="Default"/>
              <w:jc w:val="right"/>
              <w:rPr>
                <w:sz w:val="17"/>
                <w:szCs w:val="17"/>
              </w:rPr>
            </w:pPr>
          </w:p>
        </w:tc>
        <w:tc>
          <w:tcPr>
            <w:tcW w:w="1984"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CF7559" w:rsidRPr="007F1112" w:rsidRDefault="00CF7559" w:rsidP="00304172">
            <w:pPr>
              <w:pStyle w:val="Default"/>
              <w:jc w:val="right"/>
              <w:rPr>
                <w:iCs/>
                <w:sz w:val="22"/>
                <w:szCs w:val="22"/>
              </w:rPr>
            </w:pPr>
            <w:r w:rsidRPr="007F1112">
              <w:rPr>
                <w:sz w:val="17"/>
                <w:szCs w:val="17"/>
              </w:rPr>
              <w:t>Musikskola/kulturskola: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CF7559" w:rsidRPr="007F1112" w:rsidRDefault="00CF7559" w:rsidP="00304172">
            <w:pPr>
              <w:jc w:val="right"/>
              <w:rPr>
                <w:iCs/>
                <w:sz w:val="22"/>
                <w:szCs w:val="22"/>
              </w:rPr>
            </w:pPr>
            <w:r w:rsidRPr="007F1112">
              <w:rPr>
                <w:iCs/>
                <w:sz w:val="22"/>
                <w:szCs w:val="22"/>
              </w:rPr>
              <w:t>2 884</w:t>
            </w:r>
          </w:p>
        </w:tc>
        <w:tc>
          <w:tcPr>
            <w:tcW w:w="1418"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CF7559" w:rsidRPr="007F1112" w:rsidRDefault="00CF7559" w:rsidP="00304172">
            <w:pPr>
              <w:jc w:val="right"/>
              <w:rPr>
                <w:iCs/>
                <w:sz w:val="22"/>
                <w:szCs w:val="22"/>
              </w:rPr>
            </w:pPr>
            <w:r w:rsidRPr="007F1112">
              <w:rPr>
                <w:iCs/>
                <w:sz w:val="22"/>
                <w:szCs w:val="22"/>
              </w:rPr>
              <w:t>2 679</w:t>
            </w:r>
          </w:p>
        </w:tc>
      </w:tr>
      <w:tr w:rsidR="00CF7559" w:rsidTr="00304172">
        <w:trPr>
          <w:trHeight w:val="284"/>
        </w:trPr>
        <w:tc>
          <w:tcPr>
            <w:tcW w:w="3369" w:type="dxa"/>
            <w:vMerge/>
            <w:tcBorders>
              <w:right w:val="single" w:sz="4" w:space="0" w:color="auto"/>
            </w:tcBorders>
          </w:tcPr>
          <w:p w:rsidR="00CF7559" w:rsidRPr="00E57CD4" w:rsidRDefault="00CF7559" w:rsidP="00304172">
            <w:pPr>
              <w:jc w:val="right"/>
              <w:rPr>
                <w:sz w:val="17"/>
                <w:szCs w:val="17"/>
              </w:rPr>
            </w:pPr>
          </w:p>
        </w:tc>
        <w:tc>
          <w:tcPr>
            <w:tcW w:w="1984" w:type="dxa"/>
            <w:gridSpan w:val="2"/>
            <w:tcBorders>
              <w:top w:val="single" w:sz="4" w:space="0" w:color="auto"/>
              <w:left w:val="single" w:sz="4" w:space="0" w:color="auto"/>
              <w:bottom w:val="single" w:sz="4" w:space="0" w:color="auto"/>
              <w:right w:val="single" w:sz="4" w:space="0" w:color="auto"/>
            </w:tcBorders>
            <w:vAlign w:val="center"/>
          </w:tcPr>
          <w:p w:rsidR="00CF7559" w:rsidRPr="007F1112" w:rsidRDefault="00CF7559" w:rsidP="00304172">
            <w:pPr>
              <w:jc w:val="right"/>
              <w:rPr>
                <w:b/>
                <w:iCs/>
                <w:sz w:val="22"/>
                <w:szCs w:val="22"/>
              </w:rPr>
            </w:pPr>
            <w:r w:rsidRPr="007F1112">
              <w:rPr>
                <w:b/>
                <w:sz w:val="17"/>
                <w:szCs w:val="17"/>
              </w:rPr>
              <w:t>Kulturverksamhet totalt:</w:t>
            </w:r>
          </w:p>
        </w:tc>
        <w:tc>
          <w:tcPr>
            <w:tcW w:w="1559" w:type="dxa"/>
            <w:tcBorders>
              <w:top w:val="single" w:sz="4" w:space="0" w:color="auto"/>
              <w:left w:val="single" w:sz="4" w:space="0" w:color="auto"/>
              <w:bottom w:val="single" w:sz="4" w:space="0" w:color="auto"/>
              <w:right w:val="single" w:sz="4" w:space="0" w:color="auto"/>
            </w:tcBorders>
            <w:vAlign w:val="center"/>
          </w:tcPr>
          <w:p w:rsidR="00CF7559" w:rsidRPr="007F1112" w:rsidRDefault="00CF7559" w:rsidP="00304172">
            <w:pPr>
              <w:jc w:val="right"/>
              <w:rPr>
                <w:b/>
                <w:iCs/>
                <w:sz w:val="22"/>
                <w:szCs w:val="22"/>
              </w:rPr>
            </w:pPr>
            <w:r w:rsidRPr="007F1112">
              <w:rPr>
                <w:b/>
                <w:iCs/>
                <w:sz w:val="22"/>
                <w:szCs w:val="22"/>
              </w:rPr>
              <w:t>6</w:t>
            </w:r>
            <w:r w:rsidRPr="007F1112">
              <w:rPr>
                <w:iCs/>
                <w:sz w:val="22"/>
                <w:szCs w:val="22"/>
              </w:rPr>
              <w:t> </w:t>
            </w:r>
            <w:r w:rsidRPr="007F1112">
              <w:rPr>
                <w:b/>
                <w:iCs/>
                <w:sz w:val="22"/>
                <w:szCs w:val="22"/>
              </w:rPr>
              <w:t>854</w:t>
            </w:r>
          </w:p>
        </w:tc>
        <w:tc>
          <w:tcPr>
            <w:tcW w:w="1418" w:type="dxa"/>
            <w:gridSpan w:val="2"/>
            <w:tcBorders>
              <w:top w:val="single" w:sz="4" w:space="0" w:color="auto"/>
              <w:left w:val="single" w:sz="4" w:space="0" w:color="auto"/>
              <w:bottom w:val="single" w:sz="4" w:space="0" w:color="auto"/>
              <w:right w:val="single" w:sz="4" w:space="0" w:color="auto"/>
            </w:tcBorders>
            <w:vAlign w:val="center"/>
          </w:tcPr>
          <w:p w:rsidR="00CF7559" w:rsidRPr="007F1112" w:rsidRDefault="00CF7559" w:rsidP="00304172">
            <w:pPr>
              <w:jc w:val="right"/>
              <w:rPr>
                <w:b/>
                <w:iCs/>
                <w:sz w:val="22"/>
                <w:szCs w:val="22"/>
              </w:rPr>
            </w:pPr>
            <w:r w:rsidRPr="007F1112">
              <w:rPr>
                <w:b/>
                <w:iCs/>
                <w:sz w:val="22"/>
                <w:szCs w:val="22"/>
              </w:rPr>
              <w:t>6</w:t>
            </w:r>
            <w:r w:rsidRPr="007F1112">
              <w:rPr>
                <w:iCs/>
                <w:sz w:val="22"/>
                <w:szCs w:val="22"/>
              </w:rPr>
              <w:t> </w:t>
            </w:r>
            <w:r w:rsidRPr="007F1112">
              <w:rPr>
                <w:b/>
                <w:iCs/>
                <w:sz w:val="22"/>
                <w:szCs w:val="22"/>
              </w:rPr>
              <w:t>605</w:t>
            </w:r>
          </w:p>
        </w:tc>
      </w:tr>
      <w:tr w:rsidR="00CF7559" w:rsidTr="00304172">
        <w:trPr>
          <w:trHeight w:val="357"/>
        </w:trPr>
        <w:tc>
          <w:tcPr>
            <w:tcW w:w="3369" w:type="dxa"/>
            <w:vMerge/>
            <w:tcBorders>
              <w:right w:val="single" w:sz="4" w:space="0" w:color="auto"/>
            </w:tcBorders>
            <w:shd w:val="clear" w:color="auto" w:fill="F2F2F2" w:themeFill="background1" w:themeFillShade="F2"/>
          </w:tcPr>
          <w:p w:rsidR="00CF7559" w:rsidRPr="00E57CD4" w:rsidRDefault="00CF7559" w:rsidP="00304172">
            <w:pPr>
              <w:jc w:val="right"/>
              <w:rPr>
                <w:sz w:val="17"/>
                <w:szCs w:val="17"/>
              </w:rPr>
            </w:pPr>
          </w:p>
        </w:tc>
        <w:tc>
          <w:tcPr>
            <w:tcW w:w="1984"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CF7559" w:rsidRPr="007F1112" w:rsidRDefault="00CF7559" w:rsidP="00304172">
            <w:pPr>
              <w:jc w:val="right"/>
              <w:rPr>
                <w:b/>
                <w:iCs/>
                <w:sz w:val="22"/>
                <w:szCs w:val="22"/>
              </w:rPr>
            </w:pPr>
            <w:r w:rsidRPr="007F1112">
              <w:rPr>
                <w:b/>
                <w:sz w:val="17"/>
                <w:szCs w:val="17"/>
              </w:rPr>
              <w:t>Totalt per capita: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CF7559" w:rsidRPr="007F1112" w:rsidRDefault="00CF7559" w:rsidP="00304172">
            <w:pPr>
              <w:jc w:val="right"/>
              <w:rPr>
                <w:b/>
                <w:iCs/>
                <w:sz w:val="22"/>
                <w:szCs w:val="22"/>
              </w:rPr>
            </w:pPr>
            <w:r w:rsidRPr="007F1112">
              <w:rPr>
                <w:b/>
                <w:iCs/>
                <w:sz w:val="22"/>
                <w:szCs w:val="22"/>
              </w:rPr>
              <w:t>1,16</w:t>
            </w:r>
          </w:p>
        </w:tc>
        <w:tc>
          <w:tcPr>
            <w:tcW w:w="1418"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CF7559" w:rsidRPr="007F1112" w:rsidRDefault="00CF7559" w:rsidP="00304172">
            <w:pPr>
              <w:jc w:val="right"/>
              <w:rPr>
                <w:b/>
                <w:iCs/>
                <w:sz w:val="22"/>
                <w:szCs w:val="22"/>
              </w:rPr>
            </w:pPr>
            <w:r w:rsidRPr="007F1112">
              <w:rPr>
                <w:b/>
                <w:iCs/>
                <w:sz w:val="22"/>
                <w:szCs w:val="22"/>
              </w:rPr>
              <w:t>1,12</w:t>
            </w:r>
          </w:p>
        </w:tc>
      </w:tr>
    </w:tbl>
    <w:p w:rsidR="00CF7559" w:rsidRDefault="00CF7559" w:rsidP="00CF7559">
      <w:pPr>
        <w:rPr>
          <w:iCs/>
          <w:szCs w:val="26"/>
        </w:rPr>
      </w:pPr>
    </w:p>
    <w:p w:rsidR="00CF7559" w:rsidRDefault="00CF7559" w:rsidP="00CF7559">
      <w:pPr>
        <w:rPr>
          <w:iCs/>
          <w:szCs w:val="26"/>
        </w:rPr>
      </w:pPr>
    </w:p>
    <w:p w:rsidR="00CF7559" w:rsidRDefault="00CF7559" w:rsidP="00CF7559"/>
    <w:p w:rsidR="00CF7559" w:rsidRDefault="00CF7559" w:rsidP="00CF7559"/>
    <w:p w:rsidR="00CF7559" w:rsidRPr="007F4E4B" w:rsidRDefault="00CF7559" w:rsidP="00CF7559"/>
    <w:p w:rsidR="00CF7559" w:rsidRDefault="00CF7559" w:rsidP="00CF7559">
      <w:pPr>
        <w:pStyle w:val="Rubrik3"/>
      </w:pPr>
      <w:bookmarkStart w:id="102" w:name="_Toc522621442"/>
      <w:r>
        <w:t>Ovanåker</w:t>
      </w:r>
      <w:bookmarkEnd w:id="102"/>
    </w:p>
    <w:tbl>
      <w:tblPr>
        <w:tblStyle w:val="Tabellrutnt"/>
        <w:tblW w:w="83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69"/>
        <w:gridCol w:w="1417"/>
        <w:gridCol w:w="567"/>
        <w:gridCol w:w="1559"/>
        <w:gridCol w:w="426"/>
        <w:gridCol w:w="992"/>
      </w:tblGrid>
      <w:tr w:rsidR="00CF7559" w:rsidTr="00304172">
        <w:trPr>
          <w:trHeight w:val="279"/>
        </w:trPr>
        <w:tc>
          <w:tcPr>
            <w:tcW w:w="3369" w:type="dxa"/>
          </w:tcPr>
          <w:p w:rsidR="00CF7559" w:rsidRPr="00A3082A" w:rsidRDefault="00CF7559" w:rsidP="00304172">
            <w:pPr>
              <w:jc w:val="center"/>
              <w:rPr>
                <w:b/>
                <w:iCs/>
                <w:sz w:val="22"/>
                <w:szCs w:val="22"/>
              </w:rPr>
            </w:pPr>
          </w:p>
        </w:tc>
        <w:tc>
          <w:tcPr>
            <w:tcW w:w="1417" w:type="dxa"/>
            <w:tcBorders>
              <w:bottom w:val="single" w:sz="4" w:space="0" w:color="auto"/>
            </w:tcBorders>
          </w:tcPr>
          <w:p w:rsidR="00CF7559" w:rsidRPr="00A3082A" w:rsidRDefault="00CF7559" w:rsidP="00304172">
            <w:pPr>
              <w:jc w:val="center"/>
              <w:rPr>
                <w:b/>
                <w:iCs/>
                <w:sz w:val="22"/>
                <w:szCs w:val="22"/>
              </w:rPr>
            </w:pPr>
          </w:p>
        </w:tc>
        <w:tc>
          <w:tcPr>
            <w:tcW w:w="3544" w:type="dxa"/>
            <w:gridSpan w:val="4"/>
            <w:tcBorders>
              <w:bottom w:val="single" w:sz="4" w:space="0" w:color="auto"/>
            </w:tcBorders>
          </w:tcPr>
          <w:p w:rsidR="00CF7559" w:rsidRPr="00A3082A" w:rsidRDefault="00CF7559" w:rsidP="00304172">
            <w:pPr>
              <w:jc w:val="center"/>
              <w:rPr>
                <w:b/>
                <w:iCs/>
                <w:sz w:val="22"/>
                <w:szCs w:val="22"/>
              </w:rPr>
            </w:pPr>
          </w:p>
        </w:tc>
      </w:tr>
      <w:tr w:rsidR="00CF7559" w:rsidTr="00304172">
        <w:trPr>
          <w:trHeight w:val="284"/>
        </w:trPr>
        <w:tc>
          <w:tcPr>
            <w:tcW w:w="3369" w:type="dxa"/>
            <w:vMerge w:val="restart"/>
            <w:tcBorders>
              <w:right w:val="single" w:sz="4" w:space="0" w:color="auto"/>
            </w:tcBorders>
          </w:tcPr>
          <w:p w:rsidR="00CF7559" w:rsidRPr="007F1112" w:rsidRDefault="00CF7559" w:rsidP="00304172">
            <w:pPr>
              <w:rPr>
                <w:b/>
                <w:iCs/>
                <w:sz w:val="22"/>
                <w:szCs w:val="22"/>
              </w:rPr>
            </w:pPr>
            <w:r w:rsidRPr="007F1112">
              <w:object w:dxaOrig="7440" w:dyaOrig="10524">
                <v:shape id="_x0000_i1032" type="#_x0000_t75" style="width:156.85pt;height:222pt" o:ole="">
                  <v:imagedata r:id="rId31" o:title=""/>
                </v:shape>
                <o:OLEObject Type="Embed" ProgID="PBrush" ShapeID="_x0000_i1032" DrawAspect="Content" ObjectID="_1602055083" r:id="rId32"/>
              </w:object>
            </w:r>
            <w:r w:rsidRPr="007F1112">
              <w:rPr>
                <w:sz w:val="22"/>
                <w:szCs w:val="22"/>
              </w:rPr>
              <w:t xml:space="preserve"> Landareal (km², 2018): 1</w:t>
            </w:r>
            <w:r w:rsidRPr="007F1112">
              <w:rPr>
                <w:iCs/>
                <w:sz w:val="22"/>
                <w:szCs w:val="22"/>
              </w:rPr>
              <w:t> </w:t>
            </w:r>
            <w:r w:rsidRPr="007F1112">
              <w:rPr>
                <w:sz w:val="22"/>
                <w:szCs w:val="22"/>
              </w:rPr>
              <w:t>873,32</w:t>
            </w:r>
          </w:p>
        </w:tc>
        <w:tc>
          <w:tcPr>
            <w:tcW w:w="4961" w:type="dxa"/>
            <w:gridSpan w:val="5"/>
            <w:tcBorders>
              <w:top w:val="single" w:sz="4" w:space="0" w:color="auto"/>
              <w:left w:val="single" w:sz="4" w:space="0" w:color="auto"/>
              <w:bottom w:val="single" w:sz="4" w:space="0" w:color="auto"/>
              <w:right w:val="single" w:sz="4" w:space="0" w:color="auto"/>
            </w:tcBorders>
          </w:tcPr>
          <w:p w:rsidR="00CF7559" w:rsidRPr="00A3082A" w:rsidRDefault="00CF7559" w:rsidP="00304172">
            <w:pPr>
              <w:jc w:val="center"/>
              <w:rPr>
                <w:b/>
                <w:iCs/>
                <w:sz w:val="22"/>
                <w:szCs w:val="22"/>
              </w:rPr>
            </w:pPr>
            <w:r w:rsidRPr="007F1112">
              <w:rPr>
                <w:b/>
                <w:iCs/>
                <w:sz w:val="22"/>
                <w:szCs w:val="22"/>
              </w:rPr>
              <w:t>Befolkning 2017</w:t>
            </w:r>
          </w:p>
        </w:tc>
      </w:tr>
      <w:tr w:rsidR="00CF7559" w:rsidRPr="007F1112" w:rsidTr="00304172">
        <w:trPr>
          <w:trHeight w:val="284"/>
        </w:trPr>
        <w:tc>
          <w:tcPr>
            <w:tcW w:w="3369" w:type="dxa"/>
            <w:vMerge/>
            <w:tcBorders>
              <w:right w:val="single" w:sz="4" w:space="0" w:color="auto"/>
            </w:tcBorders>
          </w:tcPr>
          <w:p w:rsidR="00CF7559" w:rsidRPr="00A3082A" w:rsidRDefault="00CF7559" w:rsidP="00304172">
            <w:pPr>
              <w:jc w:val="right"/>
              <w:rPr>
                <w:iCs/>
                <w:sz w:val="22"/>
                <w:szCs w:val="22"/>
              </w:rPr>
            </w:pPr>
          </w:p>
        </w:tc>
        <w:tc>
          <w:tcPr>
            <w:tcW w:w="3969" w:type="dxa"/>
            <w:gridSpan w:val="4"/>
            <w:tcBorders>
              <w:top w:val="single" w:sz="4" w:space="0" w:color="auto"/>
              <w:left w:val="single" w:sz="4" w:space="0" w:color="auto"/>
              <w:bottom w:val="single" w:sz="4" w:space="0" w:color="auto"/>
              <w:right w:val="single" w:sz="4" w:space="0" w:color="auto"/>
            </w:tcBorders>
            <w:vAlign w:val="center"/>
          </w:tcPr>
          <w:p w:rsidR="00CF7559" w:rsidRPr="007F1112" w:rsidRDefault="00CF7559" w:rsidP="00304172">
            <w:pPr>
              <w:jc w:val="right"/>
              <w:rPr>
                <w:iCs/>
                <w:sz w:val="22"/>
                <w:szCs w:val="22"/>
              </w:rPr>
            </w:pPr>
            <w:r w:rsidRPr="007F1112">
              <w:rPr>
                <w:iCs/>
                <w:sz w:val="22"/>
                <w:szCs w:val="22"/>
              </w:rPr>
              <w:t>Folkmängd:</w:t>
            </w:r>
          </w:p>
        </w:tc>
        <w:tc>
          <w:tcPr>
            <w:tcW w:w="992" w:type="dxa"/>
            <w:tcBorders>
              <w:top w:val="single" w:sz="4" w:space="0" w:color="auto"/>
              <w:left w:val="single" w:sz="4" w:space="0" w:color="auto"/>
              <w:bottom w:val="single" w:sz="4" w:space="0" w:color="auto"/>
              <w:right w:val="single" w:sz="4" w:space="0" w:color="auto"/>
            </w:tcBorders>
            <w:vAlign w:val="center"/>
          </w:tcPr>
          <w:p w:rsidR="00CF7559" w:rsidRPr="007F1112" w:rsidRDefault="00CF7559" w:rsidP="00304172">
            <w:pPr>
              <w:jc w:val="right"/>
              <w:rPr>
                <w:sz w:val="22"/>
                <w:szCs w:val="22"/>
              </w:rPr>
            </w:pPr>
            <w:r w:rsidRPr="007F1112">
              <w:rPr>
                <w:sz w:val="22"/>
                <w:szCs w:val="22"/>
              </w:rPr>
              <w:t>11</w:t>
            </w:r>
            <w:r w:rsidRPr="007F1112">
              <w:rPr>
                <w:iCs/>
                <w:sz w:val="22"/>
                <w:szCs w:val="22"/>
              </w:rPr>
              <w:t> </w:t>
            </w:r>
            <w:r w:rsidRPr="007F1112">
              <w:rPr>
                <w:sz w:val="22"/>
                <w:szCs w:val="22"/>
              </w:rPr>
              <w:t>609</w:t>
            </w:r>
          </w:p>
        </w:tc>
      </w:tr>
      <w:tr w:rsidR="00CF7559" w:rsidRPr="007F1112" w:rsidTr="00304172">
        <w:trPr>
          <w:trHeight w:val="284"/>
        </w:trPr>
        <w:tc>
          <w:tcPr>
            <w:tcW w:w="3369" w:type="dxa"/>
            <w:vMerge/>
            <w:tcBorders>
              <w:right w:val="single" w:sz="4" w:space="0" w:color="auto"/>
            </w:tcBorders>
            <w:shd w:val="clear" w:color="auto" w:fill="F2F2F2" w:themeFill="background1" w:themeFillShade="F2"/>
          </w:tcPr>
          <w:p w:rsidR="00CF7559" w:rsidRPr="007F1112" w:rsidRDefault="00CF7559" w:rsidP="00304172">
            <w:pPr>
              <w:jc w:val="right"/>
              <w:rPr>
                <w:iCs/>
                <w:sz w:val="22"/>
                <w:szCs w:val="22"/>
              </w:rPr>
            </w:pPr>
          </w:p>
        </w:tc>
        <w:tc>
          <w:tcPr>
            <w:tcW w:w="3969"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CF7559" w:rsidRPr="007F1112" w:rsidRDefault="00CF7559" w:rsidP="00304172">
            <w:pPr>
              <w:jc w:val="right"/>
              <w:rPr>
                <w:iCs/>
                <w:sz w:val="22"/>
                <w:szCs w:val="22"/>
              </w:rPr>
            </w:pPr>
            <w:r w:rsidRPr="007F1112">
              <w:rPr>
                <w:iCs/>
                <w:sz w:val="22"/>
                <w:szCs w:val="22"/>
              </w:rPr>
              <w:t>Andel av länets totala befolkning (%):</w:t>
            </w:r>
          </w:p>
        </w:tc>
        <w:tc>
          <w:tcPr>
            <w:tcW w:w="99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CF7559" w:rsidRPr="007F1112" w:rsidRDefault="00CF7559" w:rsidP="00304172">
            <w:pPr>
              <w:jc w:val="right"/>
              <w:rPr>
                <w:iCs/>
                <w:sz w:val="22"/>
                <w:szCs w:val="22"/>
              </w:rPr>
            </w:pPr>
            <w:r w:rsidRPr="007F1112">
              <w:rPr>
                <w:iCs/>
                <w:sz w:val="22"/>
                <w:szCs w:val="22"/>
              </w:rPr>
              <w:t>4</w:t>
            </w:r>
          </w:p>
        </w:tc>
      </w:tr>
      <w:tr w:rsidR="00CF7559" w:rsidRPr="007F1112" w:rsidTr="00304172">
        <w:trPr>
          <w:trHeight w:val="284"/>
        </w:trPr>
        <w:tc>
          <w:tcPr>
            <w:tcW w:w="3369" w:type="dxa"/>
            <w:vMerge/>
            <w:tcBorders>
              <w:right w:val="single" w:sz="4" w:space="0" w:color="auto"/>
            </w:tcBorders>
            <w:shd w:val="clear" w:color="auto" w:fill="F2F2F2" w:themeFill="background1" w:themeFillShade="F2"/>
          </w:tcPr>
          <w:p w:rsidR="00CF7559" w:rsidRPr="007F1112" w:rsidRDefault="00CF7559" w:rsidP="00304172">
            <w:pPr>
              <w:jc w:val="right"/>
              <w:rPr>
                <w:iCs/>
                <w:sz w:val="22"/>
                <w:szCs w:val="22"/>
              </w:rPr>
            </w:pPr>
          </w:p>
        </w:tc>
        <w:tc>
          <w:tcPr>
            <w:tcW w:w="3969"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F7559" w:rsidRPr="007F1112" w:rsidRDefault="00CF7559" w:rsidP="00304172">
            <w:pPr>
              <w:jc w:val="right"/>
              <w:rPr>
                <w:iCs/>
                <w:sz w:val="22"/>
                <w:szCs w:val="22"/>
              </w:rPr>
            </w:pPr>
            <w:r w:rsidRPr="007F1112">
              <w:rPr>
                <w:iCs/>
                <w:sz w:val="22"/>
                <w:szCs w:val="22"/>
              </w:rPr>
              <w:t>Befolkningstäthet (invånare</w:t>
            </w:r>
            <w:r w:rsidRPr="007F1112">
              <w:rPr>
                <w:sz w:val="22"/>
                <w:szCs w:val="22"/>
              </w:rPr>
              <w:t>/km</w:t>
            </w:r>
            <w:r w:rsidRPr="007F1112">
              <w:rPr>
                <w:sz w:val="22"/>
                <w:szCs w:val="22"/>
                <w:vertAlign w:val="superscript"/>
              </w:rPr>
              <w:t>2</w:t>
            </w:r>
            <w:r w:rsidRPr="007F1112">
              <w:rPr>
                <w:sz w:val="22"/>
                <w:szCs w:val="22"/>
              </w:rPr>
              <w:t>):</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F7559" w:rsidRPr="007F1112" w:rsidRDefault="00CF7559" w:rsidP="00304172">
            <w:pPr>
              <w:jc w:val="right"/>
              <w:rPr>
                <w:iCs/>
                <w:sz w:val="22"/>
                <w:szCs w:val="22"/>
              </w:rPr>
            </w:pPr>
            <w:r w:rsidRPr="007F1112">
              <w:rPr>
                <w:iCs/>
                <w:sz w:val="22"/>
                <w:szCs w:val="22"/>
              </w:rPr>
              <w:t>6,2</w:t>
            </w:r>
          </w:p>
        </w:tc>
      </w:tr>
      <w:tr w:rsidR="00CF7559" w:rsidRPr="007F1112" w:rsidTr="00304172">
        <w:trPr>
          <w:trHeight w:val="284"/>
        </w:trPr>
        <w:tc>
          <w:tcPr>
            <w:tcW w:w="3369" w:type="dxa"/>
            <w:vMerge/>
            <w:tcBorders>
              <w:right w:val="single" w:sz="4" w:space="0" w:color="auto"/>
            </w:tcBorders>
            <w:shd w:val="clear" w:color="auto" w:fill="F2F2F2" w:themeFill="background1" w:themeFillShade="F2"/>
          </w:tcPr>
          <w:p w:rsidR="00CF7559" w:rsidRPr="007F1112" w:rsidRDefault="00CF7559" w:rsidP="00304172">
            <w:pPr>
              <w:jc w:val="right"/>
              <w:rPr>
                <w:iCs/>
                <w:sz w:val="22"/>
                <w:szCs w:val="22"/>
              </w:rPr>
            </w:pPr>
          </w:p>
        </w:tc>
        <w:tc>
          <w:tcPr>
            <w:tcW w:w="3969"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CF7559" w:rsidRPr="007F1112" w:rsidRDefault="00CF7559" w:rsidP="00304172">
            <w:pPr>
              <w:jc w:val="right"/>
              <w:rPr>
                <w:iCs/>
                <w:sz w:val="22"/>
                <w:szCs w:val="22"/>
              </w:rPr>
            </w:pPr>
            <w:r w:rsidRPr="007F1112">
              <w:rPr>
                <w:bCs/>
                <w:iCs/>
                <w:sz w:val="22"/>
                <w:szCs w:val="22"/>
              </w:rPr>
              <w:t>Tätortsgrad (%):</w:t>
            </w:r>
          </w:p>
        </w:tc>
        <w:tc>
          <w:tcPr>
            <w:tcW w:w="99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CF7559" w:rsidRPr="007F1112" w:rsidRDefault="00CF7559" w:rsidP="00304172">
            <w:pPr>
              <w:jc w:val="right"/>
              <w:rPr>
                <w:iCs/>
                <w:sz w:val="22"/>
                <w:szCs w:val="22"/>
              </w:rPr>
            </w:pPr>
            <w:r w:rsidRPr="007F1112">
              <w:rPr>
                <w:iCs/>
                <w:sz w:val="22"/>
                <w:szCs w:val="22"/>
              </w:rPr>
              <w:t>65</w:t>
            </w:r>
          </w:p>
        </w:tc>
      </w:tr>
      <w:tr w:rsidR="00CF7559" w:rsidRPr="007F1112" w:rsidTr="00304172">
        <w:trPr>
          <w:trHeight w:val="284"/>
        </w:trPr>
        <w:tc>
          <w:tcPr>
            <w:tcW w:w="3369" w:type="dxa"/>
            <w:vMerge/>
            <w:tcBorders>
              <w:right w:val="single" w:sz="4" w:space="0" w:color="auto"/>
            </w:tcBorders>
          </w:tcPr>
          <w:p w:rsidR="00CF7559" w:rsidRPr="007F1112" w:rsidRDefault="00CF7559" w:rsidP="00304172">
            <w:pPr>
              <w:jc w:val="right"/>
              <w:rPr>
                <w:iCs/>
                <w:sz w:val="22"/>
                <w:szCs w:val="22"/>
              </w:rPr>
            </w:pPr>
          </w:p>
        </w:tc>
        <w:tc>
          <w:tcPr>
            <w:tcW w:w="3969"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F7559" w:rsidRPr="007F1112" w:rsidRDefault="00CF7559" w:rsidP="00304172">
            <w:pPr>
              <w:jc w:val="right"/>
              <w:rPr>
                <w:iCs/>
                <w:sz w:val="22"/>
                <w:szCs w:val="22"/>
              </w:rPr>
            </w:pPr>
            <w:r w:rsidRPr="007F1112">
              <w:rPr>
                <w:iCs/>
                <w:sz w:val="22"/>
                <w:szCs w:val="22"/>
              </w:rPr>
              <w:t>Medelålder (år):</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F7559" w:rsidRPr="007F1112" w:rsidRDefault="00CF7559" w:rsidP="00304172">
            <w:pPr>
              <w:jc w:val="right"/>
              <w:rPr>
                <w:iCs/>
                <w:sz w:val="22"/>
                <w:szCs w:val="22"/>
              </w:rPr>
            </w:pPr>
            <w:r w:rsidRPr="007F1112">
              <w:rPr>
                <w:iCs/>
                <w:sz w:val="22"/>
                <w:szCs w:val="22"/>
              </w:rPr>
              <w:t>45,4</w:t>
            </w:r>
          </w:p>
        </w:tc>
      </w:tr>
      <w:tr w:rsidR="00CF7559" w:rsidRPr="007F1112" w:rsidTr="00304172">
        <w:trPr>
          <w:trHeight w:val="284"/>
        </w:trPr>
        <w:tc>
          <w:tcPr>
            <w:tcW w:w="3369" w:type="dxa"/>
            <w:vMerge/>
          </w:tcPr>
          <w:p w:rsidR="00CF7559" w:rsidRPr="007F1112" w:rsidRDefault="00CF7559" w:rsidP="00304172">
            <w:pPr>
              <w:jc w:val="right"/>
              <w:rPr>
                <w:iCs/>
                <w:sz w:val="22"/>
                <w:szCs w:val="22"/>
              </w:rPr>
            </w:pPr>
          </w:p>
        </w:tc>
        <w:tc>
          <w:tcPr>
            <w:tcW w:w="4961" w:type="dxa"/>
            <w:gridSpan w:val="5"/>
            <w:tcBorders>
              <w:top w:val="single" w:sz="4" w:space="0" w:color="auto"/>
              <w:bottom w:val="single" w:sz="4" w:space="0" w:color="auto"/>
            </w:tcBorders>
          </w:tcPr>
          <w:p w:rsidR="00CF7559" w:rsidRPr="007F1112" w:rsidRDefault="00CF7559" w:rsidP="00304172">
            <w:pPr>
              <w:jc w:val="right"/>
              <w:rPr>
                <w:iCs/>
                <w:sz w:val="22"/>
                <w:szCs w:val="22"/>
              </w:rPr>
            </w:pPr>
          </w:p>
        </w:tc>
      </w:tr>
      <w:tr w:rsidR="00CF7559" w:rsidRPr="007F1112" w:rsidTr="00304172">
        <w:trPr>
          <w:trHeight w:val="284"/>
        </w:trPr>
        <w:tc>
          <w:tcPr>
            <w:tcW w:w="3369" w:type="dxa"/>
            <w:vMerge/>
            <w:tcBorders>
              <w:right w:val="single" w:sz="4" w:space="0" w:color="auto"/>
            </w:tcBorders>
          </w:tcPr>
          <w:p w:rsidR="00CF7559" w:rsidRPr="007F1112" w:rsidRDefault="00CF7559" w:rsidP="00304172">
            <w:pPr>
              <w:jc w:val="center"/>
              <w:rPr>
                <w:b/>
                <w:iCs/>
                <w:sz w:val="22"/>
                <w:szCs w:val="22"/>
              </w:rPr>
            </w:pPr>
          </w:p>
        </w:tc>
        <w:tc>
          <w:tcPr>
            <w:tcW w:w="4961" w:type="dxa"/>
            <w:gridSpan w:val="5"/>
            <w:tcBorders>
              <w:top w:val="single" w:sz="4" w:space="0" w:color="auto"/>
              <w:left w:val="single" w:sz="4" w:space="0" w:color="auto"/>
              <w:bottom w:val="single" w:sz="4" w:space="0" w:color="auto"/>
              <w:right w:val="single" w:sz="4" w:space="0" w:color="auto"/>
            </w:tcBorders>
          </w:tcPr>
          <w:p w:rsidR="00CF7559" w:rsidRPr="007F1112" w:rsidRDefault="00CF7559" w:rsidP="00304172">
            <w:pPr>
              <w:jc w:val="center"/>
              <w:rPr>
                <w:iCs/>
                <w:sz w:val="22"/>
                <w:szCs w:val="22"/>
              </w:rPr>
            </w:pPr>
            <w:r w:rsidRPr="007F1112">
              <w:rPr>
                <w:b/>
                <w:iCs/>
                <w:sz w:val="22"/>
                <w:szCs w:val="22"/>
              </w:rPr>
              <w:t>Ekonomiskt utfall för kultur 2017 (tkr)</w:t>
            </w:r>
          </w:p>
        </w:tc>
      </w:tr>
      <w:tr w:rsidR="00CF7559" w:rsidRPr="007F1112" w:rsidTr="00304172">
        <w:trPr>
          <w:trHeight w:val="284"/>
        </w:trPr>
        <w:tc>
          <w:tcPr>
            <w:tcW w:w="3369" w:type="dxa"/>
            <w:vMerge/>
            <w:tcBorders>
              <w:right w:val="single" w:sz="4" w:space="0" w:color="auto"/>
            </w:tcBorders>
          </w:tcPr>
          <w:p w:rsidR="00CF7559" w:rsidRPr="007F1112" w:rsidRDefault="00CF7559" w:rsidP="00304172">
            <w:pPr>
              <w:jc w:val="right"/>
              <w:rPr>
                <w:iCs/>
                <w:sz w:val="22"/>
                <w:szCs w:val="22"/>
              </w:rPr>
            </w:pPr>
          </w:p>
        </w:tc>
        <w:tc>
          <w:tcPr>
            <w:tcW w:w="1984" w:type="dxa"/>
            <w:gridSpan w:val="2"/>
            <w:tcBorders>
              <w:top w:val="single" w:sz="4" w:space="0" w:color="auto"/>
              <w:left w:val="single" w:sz="4" w:space="0" w:color="auto"/>
              <w:bottom w:val="single" w:sz="4" w:space="0" w:color="auto"/>
              <w:right w:val="single" w:sz="4" w:space="0" w:color="auto"/>
            </w:tcBorders>
          </w:tcPr>
          <w:p w:rsidR="00CF7559" w:rsidRPr="007F1112" w:rsidRDefault="00CF7559" w:rsidP="00304172">
            <w:pPr>
              <w:jc w:val="right"/>
              <w:rPr>
                <w:iCs/>
                <w:sz w:val="22"/>
                <w:szCs w:val="22"/>
              </w:rPr>
            </w:pPr>
          </w:p>
        </w:tc>
        <w:tc>
          <w:tcPr>
            <w:tcW w:w="1559" w:type="dxa"/>
            <w:tcBorders>
              <w:top w:val="single" w:sz="4" w:space="0" w:color="auto"/>
              <w:left w:val="single" w:sz="4" w:space="0" w:color="auto"/>
              <w:bottom w:val="single" w:sz="4" w:space="0" w:color="auto"/>
              <w:right w:val="single" w:sz="4" w:space="0" w:color="auto"/>
            </w:tcBorders>
            <w:vAlign w:val="center"/>
          </w:tcPr>
          <w:p w:rsidR="00CF7559" w:rsidRPr="007F1112" w:rsidRDefault="00CF7559" w:rsidP="00304172">
            <w:pPr>
              <w:jc w:val="center"/>
              <w:rPr>
                <w:iCs/>
                <w:sz w:val="22"/>
                <w:szCs w:val="22"/>
              </w:rPr>
            </w:pPr>
            <w:r w:rsidRPr="007F1112">
              <w:rPr>
                <w:b/>
                <w:iCs/>
                <w:sz w:val="17"/>
                <w:szCs w:val="17"/>
              </w:rPr>
              <w:t>Bruttokostnader</w:t>
            </w:r>
          </w:p>
        </w:tc>
        <w:tc>
          <w:tcPr>
            <w:tcW w:w="1418" w:type="dxa"/>
            <w:gridSpan w:val="2"/>
            <w:tcBorders>
              <w:top w:val="single" w:sz="4" w:space="0" w:color="auto"/>
              <w:left w:val="single" w:sz="4" w:space="0" w:color="auto"/>
              <w:bottom w:val="single" w:sz="4" w:space="0" w:color="auto"/>
              <w:right w:val="single" w:sz="4" w:space="0" w:color="auto"/>
            </w:tcBorders>
            <w:vAlign w:val="center"/>
          </w:tcPr>
          <w:p w:rsidR="00CF7559" w:rsidRPr="007F1112" w:rsidRDefault="00CF7559" w:rsidP="00304172">
            <w:pPr>
              <w:jc w:val="center"/>
              <w:rPr>
                <w:iCs/>
                <w:sz w:val="22"/>
                <w:szCs w:val="22"/>
              </w:rPr>
            </w:pPr>
            <w:r w:rsidRPr="007F1112">
              <w:rPr>
                <w:b/>
                <w:iCs/>
                <w:sz w:val="17"/>
                <w:szCs w:val="17"/>
              </w:rPr>
              <w:t>Nettokostnader</w:t>
            </w:r>
          </w:p>
        </w:tc>
      </w:tr>
      <w:tr w:rsidR="00CF7559" w:rsidRPr="007F1112" w:rsidTr="00304172">
        <w:trPr>
          <w:trHeight w:val="284"/>
        </w:trPr>
        <w:tc>
          <w:tcPr>
            <w:tcW w:w="3369" w:type="dxa"/>
            <w:vMerge/>
            <w:tcBorders>
              <w:right w:val="single" w:sz="4" w:space="0" w:color="auto"/>
            </w:tcBorders>
          </w:tcPr>
          <w:p w:rsidR="00CF7559" w:rsidRPr="007F1112" w:rsidRDefault="00CF7559" w:rsidP="00304172">
            <w:pPr>
              <w:pStyle w:val="Default"/>
              <w:jc w:val="right"/>
              <w:rPr>
                <w:sz w:val="17"/>
                <w:szCs w:val="17"/>
              </w:rPr>
            </w:pPr>
          </w:p>
        </w:tc>
        <w:tc>
          <w:tcPr>
            <w:tcW w:w="1984" w:type="dxa"/>
            <w:gridSpan w:val="2"/>
            <w:tcBorders>
              <w:top w:val="single" w:sz="4" w:space="0" w:color="auto"/>
              <w:left w:val="single" w:sz="4" w:space="0" w:color="auto"/>
              <w:bottom w:val="single" w:sz="4" w:space="0" w:color="auto"/>
              <w:right w:val="single" w:sz="4" w:space="0" w:color="auto"/>
            </w:tcBorders>
            <w:vAlign w:val="center"/>
          </w:tcPr>
          <w:p w:rsidR="00CF7559" w:rsidRPr="007F1112" w:rsidRDefault="00CF7559" w:rsidP="00304172">
            <w:pPr>
              <w:pStyle w:val="Default"/>
              <w:jc w:val="right"/>
              <w:rPr>
                <w:iCs/>
                <w:sz w:val="22"/>
                <w:szCs w:val="22"/>
              </w:rPr>
            </w:pPr>
            <w:r w:rsidRPr="007F1112">
              <w:rPr>
                <w:sz w:val="17"/>
                <w:szCs w:val="17"/>
              </w:rPr>
              <w:t>Stöd</w:t>
            </w:r>
            <w:r w:rsidRPr="007F1112">
              <w:rPr>
                <w:sz w:val="17"/>
                <w:szCs w:val="17"/>
              </w:rPr>
              <w:br/>
              <w:t>till studieorganisationer:</w:t>
            </w:r>
          </w:p>
        </w:tc>
        <w:tc>
          <w:tcPr>
            <w:tcW w:w="1559" w:type="dxa"/>
            <w:tcBorders>
              <w:top w:val="single" w:sz="4" w:space="0" w:color="auto"/>
              <w:left w:val="single" w:sz="4" w:space="0" w:color="auto"/>
              <w:bottom w:val="single" w:sz="4" w:space="0" w:color="auto"/>
              <w:right w:val="single" w:sz="4" w:space="0" w:color="auto"/>
            </w:tcBorders>
            <w:vAlign w:val="center"/>
          </w:tcPr>
          <w:p w:rsidR="00CF7559" w:rsidRPr="007F1112" w:rsidRDefault="00CF7559" w:rsidP="00304172">
            <w:pPr>
              <w:jc w:val="right"/>
              <w:rPr>
                <w:iCs/>
                <w:sz w:val="22"/>
                <w:szCs w:val="22"/>
              </w:rPr>
            </w:pPr>
            <w:r w:rsidRPr="007F1112">
              <w:rPr>
                <w:iCs/>
                <w:sz w:val="22"/>
                <w:szCs w:val="22"/>
              </w:rPr>
              <w:t>160</w:t>
            </w:r>
          </w:p>
        </w:tc>
        <w:tc>
          <w:tcPr>
            <w:tcW w:w="1418" w:type="dxa"/>
            <w:gridSpan w:val="2"/>
            <w:tcBorders>
              <w:top w:val="single" w:sz="4" w:space="0" w:color="auto"/>
              <w:left w:val="single" w:sz="4" w:space="0" w:color="auto"/>
              <w:bottom w:val="single" w:sz="4" w:space="0" w:color="auto"/>
              <w:right w:val="single" w:sz="4" w:space="0" w:color="auto"/>
            </w:tcBorders>
            <w:vAlign w:val="center"/>
          </w:tcPr>
          <w:p w:rsidR="00CF7559" w:rsidRPr="007F1112" w:rsidRDefault="00CF7559" w:rsidP="00304172">
            <w:pPr>
              <w:jc w:val="right"/>
              <w:rPr>
                <w:iCs/>
                <w:sz w:val="22"/>
                <w:szCs w:val="22"/>
              </w:rPr>
            </w:pPr>
            <w:r w:rsidRPr="007F1112">
              <w:rPr>
                <w:iCs/>
                <w:sz w:val="22"/>
                <w:szCs w:val="22"/>
              </w:rPr>
              <w:t>160</w:t>
            </w:r>
          </w:p>
        </w:tc>
      </w:tr>
      <w:tr w:rsidR="00CF7559" w:rsidRPr="007F1112" w:rsidTr="00304172">
        <w:trPr>
          <w:trHeight w:val="284"/>
        </w:trPr>
        <w:tc>
          <w:tcPr>
            <w:tcW w:w="3369" w:type="dxa"/>
            <w:vMerge/>
            <w:tcBorders>
              <w:right w:val="single" w:sz="4" w:space="0" w:color="auto"/>
            </w:tcBorders>
            <w:shd w:val="clear" w:color="auto" w:fill="F2F2F2" w:themeFill="background1" w:themeFillShade="F2"/>
          </w:tcPr>
          <w:p w:rsidR="00CF7559" w:rsidRPr="007F1112" w:rsidRDefault="00CF7559" w:rsidP="00304172">
            <w:pPr>
              <w:pStyle w:val="Default"/>
              <w:jc w:val="right"/>
              <w:rPr>
                <w:sz w:val="17"/>
                <w:szCs w:val="17"/>
              </w:rPr>
            </w:pPr>
          </w:p>
        </w:tc>
        <w:tc>
          <w:tcPr>
            <w:tcW w:w="1984"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CF7559" w:rsidRPr="007F1112" w:rsidRDefault="00CF7559" w:rsidP="00304172">
            <w:pPr>
              <w:pStyle w:val="Default"/>
              <w:jc w:val="right"/>
              <w:rPr>
                <w:iCs/>
                <w:sz w:val="22"/>
                <w:szCs w:val="22"/>
              </w:rPr>
            </w:pPr>
            <w:r w:rsidRPr="007F1112">
              <w:rPr>
                <w:sz w:val="17"/>
                <w:szCs w:val="17"/>
              </w:rPr>
              <w:t>Allmän kulturverksamhet, övrigt:</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CF7559" w:rsidRPr="007F1112" w:rsidRDefault="00CF7559" w:rsidP="00304172">
            <w:pPr>
              <w:jc w:val="right"/>
              <w:rPr>
                <w:iCs/>
                <w:sz w:val="22"/>
                <w:szCs w:val="22"/>
              </w:rPr>
            </w:pPr>
            <w:r w:rsidRPr="007F1112">
              <w:rPr>
                <w:iCs/>
                <w:sz w:val="22"/>
                <w:szCs w:val="22"/>
              </w:rPr>
              <w:t>3 444</w:t>
            </w:r>
          </w:p>
        </w:tc>
        <w:tc>
          <w:tcPr>
            <w:tcW w:w="1418"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CF7559" w:rsidRPr="007F1112" w:rsidRDefault="00CF7559" w:rsidP="00304172">
            <w:pPr>
              <w:jc w:val="right"/>
              <w:rPr>
                <w:iCs/>
                <w:sz w:val="22"/>
                <w:szCs w:val="22"/>
              </w:rPr>
            </w:pPr>
            <w:r w:rsidRPr="007F1112">
              <w:rPr>
                <w:iCs/>
                <w:sz w:val="22"/>
                <w:szCs w:val="22"/>
              </w:rPr>
              <w:t>2 812</w:t>
            </w:r>
          </w:p>
        </w:tc>
      </w:tr>
      <w:tr w:rsidR="00CF7559" w:rsidRPr="007F1112" w:rsidTr="00304172">
        <w:trPr>
          <w:trHeight w:val="284"/>
        </w:trPr>
        <w:tc>
          <w:tcPr>
            <w:tcW w:w="3369" w:type="dxa"/>
            <w:vMerge/>
            <w:tcBorders>
              <w:right w:val="single" w:sz="4" w:space="0" w:color="auto"/>
            </w:tcBorders>
          </w:tcPr>
          <w:p w:rsidR="00CF7559" w:rsidRPr="007F1112" w:rsidRDefault="00CF7559" w:rsidP="00304172">
            <w:pPr>
              <w:pStyle w:val="Default"/>
              <w:jc w:val="right"/>
              <w:rPr>
                <w:sz w:val="17"/>
                <w:szCs w:val="17"/>
              </w:rPr>
            </w:pPr>
          </w:p>
        </w:tc>
        <w:tc>
          <w:tcPr>
            <w:tcW w:w="1984" w:type="dxa"/>
            <w:gridSpan w:val="2"/>
            <w:tcBorders>
              <w:top w:val="single" w:sz="4" w:space="0" w:color="auto"/>
              <w:left w:val="single" w:sz="4" w:space="0" w:color="auto"/>
              <w:bottom w:val="single" w:sz="4" w:space="0" w:color="auto"/>
              <w:right w:val="single" w:sz="4" w:space="0" w:color="auto"/>
            </w:tcBorders>
            <w:vAlign w:val="center"/>
          </w:tcPr>
          <w:p w:rsidR="00CF7559" w:rsidRPr="007F1112" w:rsidRDefault="00CF7559" w:rsidP="00304172">
            <w:pPr>
              <w:pStyle w:val="Default"/>
              <w:jc w:val="right"/>
              <w:rPr>
                <w:iCs/>
                <w:sz w:val="22"/>
                <w:szCs w:val="22"/>
              </w:rPr>
            </w:pPr>
            <w:r w:rsidRPr="007F1112">
              <w:rPr>
                <w:sz w:val="17"/>
                <w:szCs w:val="17"/>
              </w:rPr>
              <w:t>Bibliotek:</w:t>
            </w:r>
          </w:p>
        </w:tc>
        <w:tc>
          <w:tcPr>
            <w:tcW w:w="1559" w:type="dxa"/>
            <w:tcBorders>
              <w:top w:val="single" w:sz="4" w:space="0" w:color="auto"/>
              <w:left w:val="single" w:sz="4" w:space="0" w:color="auto"/>
              <w:bottom w:val="single" w:sz="4" w:space="0" w:color="auto"/>
              <w:right w:val="single" w:sz="4" w:space="0" w:color="auto"/>
            </w:tcBorders>
            <w:vAlign w:val="center"/>
          </w:tcPr>
          <w:p w:rsidR="00CF7559" w:rsidRPr="007F1112" w:rsidRDefault="00CF7559" w:rsidP="00304172">
            <w:pPr>
              <w:jc w:val="right"/>
              <w:rPr>
                <w:iCs/>
                <w:sz w:val="22"/>
                <w:szCs w:val="22"/>
              </w:rPr>
            </w:pPr>
            <w:r w:rsidRPr="007F1112">
              <w:rPr>
                <w:iCs/>
                <w:sz w:val="22"/>
                <w:szCs w:val="22"/>
              </w:rPr>
              <w:t>6 293</w:t>
            </w:r>
          </w:p>
        </w:tc>
        <w:tc>
          <w:tcPr>
            <w:tcW w:w="1418" w:type="dxa"/>
            <w:gridSpan w:val="2"/>
            <w:tcBorders>
              <w:top w:val="single" w:sz="4" w:space="0" w:color="auto"/>
              <w:left w:val="single" w:sz="4" w:space="0" w:color="auto"/>
              <w:bottom w:val="single" w:sz="4" w:space="0" w:color="auto"/>
              <w:right w:val="single" w:sz="4" w:space="0" w:color="auto"/>
            </w:tcBorders>
            <w:vAlign w:val="center"/>
          </w:tcPr>
          <w:p w:rsidR="00CF7559" w:rsidRPr="007F1112" w:rsidRDefault="00CF7559" w:rsidP="00304172">
            <w:pPr>
              <w:jc w:val="right"/>
              <w:rPr>
                <w:iCs/>
                <w:sz w:val="22"/>
                <w:szCs w:val="22"/>
              </w:rPr>
            </w:pPr>
            <w:r w:rsidRPr="007F1112">
              <w:rPr>
                <w:iCs/>
                <w:sz w:val="22"/>
                <w:szCs w:val="22"/>
              </w:rPr>
              <w:t>5 794</w:t>
            </w:r>
          </w:p>
        </w:tc>
      </w:tr>
      <w:tr w:rsidR="00CF7559" w:rsidRPr="007F1112" w:rsidTr="00304172">
        <w:trPr>
          <w:trHeight w:val="284"/>
        </w:trPr>
        <w:tc>
          <w:tcPr>
            <w:tcW w:w="3369" w:type="dxa"/>
            <w:vMerge/>
            <w:tcBorders>
              <w:right w:val="single" w:sz="4" w:space="0" w:color="auto"/>
            </w:tcBorders>
            <w:shd w:val="clear" w:color="auto" w:fill="F2F2F2" w:themeFill="background1" w:themeFillShade="F2"/>
          </w:tcPr>
          <w:p w:rsidR="00CF7559" w:rsidRPr="007F1112" w:rsidRDefault="00CF7559" w:rsidP="00304172">
            <w:pPr>
              <w:pStyle w:val="Default"/>
              <w:jc w:val="right"/>
              <w:rPr>
                <w:sz w:val="17"/>
                <w:szCs w:val="17"/>
              </w:rPr>
            </w:pPr>
          </w:p>
        </w:tc>
        <w:tc>
          <w:tcPr>
            <w:tcW w:w="1984"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CF7559" w:rsidRPr="007F1112" w:rsidRDefault="00CF7559" w:rsidP="00304172">
            <w:pPr>
              <w:pStyle w:val="Default"/>
              <w:jc w:val="right"/>
              <w:rPr>
                <w:iCs/>
                <w:sz w:val="22"/>
                <w:szCs w:val="22"/>
              </w:rPr>
            </w:pPr>
            <w:r w:rsidRPr="007F1112">
              <w:rPr>
                <w:sz w:val="17"/>
                <w:szCs w:val="17"/>
              </w:rPr>
              <w:t>Musikskola/kulturskola: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CF7559" w:rsidRPr="007F1112" w:rsidRDefault="00CF7559" w:rsidP="00304172">
            <w:pPr>
              <w:jc w:val="right"/>
              <w:rPr>
                <w:iCs/>
                <w:sz w:val="22"/>
                <w:szCs w:val="22"/>
              </w:rPr>
            </w:pPr>
            <w:r w:rsidRPr="007F1112">
              <w:rPr>
                <w:iCs/>
                <w:sz w:val="22"/>
                <w:szCs w:val="22"/>
              </w:rPr>
              <w:t>3 957</w:t>
            </w:r>
          </w:p>
        </w:tc>
        <w:tc>
          <w:tcPr>
            <w:tcW w:w="1418"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CF7559" w:rsidRPr="007F1112" w:rsidRDefault="00CF7559" w:rsidP="00304172">
            <w:pPr>
              <w:jc w:val="right"/>
              <w:rPr>
                <w:iCs/>
                <w:sz w:val="22"/>
                <w:szCs w:val="22"/>
              </w:rPr>
            </w:pPr>
            <w:r w:rsidRPr="007F1112">
              <w:rPr>
                <w:iCs/>
                <w:sz w:val="22"/>
                <w:szCs w:val="22"/>
              </w:rPr>
              <w:t>3 660</w:t>
            </w:r>
          </w:p>
        </w:tc>
      </w:tr>
      <w:tr w:rsidR="00CF7559" w:rsidRPr="007F1112" w:rsidTr="00304172">
        <w:trPr>
          <w:trHeight w:val="284"/>
        </w:trPr>
        <w:tc>
          <w:tcPr>
            <w:tcW w:w="3369" w:type="dxa"/>
            <w:vMerge/>
            <w:tcBorders>
              <w:right w:val="single" w:sz="4" w:space="0" w:color="auto"/>
            </w:tcBorders>
          </w:tcPr>
          <w:p w:rsidR="00CF7559" w:rsidRPr="007F1112" w:rsidRDefault="00CF7559" w:rsidP="00304172">
            <w:pPr>
              <w:jc w:val="right"/>
              <w:rPr>
                <w:sz w:val="17"/>
                <w:szCs w:val="17"/>
              </w:rPr>
            </w:pPr>
          </w:p>
        </w:tc>
        <w:tc>
          <w:tcPr>
            <w:tcW w:w="1984" w:type="dxa"/>
            <w:gridSpan w:val="2"/>
            <w:tcBorders>
              <w:top w:val="single" w:sz="4" w:space="0" w:color="auto"/>
              <w:left w:val="single" w:sz="4" w:space="0" w:color="auto"/>
              <w:bottom w:val="single" w:sz="4" w:space="0" w:color="auto"/>
              <w:right w:val="single" w:sz="4" w:space="0" w:color="auto"/>
            </w:tcBorders>
            <w:vAlign w:val="center"/>
          </w:tcPr>
          <w:p w:rsidR="00CF7559" w:rsidRPr="007F1112" w:rsidRDefault="00CF7559" w:rsidP="00304172">
            <w:pPr>
              <w:jc w:val="right"/>
              <w:rPr>
                <w:b/>
                <w:iCs/>
                <w:sz w:val="22"/>
                <w:szCs w:val="22"/>
              </w:rPr>
            </w:pPr>
            <w:r w:rsidRPr="007F1112">
              <w:rPr>
                <w:b/>
                <w:sz w:val="17"/>
                <w:szCs w:val="17"/>
              </w:rPr>
              <w:t>Kulturverksamhet totalt:</w:t>
            </w:r>
          </w:p>
        </w:tc>
        <w:tc>
          <w:tcPr>
            <w:tcW w:w="1559" w:type="dxa"/>
            <w:tcBorders>
              <w:top w:val="single" w:sz="4" w:space="0" w:color="auto"/>
              <w:left w:val="single" w:sz="4" w:space="0" w:color="auto"/>
              <w:bottom w:val="single" w:sz="4" w:space="0" w:color="auto"/>
              <w:right w:val="single" w:sz="4" w:space="0" w:color="auto"/>
            </w:tcBorders>
            <w:vAlign w:val="center"/>
          </w:tcPr>
          <w:p w:rsidR="00CF7559" w:rsidRPr="007F1112" w:rsidRDefault="00CF7559" w:rsidP="00304172">
            <w:pPr>
              <w:jc w:val="right"/>
              <w:rPr>
                <w:b/>
                <w:iCs/>
                <w:sz w:val="22"/>
                <w:szCs w:val="22"/>
              </w:rPr>
            </w:pPr>
            <w:r w:rsidRPr="007F1112">
              <w:rPr>
                <w:b/>
                <w:iCs/>
                <w:sz w:val="22"/>
                <w:szCs w:val="22"/>
              </w:rPr>
              <w:t>13</w:t>
            </w:r>
            <w:r w:rsidRPr="007F1112">
              <w:rPr>
                <w:iCs/>
                <w:sz w:val="22"/>
                <w:szCs w:val="22"/>
              </w:rPr>
              <w:t> </w:t>
            </w:r>
            <w:r w:rsidRPr="007F1112">
              <w:rPr>
                <w:b/>
                <w:iCs/>
                <w:sz w:val="22"/>
                <w:szCs w:val="22"/>
              </w:rPr>
              <w:t>854</w:t>
            </w:r>
          </w:p>
        </w:tc>
        <w:tc>
          <w:tcPr>
            <w:tcW w:w="1418" w:type="dxa"/>
            <w:gridSpan w:val="2"/>
            <w:tcBorders>
              <w:top w:val="single" w:sz="4" w:space="0" w:color="auto"/>
              <w:left w:val="single" w:sz="4" w:space="0" w:color="auto"/>
              <w:bottom w:val="single" w:sz="4" w:space="0" w:color="auto"/>
              <w:right w:val="single" w:sz="4" w:space="0" w:color="auto"/>
            </w:tcBorders>
            <w:vAlign w:val="center"/>
          </w:tcPr>
          <w:p w:rsidR="00CF7559" w:rsidRPr="007F1112" w:rsidRDefault="00CF7559" w:rsidP="00304172">
            <w:pPr>
              <w:jc w:val="right"/>
              <w:rPr>
                <w:b/>
                <w:iCs/>
                <w:sz w:val="22"/>
                <w:szCs w:val="22"/>
              </w:rPr>
            </w:pPr>
            <w:r w:rsidRPr="007F1112">
              <w:rPr>
                <w:b/>
                <w:iCs/>
                <w:sz w:val="22"/>
                <w:szCs w:val="22"/>
              </w:rPr>
              <w:t>12</w:t>
            </w:r>
            <w:r w:rsidRPr="007F1112">
              <w:rPr>
                <w:iCs/>
                <w:sz w:val="22"/>
                <w:szCs w:val="22"/>
              </w:rPr>
              <w:t> </w:t>
            </w:r>
            <w:r w:rsidRPr="007F1112">
              <w:rPr>
                <w:b/>
                <w:iCs/>
                <w:sz w:val="22"/>
                <w:szCs w:val="22"/>
              </w:rPr>
              <w:t>426</w:t>
            </w:r>
          </w:p>
        </w:tc>
      </w:tr>
      <w:tr w:rsidR="00CF7559" w:rsidTr="00304172">
        <w:trPr>
          <w:trHeight w:val="357"/>
        </w:trPr>
        <w:tc>
          <w:tcPr>
            <w:tcW w:w="3369" w:type="dxa"/>
            <w:vMerge/>
            <w:tcBorders>
              <w:right w:val="single" w:sz="4" w:space="0" w:color="auto"/>
            </w:tcBorders>
            <w:shd w:val="clear" w:color="auto" w:fill="F2F2F2" w:themeFill="background1" w:themeFillShade="F2"/>
          </w:tcPr>
          <w:p w:rsidR="00CF7559" w:rsidRPr="007F1112" w:rsidRDefault="00CF7559" w:rsidP="00304172">
            <w:pPr>
              <w:jc w:val="right"/>
              <w:rPr>
                <w:sz w:val="17"/>
                <w:szCs w:val="17"/>
              </w:rPr>
            </w:pPr>
          </w:p>
        </w:tc>
        <w:tc>
          <w:tcPr>
            <w:tcW w:w="1984"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CF7559" w:rsidRPr="007F1112" w:rsidRDefault="00CF7559" w:rsidP="00304172">
            <w:pPr>
              <w:jc w:val="right"/>
              <w:rPr>
                <w:b/>
                <w:iCs/>
                <w:sz w:val="22"/>
                <w:szCs w:val="22"/>
              </w:rPr>
            </w:pPr>
            <w:r w:rsidRPr="007F1112">
              <w:rPr>
                <w:b/>
                <w:sz w:val="17"/>
                <w:szCs w:val="17"/>
              </w:rPr>
              <w:t>Totalt per capita: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CF7559" w:rsidRPr="007F1112" w:rsidRDefault="00CF7559" w:rsidP="00304172">
            <w:pPr>
              <w:jc w:val="right"/>
              <w:rPr>
                <w:b/>
                <w:iCs/>
                <w:sz w:val="22"/>
                <w:szCs w:val="22"/>
              </w:rPr>
            </w:pPr>
            <w:r w:rsidRPr="007F1112">
              <w:rPr>
                <w:b/>
                <w:iCs/>
                <w:sz w:val="22"/>
                <w:szCs w:val="22"/>
              </w:rPr>
              <w:t>1,19</w:t>
            </w:r>
          </w:p>
        </w:tc>
        <w:tc>
          <w:tcPr>
            <w:tcW w:w="1418"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CF7559" w:rsidRPr="007F1112" w:rsidRDefault="00CF7559" w:rsidP="00304172">
            <w:pPr>
              <w:jc w:val="right"/>
              <w:rPr>
                <w:b/>
                <w:iCs/>
                <w:sz w:val="22"/>
                <w:szCs w:val="22"/>
              </w:rPr>
            </w:pPr>
            <w:r w:rsidRPr="007F1112">
              <w:rPr>
                <w:b/>
                <w:iCs/>
                <w:sz w:val="22"/>
                <w:szCs w:val="22"/>
              </w:rPr>
              <w:t>1,07</w:t>
            </w:r>
          </w:p>
        </w:tc>
      </w:tr>
    </w:tbl>
    <w:p w:rsidR="00CF7559" w:rsidRPr="00C359A1" w:rsidRDefault="00CF7559" w:rsidP="00CF7559">
      <w:pPr>
        <w:rPr>
          <w:iCs/>
          <w:szCs w:val="26"/>
        </w:rPr>
      </w:pPr>
      <w:r>
        <w:br w:type="page"/>
      </w:r>
    </w:p>
    <w:p w:rsidR="00CF7559" w:rsidRDefault="00CF7559" w:rsidP="00CF7559">
      <w:pPr>
        <w:pStyle w:val="Rubrik3"/>
      </w:pPr>
      <w:bookmarkStart w:id="103" w:name="_Toc522621443"/>
      <w:r>
        <w:t>Sandviken</w:t>
      </w:r>
      <w:bookmarkEnd w:id="103"/>
    </w:p>
    <w:tbl>
      <w:tblPr>
        <w:tblStyle w:val="Tabellrutnt"/>
        <w:tblW w:w="83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69"/>
        <w:gridCol w:w="1417"/>
        <w:gridCol w:w="567"/>
        <w:gridCol w:w="1559"/>
        <w:gridCol w:w="426"/>
        <w:gridCol w:w="992"/>
      </w:tblGrid>
      <w:tr w:rsidR="00CF7559" w:rsidTr="00304172">
        <w:trPr>
          <w:trHeight w:val="279"/>
        </w:trPr>
        <w:tc>
          <w:tcPr>
            <w:tcW w:w="3369" w:type="dxa"/>
          </w:tcPr>
          <w:p w:rsidR="00CF7559" w:rsidRPr="00A3082A" w:rsidRDefault="00CF7559" w:rsidP="00304172">
            <w:pPr>
              <w:jc w:val="center"/>
              <w:rPr>
                <w:b/>
                <w:iCs/>
                <w:sz w:val="22"/>
                <w:szCs w:val="22"/>
              </w:rPr>
            </w:pPr>
          </w:p>
        </w:tc>
        <w:tc>
          <w:tcPr>
            <w:tcW w:w="1417" w:type="dxa"/>
            <w:tcBorders>
              <w:bottom w:val="single" w:sz="4" w:space="0" w:color="auto"/>
            </w:tcBorders>
          </w:tcPr>
          <w:p w:rsidR="00CF7559" w:rsidRPr="00A3082A" w:rsidRDefault="00CF7559" w:rsidP="00304172">
            <w:pPr>
              <w:jc w:val="center"/>
              <w:rPr>
                <w:b/>
                <w:iCs/>
                <w:sz w:val="22"/>
                <w:szCs w:val="22"/>
              </w:rPr>
            </w:pPr>
          </w:p>
        </w:tc>
        <w:tc>
          <w:tcPr>
            <w:tcW w:w="3544" w:type="dxa"/>
            <w:gridSpan w:val="4"/>
            <w:tcBorders>
              <w:bottom w:val="single" w:sz="4" w:space="0" w:color="auto"/>
            </w:tcBorders>
          </w:tcPr>
          <w:p w:rsidR="00CF7559" w:rsidRPr="00A3082A" w:rsidRDefault="00CF7559" w:rsidP="00304172">
            <w:pPr>
              <w:jc w:val="center"/>
              <w:rPr>
                <w:b/>
                <w:iCs/>
                <w:sz w:val="22"/>
                <w:szCs w:val="22"/>
              </w:rPr>
            </w:pPr>
          </w:p>
        </w:tc>
      </w:tr>
      <w:tr w:rsidR="00CF7559" w:rsidTr="00304172">
        <w:trPr>
          <w:trHeight w:val="284"/>
        </w:trPr>
        <w:tc>
          <w:tcPr>
            <w:tcW w:w="3369" w:type="dxa"/>
            <w:vMerge w:val="restart"/>
            <w:tcBorders>
              <w:right w:val="single" w:sz="4" w:space="0" w:color="auto"/>
            </w:tcBorders>
          </w:tcPr>
          <w:p w:rsidR="00CF7559" w:rsidRPr="007F1112" w:rsidRDefault="00CF7559" w:rsidP="00304172">
            <w:pPr>
              <w:rPr>
                <w:b/>
                <w:iCs/>
                <w:sz w:val="22"/>
                <w:szCs w:val="22"/>
              </w:rPr>
            </w:pPr>
            <w:r w:rsidRPr="007F1112">
              <w:object w:dxaOrig="7440" w:dyaOrig="10524">
                <v:shape id="_x0000_i1033" type="#_x0000_t75" style="width:156.85pt;height:222pt" o:ole="">
                  <v:imagedata r:id="rId33" o:title=""/>
                </v:shape>
                <o:OLEObject Type="Embed" ProgID="PBrush" ShapeID="_x0000_i1033" DrawAspect="Content" ObjectID="_1602055084" r:id="rId34"/>
              </w:object>
            </w:r>
            <w:r w:rsidRPr="007F1112">
              <w:rPr>
                <w:sz w:val="22"/>
                <w:szCs w:val="22"/>
              </w:rPr>
              <w:t xml:space="preserve"> Landareal (km², 2018): 1</w:t>
            </w:r>
            <w:r w:rsidRPr="007F1112">
              <w:rPr>
                <w:iCs/>
                <w:sz w:val="22"/>
                <w:szCs w:val="22"/>
              </w:rPr>
              <w:t> </w:t>
            </w:r>
            <w:r w:rsidRPr="007F1112">
              <w:rPr>
                <w:sz w:val="22"/>
                <w:szCs w:val="22"/>
              </w:rPr>
              <w:t>165,78</w:t>
            </w:r>
          </w:p>
        </w:tc>
        <w:tc>
          <w:tcPr>
            <w:tcW w:w="4961" w:type="dxa"/>
            <w:gridSpan w:val="5"/>
            <w:tcBorders>
              <w:top w:val="single" w:sz="4" w:space="0" w:color="auto"/>
              <w:left w:val="single" w:sz="4" w:space="0" w:color="auto"/>
              <w:bottom w:val="single" w:sz="4" w:space="0" w:color="auto"/>
              <w:right w:val="single" w:sz="4" w:space="0" w:color="auto"/>
            </w:tcBorders>
          </w:tcPr>
          <w:p w:rsidR="00CF7559" w:rsidRPr="00A3082A" w:rsidRDefault="00CF7559" w:rsidP="00304172">
            <w:pPr>
              <w:jc w:val="center"/>
              <w:rPr>
                <w:b/>
                <w:iCs/>
                <w:sz w:val="22"/>
                <w:szCs w:val="22"/>
              </w:rPr>
            </w:pPr>
            <w:r w:rsidRPr="007F1112">
              <w:rPr>
                <w:b/>
                <w:iCs/>
                <w:sz w:val="22"/>
                <w:szCs w:val="22"/>
              </w:rPr>
              <w:t>Befolkning 2017</w:t>
            </w:r>
          </w:p>
        </w:tc>
      </w:tr>
      <w:tr w:rsidR="00CF7559" w:rsidTr="00304172">
        <w:trPr>
          <w:trHeight w:val="284"/>
        </w:trPr>
        <w:tc>
          <w:tcPr>
            <w:tcW w:w="3369" w:type="dxa"/>
            <w:vMerge/>
            <w:tcBorders>
              <w:right w:val="single" w:sz="4" w:space="0" w:color="auto"/>
            </w:tcBorders>
          </w:tcPr>
          <w:p w:rsidR="00CF7559" w:rsidRPr="00A3082A" w:rsidRDefault="00CF7559" w:rsidP="00304172">
            <w:pPr>
              <w:jc w:val="right"/>
              <w:rPr>
                <w:iCs/>
                <w:sz w:val="22"/>
                <w:szCs w:val="22"/>
              </w:rPr>
            </w:pPr>
          </w:p>
        </w:tc>
        <w:tc>
          <w:tcPr>
            <w:tcW w:w="3969" w:type="dxa"/>
            <w:gridSpan w:val="4"/>
            <w:tcBorders>
              <w:top w:val="single" w:sz="4" w:space="0" w:color="auto"/>
              <w:left w:val="single" w:sz="4" w:space="0" w:color="auto"/>
              <w:bottom w:val="single" w:sz="4" w:space="0" w:color="auto"/>
              <w:right w:val="single" w:sz="4" w:space="0" w:color="auto"/>
            </w:tcBorders>
            <w:vAlign w:val="center"/>
          </w:tcPr>
          <w:p w:rsidR="00CF7559" w:rsidRPr="007F1112" w:rsidRDefault="00CF7559" w:rsidP="00304172">
            <w:pPr>
              <w:jc w:val="right"/>
              <w:rPr>
                <w:iCs/>
                <w:sz w:val="22"/>
                <w:szCs w:val="22"/>
              </w:rPr>
            </w:pPr>
            <w:r w:rsidRPr="007F1112">
              <w:rPr>
                <w:iCs/>
                <w:sz w:val="22"/>
                <w:szCs w:val="22"/>
              </w:rPr>
              <w:t>Folkmängd:</w:t>
            </w:r>
          </w:p>
        </w:tc>
        <w:tc>
          <w:tcPr>
            <w:tcW w:w="992" w:type="dxa"/>
            <w:tcBorders>
              <w:top w:val="single" w:sz="4" w:space="0" w:color="auto"/>
              <w:left w:val="single" w:sz="4" w:space="0" w:color="auto"/>
              <w:bottom w:val="single" w:sz="4" w:space="0" w:color="auto"/>
              <w:right w:val="single" w:sz="4" w:space="0" w:color="auto"/>
            </w:tcBorders>
            <w:vAlign w:val="center"/>
          </w:tcPr>
          <w:p w:rsidR="00CF7559" w:rsidRPr="007F1112" w:rsidRDefault="00CF7559" w:rsidP="00304172">
            <w:pPr>
              <w:jc w:val="right"/>
              <w:rPr>
                <w:sz w:val="22"/>
                <w:szCs w:val="22"/>
              </w:rPr>
            </w:pPr>
            <w:r w:rsidRPr="007F1112">
              <w:rPr>
                <w:sz w:val="22"/>
                <w:szCs w:val="22"/>
              </w:rPr>
              <w:t>39</w:t>
            </w:r>
            <w:r w:rsidRPr="007F1112">
              <w:rPr>
                <w:iCs/>
                <w:sz w:val="22"/>
                <w:szCs w:val="22"/>
              </w:rPr>
              <w:t> </w:t>
            </w:r>
            <w:r w:rsidRPr="007F1112">
              <w:rPr>
                <w:sz w:val="22"/>
                <w:szCs w:val="22"/>
              </w:rPr>
              <w:t>259</w:t>
            </w:r>
          </w:p>
        </w:tc>
      </w:tr>
      <w:tr w:rsidR="00CF7559" w:rsidTr="00304172">
        <w:trPr>
          <w:trHeight w:val="284"/>
        </w:trPr>
        <w:tc>
          <w:tcPr>
            <w:tcW w:w="3369" w:type="dxa"/>
            <w:vMerge/>
            <w:tcBorders>
              <w:right w:val="single" w:sz="4" w:space="0" w:color="auto"/>
            </w:tcBorders>
            <w:shd w:val="clear" w:color="auto" w:fill="F2F2F2" w:themeFill="background1" w:themeFillShade="F2"/>
          </w:tcPr>
          <w:p w:rsidR="00CF7559" w:rsidRPr="00A3082A" w:rsidRDefault="00CF7559" w:rsidP="00304172">
            <w:pPr>
              <w:jc w:val="right"/>
              <w:rPr>
                <w:iCs/>
                <w:sz w:val="22"/>
                <w:szCs w:val="22"/>
              </w:rPr>
            </w:pPr>
          </w:p>
        </w:tc>
        <w:tc>
          <w:tcPr>
            <w:tcW w:w="3969"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CF7559" w:rsidRPr="007F1112" w:rsidRDefault="00CF7559" w:rsidP="00304172">
            <w:pPr>
              <w:jc w:val="right"/>
              <w:rPr>
                <w:iCs/>
                <w:sz w:val="22"/>
                <w:szCs w:val="22"/>
              </w:rPr>
            </w:pPr>
            <w:r w:rsidRPr="007F1112">
              <w:rPr>
                <w:iCs/>
                <w:sz w:val="22"/>
                <w:szCs w:val="22"/>
              </w:rPr>
              <w:t>Andel av länets totala befolkning (%):</w:t>
            </w:r>
          </w:p>
        </w:tc>
        <w:tc>
          <w:tcPr>
            <w:tcW w:w="99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CF7559" w:rsidRPr="007F1112" w:rsidRDefault="00CF7559" w:rsidP="00304172">
            <w:pPr>
              <w:jc w:val="right"/>
              <w:rPr>
                <w:iCs/>
                <w:sz w:val="22"/>
                <w:szCs w:val="22"/>
              </w:rPr>
            </w:pPr>
            <w:r w:rsidRPr="007F1112">
              <w:rPr>
                <w:iCs/>
                <w:sz w:val="22"/>
                <w:szCs w:val="22"/>
              </w:rPr>
              <w:t>14</w:t>
            </w:r>
          </w:p>
        </w:tc>
      </w:tr>
      <w:tr w:rsidR="00CF7559" w:rsidTr="00304172">
        <w:trPr>
          <w:trHeight w:val="284"/>
        </w:trPr>
        <w:tc>
          <w:tcPr>
            <w:tcW w:w="3369" w:type="dxa"/>
            <w:vMerge/>
            <w:tcBorders>
              <w:right w:val="single" w:sz="4" w:space="0" w:color="auto"/>
            </w:tcBorders>
            <w:shd w:val="clear" w:color="auto" w:fill="F2F2F2" w:themeFill="background1" w:themeFillShade="F2"/>
          </w:tcPr>
          <w:p w:rsidR="00CF7559" w:rsidRPr="00A3082A" w:rsidRDefault="00CF7559" w:rsidP="00304172">
            <w:pPr>
              <w:jc w:val="right"/>
              <w:rPr>
                <w:iCs/>
                <w:sz w:val="22"/>
                <w:szCs w:val="22"/>
              </w:rPr>
            </w:pPr>
          </w:p>
        </w:tc>
        <w:tc>
          <w:tcPr>
            <w:tcW w:w="3969"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F7559" w:rsidRPr="007F1112" w:rsidRDefault="00CF7559" w:rsidP="00304172">
            <w:pPr>
              <w:jc w:val="right"/>
              <w:rPr>
                <w:iCs/>
                <w:sz w:val="22"/>
                <w:szCs w:val="22"/>
              </w:rPr>
            </w:pPr>
            <w:r w:rsidRPr="007F1112">
              <w:rPr>
                <w:iCs/>
                <w:sz w:val="22"/>
                <w:szCs w:val="22"/>
              </w:rPr>
              <w:t>Befolkningstäthet (invånare</w:t>
            </w:r>
            <w:r w:rsidRPr="007F1112">
              <w:rPr>
                <w:sz w:val="22"/>
                <w:szCs w:val="22"/>
              </w:rPr>
              <w:t>/km</w:t>
            </w:r>
            <w:r w:rsidRPr="007F1112">
              <w:rPr>
                <w:sz w:val="22"/>
                <w:szCs w:val="22"/>
                <w:vertAlign w:val="superscript"/>
              </w:rPr>
              <w:t>2</w:t>
            </w:r>
            <w:r w:rsidRPr="007F1112">
              <w:rPr>
                <w:sz w:val="22"/>
                <w:szCs w:val="22"/>
              </w:rPr>
              <w:t>):</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F7559" w:rsidRPr="007F1112" w:rsidRDefault="00CF7559" w:rsidP="00304172">
            <w:pPr>
              <w:jc w:val="right"/>
              <w:rPr>
                <w:iCs/>
                <w:sz w:val="22"/>
                <w:szCs w:val="22"/>
              </w:rPr>
            </w:pPr>
            <w:r w:rsidRPr="007F1112">
              <w:rPr>
                <w:iCs/>
                <w:sz w:val="22"/>
                <w:szCs w:val="22"/>
              </w:rPr>
              <w:t>33,7</w:t>
            </w:r>
          </w:p>
        </w:tc>
      </w:tr>
      <w:tr w:rsidR="00CF7559" w:rsidTr="00304172">
        <w:trPr>
          <w:trHeight w:val="284"/>
        </w:trPr>
        <w:tc>
          <w:tcPr>
            <w:tcW w:w="3369" w:type="dxa"/>
            <w:vMerge/>
            <w:tcBorders>
              <w:right w:val="single" w:sz="4" w:space="0" w:color="auto"/>
            </w:tcBorders>
            <w:shd w:val="clear" w:color="auto" w:fill="F2F2F2" w:themeFill="background1" w:themeFillShade="F2"/>
          </w:tcPr>
          <w:p w:rsidR="00CF7559" w:rsidRPr="00A3082A" w:rsidRDefault="00CF7559" w:rsidP="00304172">
            <w:pPr>
              <w:jc w:val="right"/>
              <w:rPr>
                <w:iCs/>
                <w:sz w:val="22"/>
                <w:szCs w:val="22"/>
              </w:rPr>
            </w:pPr>
          </w:p>
        </w:tc>
        <w:tc>
          <w:tcPr>
            <w:tcW w:w="3969"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CF7559" w:rsidRPr="007F1112" w:rsidRDefault="00CF7559" w:rsidP="00304172">
            <w:pPr>
              <w:jc w:val="right"/>
              <w:rPr>
                <w:iCs/>
                <w:sz w:val="22"/>
                <w:szCs w:val="22"/>
              </w:rPr>
            </w:pPr>
            <w:r w:rsidRPr="007F1112">
              <w:rPr>
                <w:bCs/>
                <w:iCs/>
                <w:sz w:val="22"/>
                <w:szCs w:val="22"/>
              </w:rPr>
              <w:t>Tätortsgrad (%):</w:t>
            </w:r>
          </w:p>
        </w:tc>
        <w:tc>
          <w:tcPr>
            <w:tcW w:w="99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CF7559" w:rsidRPr="007F1112" w:rsidRDefault="00CF7559" w:rsidP="00304172">
            <w:pPr>
              <w:jc w:val="right"/>
              <w:rPr>
                <w:iCs/>
                <w:sz w:val="22"/>
                <w:szCs w:val="22"/>
              </w:rPr>
            </w:pPr>
            <w:r w:rsidRPr="007F1112">
              <w:rPr>
                <w:iCs/>
                <w:sz w:val="22"/>
                <w:szCs w:val="22"/>
              </w:rPr>
              <w:t>86</w:t>
            </w:r>
          </w:p>
        </w:tc>
      </w:tr>
      <w:tr w:rsidR="00CF7559" w:rsidTr="00304172">
        <w:trPr>
          <w:trHeight w:val="284"/>
        </w:trPr>
        <w:tc>
          <w:tcPr>
            <w:tcW w:w="3369" w:type="dxa"/>
            <w:vMerge/>
            <w:tcBorders>
              <w:right w:val="single" w:sz="4" w:space="0" w:color="auto"/>
            </w:tcBorders>
          </w:tcPr>
          <w:p w:rsidR="00CF7559" w:rsidRPr="00A3082A" w:rsidRDefault="00CF7559" w:rsidP="00304172">
            <w:pPr>
              <w:jc w:val="right"/>
              <w:rPr>
                <w:iCs/>
                <w:sz w:val="22"/>
                <w:szCs w:val="22"/>
              </w:rPr>
            </w:pPr>
          </w:p>
        </w:tc>
        <w:tc>
          <w:tcPr>
            <w:tcW w:w="3969"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F7559" w:rsidRPr="007F1112" w:rsidRDefault="00CF7559" w:rsidP="00304172">
            <w:pPr>
              <w:jc w:val="right"/>
              <w:rPr>
                <w:iCs/>
                <w:sz w:val="22"/>
                <w:szCs w:val="22"/>
              </w:rPr>
            </w:pPr>
            <w:r w:rsidRPr="007F1112">
              <w:rPr>
                <w:iCs/>
                <w:sz w:val="22"/>
                <w:szCs w:val="22"/>
              </w:rPr>
              <w:t>Medelålder (år):</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F7559" w:rsidRPr="007F1112" w:rsidRDefault="00CF7559" w:rsidP="00304172">
            <w:pPr>
              <w:jc w:val="right"/>
              <w:rPr>
                <w:iCs/>
                <w:sz w:val="22"/>
                <w:szCs w:val="22"/>
              </w:rPr>
            </w:pPr>
            <w:r w:rsidRPr="007F1112">
              <w:rPr>
                <w:iCs/>
                <w:sz w:val="22"/>
                <w:szCs w:val="22"/>
              </w:rPr>
              <w:t>43,4</w:t>
            </w:r>
          </w:p>
        </w:tc>
      </w:tr>
      <w:tr w:rsidR="00CF7559" w:rsidTr="00304172">
        <w:trPr>
          <w:trHeight w:val="284"/>
        </w:trPr>
        <w:tc>
          <w:tcPr>
            <w:tcW w:w="3369" w:type="dxa"/>
            <w:vMerge/>
          </w:tcPr>
          <w:p w:rsidR="00CF7559" w:rsidRPr="00A3082A" w:rsidRDefault="00CF7559" w:rsidP="00304172">
            <w:pPr>
              <w:jc w:val="right"/>
              <w:rPr>
                <w:iCs/>
                <w:sz w:val="22"/>
                <w:szCs w:val="22"/>
              </w:rPr>
            </w:pPr>
          </w:p>
        </w:tc>
        <w:tc>
          <w:tcPr>
            <w:tcW w:w="4961" w:type="dxa"/>
            <w:gridSpan w:val="5"/>
            <w:tcBorders>
              <w:top w:val="single" w:sz="4" w:space="0" w:color="auto"/>
              <w:bottom w:val="single" w:sz="4" w:space="0" w:color="auto"/>
            </w:tcBorders>
          </w:tcPr>
          <w:p w:rsidR="00CF7559" w:rsidRPr="007F1112" w:rsidRDefault="00CF7559" w:rsidP="00304172">
            <w:pPr>
              <w:jc w:val="right"/>
              <w:rPr>
                <w:iCs/>
                <w:sz w:val="22"/>
                <w:szCs w:val="22"/>
              </w:rPr>
            </w:pPr>
          </w:p>
        </w:tc>
      </w:tr>
      <w:tr w:rsidR="00CF7559" w:rsidTr="00304172">
        <w:trPr>
          <w:trHeight w:val="284"/>
        </w:trPr>
        <w:tc>
          <w:tcPr>
            <w:tcW w:w="3369" w:type="dxa"/>
            <w:vMerge/>
            <w:tcBorders>
              <w:right w:val="single" w:sz="4" w:space="0" w:color="auto"/>
            </w:tcBorders>
          </w:tcPr>
          <w:p w:rsidR="00CF7559" w:rsidRPr="00A3082A" w:rsidRDefault="00CF7559" w:rsidP="00304172">
            <w:pPr>
              <w:jc w:val="center"/>
              <w:rPr>
                <w:b/>
                <w:iCs/>
                <w:sz w:val="22"/>
                <w:szCs w:val="22"/>
              </w:rPr>
            </w:pPr>
          </w:p>
        </w:tc>
        <w:tc>
          <w:tcPr>
            <w:tcW w:w="4961" w:type="dxa"/>
            <w:gridSpan w:val="5"/>
            <w:tcBorders>
              <w:top w:val="single" w:sz="4" w:space="0" w:color="auto"/>
              <w:left w:val="single" w:sz="4" w:space="0" w:color="auto"/>
              <w:bottom w:val="single" w:sz="4" w:space="0" w:color="auto"/>
              <w:right w:val="single" w:sz="4" w:space="0" w:color="auto"/>
            </w:tcBorders>
          </w:tcPr>
          <w:p w:rsidR="00CF7559" w:rsidRPr="007F1112" w:rsidRDefault="00CF7559" w:rsidP="00304172">
            <w:pPr>
              <w:jc w:val="center"/>
              <w:rPr>
                <w:iCs/>
                <w:sz w:val="22"/>
                <w:szCs w:val="22"/>
              </w:rPr>
            </w:pPr>
            <w:r w:rsidRPr="007F1112">
              <w:rPr>
                <w:b/>
                <w:iCs/>
                <w:sz w:val="22"/>
                <w:szCs w:val="22"/>
              </w:rPr>
              <w:t>Ekonomiskt utfall för kultur 2017 (tkr)</w:t>
            </w:r>
          </w:p>
        </w:tc>
      </w:tr>
      <w:tr w:rsidR="00CF7559" w:rsidTr="00304172">
        <w:trPr>
          <w:trHeight w:val="284"/>
        </w:trPr>
        <w:tc>
          <w:tcPr>
            <w:tcW w:w="3369" w:type="dxa"/>
            <w:vMerge/>
            <w:tcBorders>
              <w:right w:val="single" w:sz="4" w:space="0" w:color="auto"/>
            </w:tcBorders>
          </w:tcPr>
          <w:p w:rsidR="00CF7559" w:rsidRPr="00A3082A" w:rsidRDefault="00CF7559" w:rsidP="00304172">
            <w:pPr>
              <w:jc w:val="right"/>
              <w:rPr>
                <w:iCs/>
                <w:sz w:val="22"/>
                <w:szCs w:val="22"/>
              </w:rPr>
            </w:pPr>
          </w:p>
        </w:tc>
        <w:tc>
          <w:tcPr>
            <w:tcW w:w="1984" w:type="dxa"/>
            <w:gridSpan w:val="2"/>
            <w:tcBorders>
              <w:top w:val="single" w:sz="4" w:space="0" w:color="auto"/>
              <w:left w:val="single" w:sz="4" w:space="0" w:color="auto"/>
              <w:bottom w:val="single" w:sz="4" w:space="0" w:color="auto"/>
              <w:right w:val="single" w:sz="4" w:space="0" w:color="auto"/>
            </w:tcBorders>
          </w:tcPr>
          <w:p w:rsidR="00CF7559" w:rsidRPr="007F1112" w:rsidRDefault="00CF7559" w:rsidP="00304172">
            <w:pPr>
              <w:jc w:val="right"/>
              <w:rPr>
                <w:iCs/>
                <w:sz w:val="22"/>
                <w:szCs w:val="22"/>
              </w:rPr>
            </w:pPr>
          </w:p>
        </w:tc>
        <w:tc>
          <w:tcPr>
            <w:tcW w:w="1559" w:type="dxa"/>
            <w:tcBorders>
              <w:top w:val="single" w:sz="4" w:space="0" w:color="auto"/>
              <w:left w:val="single" w:sz="4" w:space="0" w:color="auto"/>
              <w:bottom w:val="single" w:sz="4" w:space="0" w:color="auto"/>
              <w:right w:val="single" w:sz="4" w:space="0" w:color="auto"/>
            </w:tcBorders>
            <w:vAlign w:val="center"/>
          </w:tcPr>
          <w:p w:rsidR="00CF7559" w:rsidRPr="007F1112" w:rsidRDefault="00CF7559" w:rsidP="00304172">
            <w:pPr>
              <w:jc w:val="center"/>
              <w:rPr>
                <w:iCs/>
                <w:sz w:val="22"/>
                <w:szCs w:val="22"/>
              </w:rPr>
            </w:pPr>
            <w:r w:rsidRPr="007F1112">
              <w:rPr>
                <w:b/>
                <w:iCs/>
                <w:sz w:val="17"/>
                <w:szCs w:val="17"/>
              </w:rPr>
              <w:t>Bruttokostnader</w:t>
            </w:r>
          </w:p>
        </w:tc>
        <w:tc>
          <w:tcPr>
            <w:tcW w:w="1418" w:type="dxa"/>
            <w:gridSpan w:val="2"/>
            <w:tcBorders>
              <w:top w:val="single" w:sz="4" w:space="0" w:color="auto"/>
              <w:left w:val="single" w:sz="4" w:space="0" w:color="auto"/>
              <w:bottom w:val="single" w:sz="4" w:space="0" w:color="auto"/>
              <w:right w:val="single" w:sz="4" w:space="0" w:color="auto"/>
            </w:tcBorders>
            <w:vAlign w:val="center"/>
          </w:tcPr>
          <w:p w:rsidR="00CF7559" w:rsidRPr="007F1112" w:rsidRDefault="00CF7559" w:rsidP="00304172">
            <w:pPr>
              <w:jc w:val="center"/>
              <w:rPr>
                <w:iCs/>
                <w:sz w:val="22"/>
                <w:szCs w:val="22"/>
              </w:rPr>
            </w:pPr>
            <w:r w:rsidRPr="007F1112">
              <w:rPr>
                <w:b/>
                <w:iCs/>
                <w:sz w:val="17"/>
                <w:szCs w:val="17"/>
              </w:rPr>
              <w:t>Nettokostnader</w:t>
            </w:r>
          </w:p>
        </w:tc>
      </w:tr>
      <w:tr w:rsidR="00CF7559" w:rsidTr="00304172">
        <w:trPr>
          <w:trHeight w:val="284"/>
        </w:trPr>
        <w:tc>
          <w:tcPr>
            <w:tcW w:w="3369" w:type="dxa"/>
            <w:vMerge/>
            <w:tcBorders>
              <w:right w:val="single" w:sz="4" w:space="0" w:color="auto"/>
            </w:tcBorders>
          </w:tcPr>
          <w:p w:rsidR="00CF7559" w:rsidRPr="00E57CD4" w:rsidRDefault="00CF7559" w:rsidP="00304172">
            <w:pPr>
              <w:pStyle w:val="Default"/>
              <w:jc w:val="right"/>
              <w:rPr>
                <w:sz w:val="17"/>
                <w:szCs w:val="17"/>
              </w:rPr>
            </w:pPr>
          </w:p>
        </w:tc>
        <w:tc>
          <w:tcPr>
            <w:tcW w:w="1984" w:type="dxa"/>
            <w:gridSpan w:val="2"/>
            <w:tcBorders>
              <w:top w:val="single" w:sz="4" w:space="0" w:color="auto"/>
              <w:left w:val="single" w:sz="4" w:space="0" w:color="auto"/>
              <w:bottom w:val="single" w:sz="4" w:space="0" w:color="auto"/>
              <w:right w:val="single" w:sz="4" w:space="0" w:color="auto"/>
            </w:tcBorders>
            <w:vAlign w:val="center"/>
          </w:tcPr>
          <w:p w:rsidR="00CF7559" w:rsidRPr="007F1112" w:rsidRDefault="00CF7559" w:rsidP="00304172">
            <w:pPr>
              <w:pStyle w:val="Default"/>
              <w:jc w:val="right"/>
              <w:rPr>
                <w:iCs/>
                <w:sz w:val="22"/>
                <w:szCs w:val="22"/>
              </w:rPr>
            </w:pPr>
            <w:r w:rsidRPr="007F1112">
              <w:rPr>
                <w:sz w:val="17"/>
                <w:szCs w:val="17"/>
              </w:rPr>
              <w:t>Stöd</w:t>
            </w:r>
            <w:r w:rsidRPr="007F1112">
              <w:rPr>
                <w:sz w:val="17"/>
                <w:szCs w:val="17"/>
              </w:rPr>
              <w:br/>
              <w:t>till studieorganisationer:</w:t>
            </w:r>
          </w:p>
        </w:tc>
        <w:tc>
          <w:tcPr>
            <w:tcW w:w="1559" w:type="dxa"/>
            <w:tcBorders>
              <w:top w:val="single" w:sz="4" w:space="0" w:color="auto"/>
              <w:left w:val="single" w:sz="4" w:space="0" w:color="auto"/>
              <w:bottom w:val="single" w:sz="4" w:space="0" w:color="auto"/>
              <w:right w:val="single" w:sz="4" w:space="0" w:color="auto"/>
            </w:tcBorders>
            <w:vAlign w:val="center"/>
          </w:tcPr>
          <w:p w:rsidR="00CF7559" w:rsidRPr="007F1112" w:rsidRDefault="00CF7559" w:rsidP="00304172">
            <w:pPr>
              <w:jc w:val="right"/>
              <w:rPr>
                <w:iCs/>
                <w:sz w:val="22"/>
                <w:szCs w:val="22"/>
              </w:rPr>
            </w:pPr>
            <w:r w:rsidRPr="007F1112">
              <w:rPr>
                <w:iCs/>
                <w:sz w:val="22"/>
                <w:szCs w:val="22"/>
              </w:rPr>
              <w:t>1 274</w:t>
            </w:r>
          </w:p>
        </w:tc>
        <w:tc>
          <w:tcPr>
            <w:tcW w:w="1418" w:type="dxa"/>
            <w:gridSpan w:val="2"/>
            <w:tcBorders>
              <w:top w:val="single" w:sz="4" w:space="0" w:color="auto"/>
              <w:left w:val="single" w:sz="4" w:space="0" w:color="auto"/>
              <w:bottom w:val="single" w:sz="4" w:space="0" w:color="auto"/>
              <w:right w:val="single" w:sz="4" w:space="0" w:color="auto"/>
            </w:tcBorders>
            <w:vAlign w:val="center"/>
          </w:tcPr>
          <w:p w:rsidR="00CF7559" w:rsidRPr="007F1112" w:rsidRDefault="00CF7559" w:rsidP="00304172">
            <w:pPr>
              <w:jc w:val="right"/>
              <w:rPr>
                <w:iCs/>
                <w:sz w:val="22"/>
                <w:szCs w:val="22"/>
              </w:rPr>
            </w:pPr>
            <w:r w:rsidRPr="007F1112">
              <w:rPr>
                <w:iCs/>
                <w:sz w:val="22"/>
                <w:szCs w:val="22"/>
              </w:rPr>
              <w:t>1 274</w:t>
            </w:r>
          </w:p>
        </w:tc>
      </w:tr>
      <w:tr w:rsidR="00CF7559" w:rsidTr="00304172">
        <w:trPr>
          <w:trHeight w:val="284"/>
        </w:trPr>
        <w:tc>
          <w:tcPr>
            <w:tcW w:w="3369" w:type="dxa"/>
            <w:vMerge/>
            <w:tcBorders>
              <w:right w:val="single" w:sz="4" w:space="0" w:color="auto"/>
            </w:tcBorders>
            <w:shd w:val="clear" w:color="auto" w:fill="F2F2F2" w:themeFill="background1" w:themeFillShade="F2"/>
          </w:tcPr>
          <w:p w:rsidR="00CF7559" w:rsidRPr="00E57CD4" w:rsidRDefault="00CF7559" w:rsidP="00304172">
            <w:pPr>
              <w:pStyle w:val="Default"/>
              <w:jc w:val="right"/>
              <w:rPr>
                <w:sz w:val="17"/>
                <w:szCs w:val="17"/>
              </w:rPr>
            </w:pPr>
          </w:p>
        </w:tc>
        <w:tc>
          <w:tcPr>
            <w:tcW w:w="1984"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CF7559" w:rsidRPr="007F1112" w:rsidRDefault="00CF7559" w:rsidP="00304172">
            <w:pPr>
              <w:pStyle w:val="Default"/>
              <w:jc w:val="right"/>
              <w:rPr>
                <w:iCs/>
                <w:sz w:val="22"/>
                <w:szCs w:val="22"/>
              </w:rPr>
            </w:pPr>
            <w:r w:rsidRPr="007F1112">
              <w:rPr>
                <w:sz w:val="17"/>
                <w:szCs w:val="17"/>
              </w:rPr>
              <w:t>Allmän kulturverksamhet, övrigt:</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CF7559" w:rsidRPr="007F1112" w:rsidRDefault="00CF7559" w:rsidP="00304172">
            <w:pPr>
              <w:jc w:val="right"/>
              <w:rPr>
                <w:iCs/>
                <w:sz w:val="22"/>
                <w:szCs w:val="22"/>
              </w:rPr>
            </w:pPr>
            <w:r w:rsidRPr="007F1112">
              <w:rPr>
                <w:iCs/>
                <w:sz w:val="22"/>
                <w:szCs w:val="22"/>
              </w:rPr>
              <w:t>20 756</w:t>
            </w:r>
          </w:p>
        </w:tc>
        <w:tc>
          <w:tcPr>
            <w:tcW w:w="1418"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CF7559" w:rsidRPr="007F1112" w:rsidRDefault="00CF7559" w:rsidP="00304172">
            <w:pPr>
              <w:jc w:val="right"/>
              <w:rPr>
                <w:iCs/>
                <w:sz w:val="22"/>
                <w:szCs w:val="22"/>
              </w:rPr>
            </w:pPr>
            <w:r w:rsidRPr="007F1112">
              <w:rPr>
                <w:iCs/>
                <w:sz w:val="22"/>
                <w:szCs w:val="22"/>
              </w:rPr>
              <w:t>18 935</w:t>
            </w:r>
          </w:p>
        </w:tc>
      </w:tr>
      <w:tr w:rsidR="00CF7559" w:rsidTr="00304172">
        <w:trPr>
          <w:trHeight w:val="284"/>
        </w:trPr>
        <w:tc>
          <w:tcPr>
            <w:tcW w:w="3369" w:type="dxa"/>
            <w:vMerge/>
            <w:tcBorders>
              <w:right w:val="single" w:sz="4" w:space="0" w:color="auto"/>
            </w:tcBorders>
          </w:tcPr>
          <w:p w:rsidR="00CF7559" w:rsidRPr="00E57CD4" w:rsidRDefault="00CF7559" w:rsidP="00304172">
            <w:pPr>
              <w:pStyle w:val="Default"/>
              <w:jc w:val="right"/>
              <w:rPr>
                <w:sz w:val="17"/>
                <w:szCs w:val="17"/>
              </w:rPr>
            </w:pPr>
          </w:p>
        </w:tc>
        <w:tc>
          <w:tcPr>
            <w:tcW w:w="1984" w:type="dxa"/>
            <w:gridSpan w:val="2"/>
            <w:tcBorders>
              <w:top w:val="single" w:sz="4" w:space="0" w:color="auto"/>
              <w:left w:val="single" w:sz="4" w:space="0" w:color="auto"/>
              <w:bottom w:val="single" w:sz="4" w:space="0" w:color="auto"/>
              <w:right w:val="single" w:sz="4" w:space="0" w:color="auto"/>
            </w:tcBorders>
            <w:vAlign w:val="center"/>
          </w:tcPr>
          <w:p w:rsidR="00CF7559" w:rsidRPr="007F1112" w:rsidRDefault="00CF7559" w:rsidP="00304172">
            <w:pPr>
              <w:pStyle w:val="Default"/>
              <w:jc w:val="right"/>
              <w:rPr>
                <w:iCs/>
                <w:sz w:val="22"/>
                <w:szCs w:val="22"/>
              </w:rPr>
            </w:pPr>
            <w:r w:rsidRPr="007F1112">
              <w:rPr>
                <w:sz w:val="17"/>
                <w:szCs w:val="17"/>
              </w:rPr>
              <w:t>Bibliotek:</w:t>
            </w:r>
          </w:p>
        </w:tc>
        <w:tc>
          <w:tcPr>
            <w:tcW w:w="1559" w:type="dxa"/>
            <w:tcBorders>
              <w:top w:val="single" w:sz="4" w:space="0" w:color="auto"/>
              <w:left w:val="single" w:sz="4" w:space="0" w:color="auto"/>
              <w:bottom w:val="single" w:sz="4" w:space="0" w:color="auto"/>
              <w:right w:val="single" w:sz="4" w:space="0" w:color="auto"/>
            </w:tcBorders>
            <w:vAlign w:val="center"/>
          </w:tcPr>
          <w:p w:rsidR="00CF7559" w:rsidRPr="007F1112" w:rsidRDefault="00CF7559" w:rsidP="00304172">
            <w:pPr>
              <w:jc w:val="right"/>
              <w:rPr>
                <w:iCs/>
                <w:sz w:val="22"/>
                <w:szCs w:val="22"/>
              </w:rPr>
            </w:pPr>
            <w:r w:rsidRPr="007F1112">
              <w:rPr>
                <w:iCs/>
                <w:sz w:val="22"/>
                <w:szCs w:val="22"/>
              </w:rPr>
              <w:t>26 184</w:t>
            </w:r>
          </w:p>
        </w:tc>
        <w:tc>
          <w:tcPr>
            <w:tcW w:w="1418" w:type="dxa"/>
            <w:gridSpan w:val="2"/>
            <w:tcBorders>
              <w:top w:val="single" w:sz="4" w:space="0" w:color="auto"/>
              <w:left w:val="single" w:sz="4" w:space="0" w:color="auto"/>
              <w:bottom w:val="single" w:sz="4" w:space="0" w:color="auto"/>
              <w:right w:val="single" w:sz="4" w:space="0" w:color="auto"/>
            </w:tcBorders>
            <w:vAlign w:val="center"/>
          </w:tcPr>
          <w:p w:rsidR="00CF7559" w:rsidRPr="007F1112" w:rsidRDefault="00CF7559" w:rsidP="00304172">
            <w:pPr>
              <w:jc w:val="right"/>
              <w:rPr>
                <w:iCs/>
                <w:sz w:val="22"/>
                <w:szCs w:val="22"/>
              </w:rPr>
            </w:pPr>
            <w:r w:rsidRPr="007F1112">
              <w:rPr>
                <w:iCs/>
                <w:sz w:val="22"/>
                <w:szCs w:val="22"/>
              </w:rPr>
              <w:t>24 699</w:t>
            </w:r>
          </w:p>
        </w:tc>
      </w:tr>
      <w:tr w:rsidR="00CF7559" w:rsidTr="00304172">
        <w:trPr>
          <w:trHeight w:val="284"/>
        </w:trPr>
        <w:tc>
          <w:tcPr>
            <w:tcW w:w="3369" w:type="dxa"/>
            <w:vMerge/>
            <w:tcBorders>
              <w:right w:val="single" w:sz="4" w:space="0" w:color="auto"/>
            </w:tcBorders>
            <w:shd w:val="clear" w:color="auto" w:fill="F2F2F2" w:themeFill="background1" w:themeFillShade="F2"/>
          </w:tcPr>
          <w:p w:rsidR="00CF7559" w:rsidRPr="00E57CD4" w:rsidRDefault="00CF7559" w:rsidP="00304172">
            <w:pPr>
              <w:pStyle w:val="Default"/>
              <w:jc w:val="right"/>
              <w:rPr>
                <w:sz w:val="17"/>
                <w:szCs w:val="17"/>
              </w:rPr>
            </w:pPr>
          </w:p>
        </w:tc>
        <w:tc>
          <w:tcPr>
            <w:tcW w:w="1984"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CF7559" w:rsidRPr="007F1112" w:rsidRDefault="00CF7559" w:rsidP="00304172">
            <w:pPr>
              <w:pStyle w:val="Default"/>
              <w:jc w:val="right"/>
              <w:rPr>
                <w:iCs/>
                <w:sz w:val="22"/>
                <w:szCs w:val="22"/>
              </w:rPr>
            </w:pPr>
            <w:r w:rsidRPr="007F1112">
              <w:rPr>
                <w:sz w:val="17"/>
                <w:szCs w:val="17"/>
              </w:rPr>
              <w:t>Musikskola/kulturskola: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CF7559" w:rsidRPr="007F1112" w:rsidRDefault="00CF7559" w:rsidP="00304172">
            <w:pPr>
              <w:jc w:val="right"/>
              <w:rPr>
                <w:iCs/>
                <w:sz w:val="22"/>
                <w:szCs w:val="22"/>
              </w:rPr>
            </w:pPr>
            <w:r w:rsidRPr="007F1112">
              <w:rPr>
                <w:iCs/>
                <w:sz w:val="22"/>
                <w:szCs w:val="22"/>
              </w:rPr>
              <w:t>19 867</w:t>
            </w:r>
          </w:p>
        </w:tc>
        <w:tc>
          <w:tcPr>
            <w:tcW w:w="1418"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CF7559" w:rsidRPr="007F1112" w:rsidRDefault="00CF7559" w:rsidP="00304172">
            <w:pPr>
              <w:jc w:val="right"/>
              <w:rPr>
                <w:iCs/>
                <w:sz w:val="22"/>
                <w:szCs w:val="22"/>
              </w:rPr>
            </w:pPr>
            <w:r w:rsidRPr="007F1112">
              <w:rPr>
                <w:iCs/>
                <w:sz w:val="22"/>
                <w:szCs w:val="22"/>
              </w:rPr>
              <w:t>17 776</w:t>
            </w:r>
          </w:p>
        </w:tc>
      </w:tr>
      <w:tr w:rsidR="00CF7559" w:rsidTr="00304172">
        <w:trPr>
          <w:trHeight w:val="284"/>
        </w:trPr>
        <w:tc>
          <w:tcPr>
            <w:tcW w:w="3369" w:type="dxa"/>
            <w:vMerge/>
            <w:tcBorders>
              <w:right w:val="single" w:sz="4" w:space="0" w:color="auto"/>
            </w:tcBorders>
          </w:tcPr>
          <w:p w:rsidR="00CF7559" w:rsidRPr="00E57CD4" w:rsidRDefault="00CF7559" w:rsidP="00304172">
            <w:pPr>
              <w:jc w:val="right"/>
              <w:rPr>
                <w:sz w:val="17"/>
                <w:szCs w:val="17"/>
              </w:rPr>
            </w:pPr>
          </w:p>
        </w:tc>
        <w:tc>
          <w:tcPr>
            <w:tcW w:w="1984" w:type="dxa"/>
            <w:gridSpan w:val="2"/>
            <w:tcBorders>
              <w:top w:val="single" w:sz="4" w:space="0" w:color="auto"/>
              <w:left w:val="single" w:sz="4" w:space="0" w:color="auto"/>
              <w:bottom w:val="single" w:sz="4" w:space="0" w:color="auto"/>
              <w:right w:val="single" w:sz="4" w:space="0" w:color="auto"/>
            </w:tcBorders>
            <w:vAlign w:val="center"/>
          </w:tcPr>
          <w:p w:rsidR="00CF7559" w:rsidRPr="007F1112" w:rsidRDefault="00CF7559" w:rsidP="00304172">
            <w:pPr>
              <w:jc w:val="right"/>
              <w:rPr>
                <w:b/>
                <w:iCs/>
                <w:sz w:val="22"/>
                <w:szCs w:val="22"/>
              </w:rPr>
            </w:pPr>
            <w:r w:rsidRPr="007F1112">
              <w:rPr>
                <w:b/>
                <w:sz w:val="17"/>
                <w:szCs w:val="17"/>
              </w:rPr>
              <w:t>Kulturverksamhet totalt:</w:t>
            </w:r>
          </w:p>
        </w:tc>
        <w:tc>
          <w:tcPr>
            <w:tcW w:w="1559" w:type="dxa"/>
            <w:tcBorders>
              <w:top w:val="single" w:sz="4" w:space="0" w:color="auto"/>
              <w:left w:val="single" w:sz="4" w:space="0" w:color="auto"/>
              <w:bottom w:val="single" w:sz="4" w:space="0" w:color="auto"/>
              <w:right w:val="single" w:sz="4" w:space="0" w:color="auto"/>
            </w:tcBorders>
            <w:vAlign w:val="center"/>
          </w:tcPr>
          <w:p w:rsidR="00CF7559" w:rsidRPr="007F1112" w:rsidRDefault="00CF7559" w:rsidP="00304172">
            <w:pPr>
              <w:jc w:val="right"/>
              <w:rPr>
                <w:b/>
                <w:iCs/>
                <w:sz w:val="22"/>
                <w:szCs w:val="22"/>
              </w:rPr>
            </w:pPr>
            <w:r w:rsidRPr="007F1112">
              <w:rPr>
                <w:b/>
                <w:iCs/>
                <w:sz w:val="22"/>
                <w:szCs w:val="22"/>
              </w:rPr>
              <w:t>68</w:t>
            </w:r>
            <w:r w:rsidRPr="007F1112">
              <w:rPr>
                <w:iCs/>
                <w:sz w:val="22"/>
                <w:szCs w:val="22"/>
              </w:rPr>
              <w:t> </w:t>
            </w:r>
            <w:r w:rsidRPr="007F1112">
              <w:rPr>
                <w:b/>
                <w:iCs/>
                <w:sz w:val="22"/>
                <w:szCs w:val="22"/>
              </w:rPr>
              <w:t>081</w:t>
            </w:r>
          </w:p>
        </w:tc>
        <w:tc>
          <w:tcPr>
            <w:tcW w:w="1418" w:type="dxa"/>
            <w:gridSpan w:val="2"/>
            <w:tcBorders>
              <w:top w:val="single" w:sz="4" w:space="0" w:color="auto"/>
              <w:left w:val="single" w:sz="4" w:space="0" w:color="auto"/>
              <w:bottom w:val="single" w:sz="4" w:space="0" w:color="auto"/>
              <w:right w:val="single" w:sz="4" w:space="0" w:color="auto"/>
            </w:tcBorders>
            <w:vAlign w:val="center"/>
          </w:tcPr>
          <w:p w:rsidR="00CF7559" w:rsidRPr="007F1112" w:rsidRDefault="00CF7559" w:rsidP="00304172">
            <w:pPr>
              <w:jc w:val="right"/>
              <w:rPr>
                <w:b/>
                <w:iCs/>
                <w:sz w:val="22"/>
                <w:szCs w:val="22"/>
              </w:rPr>
            </w:pPr>
            <w:r w:rsidRPr="007F1112">
              <w:rPr>
                <w:b/>
                <w:iCs/>
                <w:sz w:val="22"/>
                <w:szCs w:val="22"/>
              </w:rPr>
              <w:t>62</w:t>
            </w:r>
            <w:r w:rsidRPr="007F1112">
              <w:rPr>
                <w:iCs/>
                <w:sz w:val="22"/>
                <w:szCs w:val="22"/>
              </w:rPr>
              <w:t> </w:t>
            </w:r>
            <w:r w:rsidRPr="007F1112">
              <w:rPr>
                <w:b/>
                <w:iCs/>
                <w:sz w:val="22"/>
                <w:szCs w:val="22"/>
              </w:rPr>
              <w:t>684</w:t>
            </w:r>
          </w:p>
        </w:tc>
      </w:tr>
      <w:tr w:rsidR="00CF7559" w:rsidTr="00304172">
        <w:trPr>
          <w:trHeight w:val="357"/>
        </w:trPr>
        <w:tc>
          <w:tcPr>
            <w:tcW w:w="3369" w:type="dxa"/>
            <w:vMerge/>
            <w:tcBorders>
              <w:right w:val="single" w:sz="4" w:space="0" w:color="auto"/>
            </w:tcBorders>
            <w:shd w:val="clear" w:color="auto" w:fill="F2F2F2" w:themeFill="background1" w:themeFillShade="F2"/>
          </w:tcPr>
          <w:p w:rsidR="00CF7559" w:rsidRPr="00E57CD4" w:rsidRDefault="00CF7559" w:rsidP="00304172">
            <w:pPr>
              <w:jc w:val="right"/>
              <w:rPr>
                <w:sz w:val="17"/>
                <w:szCs w:val="17"/>
              </w:rPr>
            </w:pPr>
          </w:p>
        </w:tc>
        <w:tc>
          <w:tcPr>
            <w:tcW w:w="1984"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CF7559" w:rsidRPr="007F1112" w:rsidRDefault="00CF7559" w:rsidP="00304172">
            <w:pPr>
              <w:jc w:val="right"/>
              <w:rPr>
                <w:b/>
                <w:iCs/>
                <w:sz w:val="22"/>
                <w:szCs w:val="22"/>
              </w:rPr>
            </w:pPr>
            <w:r w:rsidRPr="007F1112">
              <w:rPr>
                <w:b/>
                <w:sz w:val="17"/>
                <w:szCs w:val="17"/>
              </w:rPr>
              <w:t>Totalt per capita: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CF7559" w:rsidRPr="007F1112" w:rsidRDefault="00CF7559" w:rsidP="00304172">
            <w:pPr>
              <w:jc w:val="right"/>
              <w:rPr>
                <w:b/>
                <w:iCs/>
                <w:sz w:val="22"/>
                <w:szCs w:val="22"/>
              </w:rPr>
            </w:pPr>
            <w:r w:rsidRPr="007F1112">
              <w:rPr>
                <w:b/>
                <w:iCs/>
                <w:sz w:val="22"/>
                <w:szCs w:val="22"/>
              </w:rPr>
              <w:t>1,73</w:t>
            </w:r>
          </w:p>
        </w:tc>
        <w:tc>
          <w:tcPr>
            <w:tcW w:w="1418"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CF7559" w:rsidRPr="007F1112" w:rsidRDefault="00CF7559" w:rsidP="00304172">
            <w:pPr>
              <w:jc w:val="right"/>
              <w:rPr>
                <w:b/>
                <w:iCs/>
                <w:sz w:val="22"/>
                <w:szCs w:val="22"/>
              </w:rPr>
            </w:pPr>
            <w:r w:rsidRPr="007F1112">
              <w:rPr>
                <w:b/>
                <w:iCs/>
                <w:sz w:val="22"/>
                <w:szCs w:val="22"/>
              </w:rPr>
              <w:t>1,60</w:t>
            </w:r>
          </w:p>
        </w:tc>
      </w:tr>
    </w:tbl>
    <w:p w:rsidR="00CF7559" w:rsidRDefault="00CF7559" w:rsidP="00CF7559">
      <w:pPr>
        <w:rPr>
          <w:iCs/>
          <w:szCs w:val="26"/>
        </w:rPr>
      </w:pPr>
    </w:p>
    <w:p w:rsidR="00CF7559" w:rsidRDefault="00CF7559" w:rsidP="00CF7559"/>
    <w:p w:rsidR="00CF7559" w:rsidRDefault="00CF7559" w:rsidP="00CF7559"/>
    <w:p w:rsidR="00CF7559" w:rsidRDefault="00CF7559" w:rsidP="00CF7559"/>
    <w:p w:rsidR="00CF7559" w:rsidRPr="007F4E4B" w:rsidRDefault="00CF7559" w:rsidP="00CF7559"/>
    <w:p w:rsidR="00CF7559" w:rsidRDefault="00CF7559" w:rsidP="00CF7559">
      <w:pPr>
        <w:pStyle w:val="Rubrik3"/>
      </w:pPr>
      <w:bookmarkStart w:id="104" w:name="_Toc522621444"/>
      <w:r>
        <w:t>Söderhamn</w:t>
      </w:r>
      <w:bookmarkEnd w:id="104"/>
    </w:p>
    <w:tbl>
      <w:tblPr>
        <w:tblStyle w:val="Tabellrutnt"/>
        <w:tblW w:w="83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69"/>
        <w:gridCol w:w="1417"/>
        <w:gridCol w:w="567"/>
        <w:gridCol w:w="1559"/>
        <w:gridCol w:w="426"/>
        <w:gridCol w:w="992"/>
      </w:tblGrid>
      <w:tr w:rsidR="00CF7559" w:rsidTr="00304172">
        <w:trPr>
          <w:trHeight w:val="279"/>
        </w:trPr>
        <w:tc>
          <w:tcPr>
            <w:tcW w:w="3369" w:type="dxa"/>
          </w:tcPr>
          <w:p w:rsidR="00CF7559" w:rsidRPr="00A3082A" w:rsidRDefault="00CF7559" w:rsidP="00304172">
            <w:pPr>
              <w:jc w:val="center"/>
              <w:rPr>
                <w:b/>
                <w:iCs/>
                <w:sz w:val="22"/>
                <w:szCs w:val="22"/>
              </w:rPr>
            </w:pPr>
          </w:p>
        </w:tc>
        <w:tc>
          <w:tcPr>
            <w:tcW w:w="1417" w:type="dxa"/>
            <w:tcBorders>
              <w:bottom w:val="single" w:sz="4" w:space="0" w:color="auto"/>
            </w:tcBorders>
          </w:tcPr>
          <w:p w:rsidR="00CF7559" w:rsidRPr="00A3082A" w:rsidRDefault="00CF7559" w:rsidP="00304172">
            <w:pPr>
              <w:jc w:val="center"/>
              <w:rPr>
                <w:b/>
                <w:iCs/>
                <w:sz w:val="22"/>
                <w:szCs w:val="22"/>
              </w:rPr>
            </w:pPr>
          </w:p>
        </w:tc>
        <w:tc>
          <w:tcPr>
            <w:tcW w:w="3544" w:type="dxa"/>
            <w:gridSpan w:val="4"/>
            <w:tcBorders>
              <w:bottom w:val="single" w:sz="4" w:space="0" w:color="auto"/>
            </w:tcBorders>
          </w:tcPr>
          <w:p w:rsidR="00CF7559" w:rsidRPr="00A3082A" w:rsidRDefault="00CF7559" w:rsidP="00304172">
            <w:pPr>
              <w:jc w:val="center"/>
              <w:rPr>
                <w:b/>
                <w:iCs/>
                <w:sz w:val="22"/>
                <w:szCs w:val="22"/>
              </w:rPr>
            </w:pPr>
          </w:p>
        </w:tc>
      </w:tr>
      <w:tr w:rsidR="00CF7559" w:rsidTr="00304172">
        <w:trPr>
          <w:trHeight w:val="284"/>
        </w:trPr>
        <w:tc>
          <w:tcPr>
            <w:tcW w:w="3369" w:type="dxa"/>
            <w:vMerge w:val="restart"/>
            <w:tcBorders>
              <w:right w:val="single" w:sz="4" w:space="0" w:color="auto"/>
            </w:tcBorders>
          </w:tcPr>
          <w:p w:rsidR="00CF7559" w:rsidRPr="007F1112" w:rsidRDefault="00CF7559" w:rsidP="00304172">
            <w:pPr>
              <w:rPr>
                <w:b/>
                <w:iCs/>
                <w:sz w:val="22"/>
                <w:szCs w:val="22"/>
              </w:rPr>
            </w:pPr>
            <w:r w:rsidRPr="007F1112">
              <w:rPr>
                <w:sz w:val="20"/>
              </w:rPr>
              <w:object w:dxaOrig="7440" w:dyaOrig="10524">
                <v:shape id="_x0000_i1034" type="#_x0000_t75" style="width:156.85pt;height:222pt" o:ole="">
                  <v:imagedata r:id="rId35" o:title=""/>
                </v:shape>
                <o:OLEObject Type="Embed" ProgID="PBrush" ShapeID="_x0000_i1034" DrawAspect="Content" ObjectID="_1602055085" r:id="rId36"/>
              </w:object>
            </w:r>
            <w:r w:rsidRPr="007F1112">
              <w:rPr>
                <w:sz w:val="22"/>
                <w:szCs w:val="22"/>
              </w:rPr>
              <w:t xml:space="preserve"> Landareal (km², 2018): 1</w:t>
            </w:r>
            <w:r w:rsidRPr="007F1112">
              <w:rPr>
                <w:iCs/>
                <w:sz w:val="22"/>
                <w:szCs w:val="22"/>
              </w:rPr>
              <w:t> </w:t>
            </w:r>
            <w:r w:rsidRPr="007F1112">
              <w:rPr>
                <w:sz w:val="22"/>
                <w:szCs w:val="22"/>
              </w:rPr>
              <w:t>060,85</w:t>
            </w:r>
          </w:p>
        </w:tc>
        <w:tc>
          <w:tcPr>
            <w:tcW w:w="4961" w:type="dxa"/>
            <w:gridSpan w:val="5"/>
            <w:tcBorders>
              <w:top w:val="single" w:sz="4" w:space="0" w:color="auto"/>
              <w:left w:val="single" w:sz="4" w:space="0" w:color="auto"/>
              <w:bottom w:val="single" w:sz="4" w:space="0" w:color="auto"/>
              <w:right w:val="single" w:sz="4" w:space="0" w:color="auto"/>
            </w:tcBorders>
          </w:tcPr>
          <w:p w:rsidR="00CF7559" w:rsidRPr="00A3082A" w:rsidRDefault="00CF7559" w:rsidP="00304172">
            <w:pPr>
              <w:jc w:val="center"/>
              <w:rPr>
                <w:b/>
                <w:iCs/>
                <w:sz w:val="22"/>
                <w:szCs w:val="22"/>
              </w:rPr>
            </w:pPr>
            <w:r w:rsidRPr="00FA56FE">
              <w:rPr>
                <w:b/>
                <w:iCs/>
                <w:sz w:val="22"/>
                <w:szCs w:val="22"/>
              </w:rPr>
              <w:t>Befolkning</w:t>
            </w:r>
            <w:r>
              <w:rPr>
                <w:b/>
                <w:iCs/>
                <w:sz w:val="22"/>
                <w:szCs w:val="22"/>
              </w:rPr>
              <w:t xml:space="preserve"> 2017</w:t>
            </w:r>
          </w:p>
        </w:tc>
      </w:tr>
      <w:tr w:rsidR="00CF7559" w:rsidRPr="007F1112" w:rsidTr="00304172">
        <w:trPr>
          <w:trHeight w:val="284"/>
        </w:trPr>
        <w:tc>
          <w:tcPr>
            <w:tcW w:w="3369" w:type="dxa"/>
            <w:vMerge/>
            <w:tcBorders>
              <w:right w:val="single" w:sz="4" w:space="0" w:color="auto"/>
            </w:tcBorders>
          </w:tcPr>
          <w:p w:rsidR="00CF7559" w:rsidRPr="00A3082A" w:rsidRDefault="00CF7559" w:rsidP="00304172">
            <w:pPr>
              <w:jc w:val="right"/>
              <w:rPr>
                <w:iCs/>
                <w:sz w:val="22"/>
                <w:szCs w:val="22"/>
              </w:rPr>
            </w:pPr>
          </w:p>
        </w:tc>
        <w:tc>
          <w:tcPr>
            <w:tcW w:w="3969" w:type="dxa"/>
            <w:gridSpan w:val="4"/>
            <w:tcBorders>
              <w:top w:val="single" w:sz="4" w:space="0" w:color="auto"/>
              <w:left w:val="single" w:sz="4" w:space="0" w:color="auto"/>
              <w:bottom w:val="single" w:sz="4" w:space="0" w:color="auto"/>
              <w:right w:val="single" w:sz="4" w:space="0" w:color="auto"/>
            </w:tcBorders>
            <w:vAlign w:val="center"/>
          </w:tcPr>
          <w:p w:rsidR="00CF7559" w:rsidRPr="007F1112" w:rsidRDefault="00CF7559" w:rsidP="00304172">
            <w:pPr>
              <w:jc w:val="right"/>
              <w:rPr>
                <w:iCs/>
                <w:sz w:val="22"/>
                <w:szCs w:val="22"/>
              </w:rPr>
            </w:pPr>
            <w:r w:rsidRPr="007F1112">
              <w:rPr>
                <w:iCs/>
                <w:sz w:val="22"/>
                <w:szCs w:val="22"/>
              </w:rPr>
              <w:t>Folkmängd:</w:t>
            </w:r>
          </w:p>
        </w:tc>
        <w:tc>
          <w:tcPr>
            <w:tcW w:w="992" w:type="dxa"/>
            <w:tcBorders>
              <w:top w:val="single" w:sz="4" w:space="0" w:color="auto"/>
              <w:left w:val="single" w:sz="4" w:space="0" w:color="auto"/>
              <w:bottom w:val="single" w:sz="4" w:space="0" w:color="auto"/>
              <w:right w:val="single" w:sz="4" w:space="0" w:color="auto"/>
            </w:tcBorders>
            <w:vAlign w:val="center"/>
          </w:tcPr>
          <w:p w:rsidR="00CF7559" w:rsidRPr="007F1112" w:rsidRDefault="00CF7559" w:rsidP="00304172">
            <w:pPr>
              <w:jc w:val="right"/>
              <w:rPr>
                <w:sz w:val="22"/>
                <w:szCs w:val="22"/>
              </w:rPr>
            </w:pPr>
            <w:r w:rsidRPr="007F1112">
              <w:rPr>
                <w:sz w:val="22"/>
                <w:szCs w:val="22"/>
              </w:rPr>
              <w:t>25</w:t>
            </w:r>
            <w:r w:rsidRPr="007F1112">
              <w:rPr>
                <w:iCs/>
                <w:sz w:val="22"/>
                <w:szCs w:val="22"/>
              </w:rPr>
              <w:t> 78</w:t>
            </w:r>
            <w:r w:rsidRPr="007F1112">
              <w:rPr>
                <w:sz w:val="22"/>
                <w:szCs w:val="22"/>
              </w:rPr>
              <w:t>2</w:t>
            </w:r>
          </w:p>
        </w:tc>
      </w:tr>
      <w:tr w:rsidR="00CF7559" w:rsidRPr="007F1112" w:rsidTr="00304172">
        <w:trPr>
          <w:trHeight w:val="284"/>
        </w:trPr>
        <w:tc>
          <w:tcPr>
            <w:tcW w:w="3369" w:type="dxa"/>
            <w:vMerge/>
            <w:tcBorders>
              <w:right w:val="single" w:sz="4" w:space="0" w:color="auto"/>
            </w:tcBorders>
            <w:shd w:val="clear" w:color="auto" w:fill="F2F2F2" w:themeFill="background1" w:themeFillShade="F2"/>
          </w:tcPr>
          <w:p w:rsidR="00CF7559" w:rsidRPr="00A3082A" w:rsidRDefault="00CF7559" w:rsidP="00304172">
            <w:pPr>
              <w:jc w:val="right"/>
              <w:rPr>
                <w:iCs/>
                <w:sz w:val="22"/>
                <w:szCs w:val="22"/>
              </w:rPr>
            </w:pPr>
          </w:p>
        </w:tc>
        <w:tc>
          <w:tcPr>
            <w:tcW w:w="3969"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CF7559" w:rsidRPr="007F1112" w:rsidRDefault="00CF7559" w:rsidP="00304172">
            <w:pPr>
              <w:jc w:val="right"/>
              <w:rPr>
                <w:iCs/>
                <w:sz w:val="22"/>
                <w:szCs w:val="22"/>
              </w:rPr>
            </w:pPr>
            <w:r w:rsidRPr="007F1112">
              <w:rPr>
                <w:iCs/>
                <w:sz w:val="22"/>
                <w:szCs w:val="22"/>
              </w:rPr>
              <w:t>Andel av länets totala befolkning (%):</w:t>
            </w:r>
          </w:p>
        </w:tc>
        <w:tc>
          <w:tcPr>
            <w:tcW w:w="99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CF7559" w:rsidRPr="007F1112" w:rsidRDefault="00CF7559" w:rsidP="00304172">
            <w:pPr>
              <w:jc w:val="right"/>
              <w:rPr>
                <w:iCs/>
                <w:sz w:val="22"/>
                <w:szCs w:val="22"/>
              </w:rPr>
            </w:pPr>
            <w:r w:rsidRPr="007F1112">
              <w:rPr>
                <w:iCs/>
                <w:sz w:val="22"/>
                <w:szCs w:val="22"/>
              </w:rPr>
              <w:t>9</w:t>
            </w:r>
          </w:p>
        </w:tc>
      </w:tr>
      <w:tr w:rsidR="00CF7559" w:rsidRPr="007F1112" w:rsidTr="00304172">
        <w:trPr>
          <w:trHeight w:val="284"/>
        </w:trPr>
        <w:tc>
          <w:tcPr>
            <w:tcW w:w="3369" w:type="dxa"/>
            <w:vMerge/>
            <w:tcBorders>
              <w:right w:val="single" w:sz="4" w:space="0" w:color="auto"/>
            </w:tcBorders>
            <w:shd w:val="clear" w:color="auto" w:fill="F2F2F2" w:themeFill="background1" w:themeFillShade="F2"/>
          </w:tcPr>
          <w:p w:rsidR="00CF7559" w:rsidRPr="00A3082A" w:rsidRDefault="00CF7559" w:rsidP="00304172">
            <w:pPr>
              <w:jc w:val="right"/>
              <w:rPr>
                <w:iCs/>
                <w:sz w:val="22"/>
                <w:szCs w:val="22"/>
              </w:rPr>
            </w:pPr>
          </w:p>
        </w:tc>
        <w:tc>
          <w:tcPr>
            <w:tcW w:w="3969"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F7559" w:rsidRPr="007F1112" w:rsidRDefault="00CF7559" w:rsidP="00304172">
            <w:pPr>
              <w:jc w:val="right"/>
              <w:rPr>
                <w:iCs/>
                <w:sz w:val="22"/>
                <w:szCs w:val="22"/>
              </w:rPr>
            </w:pPr>
            <w:r w:rsidRPr="007F1112">
              <w:rPr>
                <w:iCs/>
                <w:sz w:val="22"/>
                <w:szCs w:val="22"/>
              </w:rPr>
              <w:t>Befolkningstäthet (invånare</w:t>
            </w:r>
            <w:r w:rsidRPr="007F1112">
              <w:rPr>
                <w:sz w:val="22"/>
                <w:szCs w:val="22"/>
              </w:rPr>
              <w:t>/km</w:t>
            </w:r>
            <w:r w:rsidRPr="007F1112">
              <w:rPr>
                <w:sz w:val="22"/>
                <w:szCs w:val="22"/>
                <w:vertAlign w:val="superscript"/>
              </w:rPr>
              <w:t>2</w:t>
            </w:r>
            <w:r w:rsidRPr="007F1112">
              <w:rPr>
                <w:sz w:val="22"/>
                <w:szCs w:val="22"/>
              </w:rPr>
              <w:t>):</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F7559" w:rsidRPr="007F1112" w:rsidRDefault="00CF7559" w:rsidP="00304172">
            <w:pPr>
              <w:jc w:val="right"/>
              <w:rPr>
                <w:iCs/>
                <w:sz w:val="22"/>
                <w:szCs w:val="22"/>
              </w:rPr>
            </w:pPr>
            <w:r w:rsidRPr="007F1112">
              <w:rPr>
                <w:iCs/>
                <w:sz w:val="22"/>
                <w:szCs w:val="22"/>
              </w:rPr>
              <w:t>24,3</w:t>
            </w:r>
          </w:p>
        </w:tc>
      </w:tr>
      <w:tr w:rsidR="00CF7559" w:rsidRPr="007F1112" w:rsidTr="00304172">
        <w:trPr>
          <w:trHeight w:val="284"/>
        </w:trPr>
        <w:tc>
          <w:tcPr>
            <w:tcW w:w="3369" w:type="dxa"/>
            <w:vMerge/>
            <w:tcBorders>
              <w:right w:val="single" w:sz="4" w:space="0" w:color="auto"/>
            </w:tcBorders>
            <w:shd w:val="clear" w:color="auto" w:fill="F2F2F2" w:themeFill="background1" w:themeFillShade="F2"/>
          </w:tcPr>
          <w:p w:rsidR="00CF7559" w:rsidRPr="00A3082A" w:rsidRDefault="00CF7559" w:rsidP="00304172">
            <w:pPr>
              <w:jc w:val="right"/>
              <w:rPr>
                <w:iCs/>
                <w:sz w:val="22"/>
                <w:szCs w:val="22"/>
              </w:rPr>
            </w:pPr>
          </w:p>
        </w:tc>
        <w:tc>
          <w:tcPr>
            <w:tcW w:w="3969"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CF7559" w:rsidRPr="007F1112" w:rsidRDefault="00CF7559" w:rsidP="00304172">
            <w:pPr>
              <w:jc w:val="right"/>
              <w:rPr>
                <w:iCs/>
                <w:sz w:val="22"/>
                <w:szCs w:val="22"/>
              </w:rPr>
            </w:pPr>
            <w:r w:rsidRPr="007F1112">
              <w:rPr>
                <w:bCs/>
                <w:iCs/>
                <w:sz w:val="22"/>
                <w:szCs w:val="22"/>
              </w:rPr>
              <w:t>Tätortsgrad (%):</w:t>
            </w:r>
          </w:p>
        </w:tc>
        <w:tc>
          <w:tcPr>
            <w:tcW w:w="99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CF7559" w:rsidRPr="007F1112" w:rsidRDefault="00CF7559" w:rsidP="00304172">
            <w:pPr>
              <w:jc w:val="right"/>
              <w:rPr>
                <w:iCs/>
                <w:sz w:val="22"/>
                <w:szCs w:val="22"/>
              </w:rPr>
            </w:pPr>
            <w:r w:rsidRPr="007F1112">
              <w:rPr>
                <w:iCs/>
                <w:sz w:val="22"/>
                <w:szCs w:val="22"/>
              </w:rPr>
              <w:t>77</w:t>
            </w:r>
          </w:p>
        </w:tc>
      </w:tr>
      <w:tr w:rsidR="00CF7559" w:rsidRPr="007F1112" w:rsidTr="00304172">
        <w:trPr>
          <w:trHeight w:val="284"/>
        </w:trPr>
        <w:tc>
          <w:tcPr>
            <w:tcW w:w="3369" w:type="dxa"/>
            <w:vMerge/>
            <w:tcBorders>
              <w:right w:val="single" w:sz="4" w:space="0" w:color="auto"/>
            </w:tcBorders>
          </w:tcPr>
          <w:p w:rsidR="00CF7559" w:rsidRPr="00A3082A" w:rsidRDefault="00CF7559" w:rsidP="00304172">
            <w:pPr>
              <w:jc w:val="right"/>
              <w:rPr>
                <w:iCs/>
                <w:sz w:val="22"/>
                <w:szCs w:val="22"/>
              </w:rPr>
            </w:pPr>
          </w:p>
        </w:tc>
        <w:tc>
          <w:tcPr>
            <w:tcW w:w="3969"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F7559" w:rsidRPr="007F1112" w:rsidRDefault="00CF7559" w:rsidP="00304172">
            <w:pPr>
              <w:jc w:val="right"/>
              <w:rPr>
                <w:iCs/>
                <w:sz w:val="22"/>
                <w:szCs w:val="22"/>
              </w:rPr>
            </w:pPr>
            <w:r w:rsidRPr="007F1112">
              <w:rPr>
                <w:iCs/>
                <w:sz w:val="22"/>
                <w:szCs w:val="22"/>
              </w:rPr>
              <w:t>Medelålder (år):</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F7559" w:rsidRPr="007F1112" w:rsidRDefault="00CF7559" w:rsidP="00304172">
            <w:pPr>
              <w:jc w:val="right"/>
              <w:rPr>
                <w:iCs/>
                <w:sz w:val="22"/>
                <w:szCs w:val="22"/>
              </w:rPr>
            </w:pPr>
            <w:r w:rsidRPr="007F1112">
              <w:rPr>
                <w:iCs/>
                <w:sz w:val="22"/>
                <w:szCs w:val="22"/>
              </w:rPr>
              <w:t>45,4</w:t>
            </w:r>
          </w:p>
        </w:tc>
      </w:tr>
      <w:tr w:rsidR="00CF7559" w:rsidRPr="007F1112" w:rsidTr="00304172">
        <w:trPr>
          <w:trHeight w:val="284"/>
        </w:trPr>
        <w:tc>
          <w:tcPr>
            <w:tcW w:w="3369" w:type="dxa"/>
            <w:vMerge/>
          </w:tcPr>
          <w:p w:rsidR="00CF7559" w:rsidRPr="00A3082A" w:rsidRDefault="00CF7559" w:rsidP="00304172">
            <w:pPr>
              <w:jc w:val="right"/>
              <w:rPr>
                <w:iCs/>
                <w:sz w:val="22"/>
                <w:szCs w:val="22"/>
              </w:rPr>
            </w:pPr>
          </w:p>
        </w:tc>
        <w:tc>
          <w:tcPr>
            <w:tcW w:w="4961" w:type="dxa"/>
            <w:gridSpan w:val="5"/>
            <w:tcBorders>
              <w:top w:val="single" w:sz="4" w:space="0" w:color="auto"/>
              <w:bottom w:val="single" w:sz="4" w:space="0" w:color="auto"/>
            </w:tcBorders>
          </w:tcPr>
          <w:p w:rsidR="00CF7559" w:rsidRPr="007F1112" w:rsidRDefault="00CF7559" w:rsidP="00304172">
            <w:pPr>
              <w:jc w:val="right"/>
              <w:rPr>
                <w:iCs/>
                <w:sz w:val="22"/>
                <w:szCs w:val="22"/>
              </w:rPr>
            </w:pPr>
          </w:p>
        </w:tc>
      </w:tr>
      <w:tr w:rsidR="00CF7559" w:rsidRPr="007F1112" w:rsidTr="00304172">
        <w:trPr>
          <w:trHeight w:val="284"/>
        </w:trPr>
        <w:tc>
          <w:tcPr>
            <w:tcW w:w="3369" w:type="dxa"/>
            <w:vMerge/>
            <w:tcBorders>
              <w:right w:val="single" w:sz="4" w:space="0" w:color="auto"/>
            </w:tcBorders>
          </w:tcPr>
          <w:p w:rsidR="00CF7559" w:rsidRPr="00A3082A" w:rsidRDefault="00CF7559" w:rsidP="00304172">
            <w:pPr>
              <w:jc w:val="center"/>
              <w:rPr>
                <w:b/>
                <w:iCs/>
                <w:sz w:val="22"/>
                <w:szCs w:val="22"/>
              </w:rPr>
            </w:pPr>
          </w:p>
        </w:tc>
        <w:tc>
          <w:tcPr>
            <w:tcW w:w="4961" w:type="dxa"/>
            <w:gridSpan w:val="5"/>
            <w:tcBorders>
              <w:top w:val="single" w:sz="4" w:space="0" w:color="auto"/>
              <w:left w:val="single" w:sz="4" w:space="0" w:color="auto"/>
              <w:bottom w:val="single" w:sz="4" w:space="0" w:color="auto"/>
              <w:right w:val="single" w:sz="4" w:space="0" w:color="auto"/>
            </w:tcBorders>
          </w:tcPr>
          <w:p w:rsidR="00CF7559" w:rsidRPr="007F1112" w:rsidRDefault="00CF7559" w:rsidP="00304172">
            <w:pPr>
              <w:jc w:val="center"/>
              <w:rPr>
                <w:iCs/>
                <w:sz w:val="22"/>
                <w:szCs w:val="22"/>
              </w:rPr>
            </w:pPr>
            <w:r w:rsidRPr="007F1112">
              <w:rPr>
                <w:b/>
                <w:iCs/>
                <w:sz w:val="22"/>
                <w:szCs w:val="22"/>
              </w:rPr>
              <w:t>Ekonomiskt utfall för kultur 2017 (tkr)</w:t>
            </w:r>
          </w:p>
        </w:tc>
      </w:tr>
      <w:tr w:rsidR="00CF7559" w:rsidRPr="007F1112" w:rsidTr="00304172">
        <w:trPr>
          <w:trHeight w:val="284"/>
        </w:trPr>
        <w:tc>
          <w:tcPr>
            <w:tcW w:w="3369" w:type="dxa"/>
            <w:vMerge/>
            <w:tcBorders>
              <w:right w:val="single" w:sz="4" w:space="0" w:color="auto"/>
            </w:tcBorders>
          </w:tcPr>
          <w:p w:rsidR="00CF7559" w:rsidRPr="00A3082A" w:rsidRDefault="00CF7559" w:rsidP="00304172">
            <w:pPr>
              <w:jc w:val="right"/>
              <w:rPr>
                <w:iCs/>
                <w:sz w:val="22"/>
                <w:szCs w:val="22"/>
              </w:rPr>
            </w:pPr>
          </w:p>
        </w:tc>
        <w:tc>
          <w:tcPr>
            <w:tcW w:w="1984" w:type="dxa"/>
            <w:gridSpan w:val="2"/>
            <w:tcBorders>
              <w:top w:val="single" w:sz="4" w:space="0" w:color="auto"/>
              <w:left w:val="single" w:sz="4" w:space="0" w:color="auto"/>
              <w:bottom w:val="single" w:sz="4" w:space="0" w:color="auto"/>
              <w:right w:val="single" w:sz="4" w:space="0" w:color="auto"/>
            </w:tcBorders>
          </w:tcPr>
          <w:p w:rsidR="00CF7559" w:rsidRPr="007F1112" w:rsidRDefault="00CF7559" w:rsidP="00304172">
            <w:pPr>
              <w:jc w:val="right"/>
              <w:rPr>
                <w:iCs/>
                <w:sz w:val="22"/>
                <w:szCs w:val="22"/>
              </w:rPr>
            </w:pPr>
          </w:p>
        </w:tc>
        <w:tc>
          <w:tcPr>
            <w:tcW w:w="1559" w:type="dxa"/>
            <w:tcBorders>
              <w:top w:val="single" w:sz="4" w:space="0" w:color="auto"/>
              <w:left w:val="single" w:sz="4" w:space="0" w:color="auto"/>
              <w:bottom w:val="single" w:sz="4" w:space="0" w:color="auto"/>
              <w:right w:val="single" w:sz="4" w:space="0" w:color="auto"/>
            </w:tcBorders>
            <w:vAlign w:val="center"/>
          </w:tcPr>
          <w:p w:rsidR="00CF7559" w:rsidRPr="007F1112" w:rsidRDefault="00CF7559" w:rsidP="00304172">
            <w:pPr>
              <w:jc w:val="center"/>
              <w:rPr>
                <w:iCs/>
                <w:sz w:val="22"/>
                <w:szCs w:val="22"/>
              </w:rPr>
            </w:pPr>
            <w:r w:rsidRPr="007F1112">
              <w:rPr>
                <w:b/>
                <w:iCs/>
                <w:sz w:val="17"/>
                <w:szCs w:val="17"/>
              </w:rPr>
              <w:t>Bruttokostnader</w:t>
            </w:r>
          </w:p>
        </w:tc>
        <w:tc>
          <w:tcPr>
            <w:tcW w:w="1418" w:type="dxa"/>
            <w:gridSpan w:val="2"/>
            <w:tcBorders>
              <w:top w:val="single" w:sz="4" w:space="0" w:color="auto"/>
              <w:left w:val="single" w:sz="4" w:space="0" w:color="auto"/>
              <w:bottom w:val="single" w:sz="4" w:space="0" w:color="auto"/>
              <w:right w:val="single" w:sz="4" w:space="0" w:color="auto"/>
            </w:tcBorders>
            <w:vAlign w:val="center"/>
          </w:tcPr>
          <w:p w:rsidR="00CF7559" w:rsidRPr="007F1112" w:rsidRDefault="00CF7559" w:rsidP="00304172">
            <w:pPr>
              <w:jc w:val="center"/>
              <w:rPr>
                <w:iCs/>
                <w:sz w:val="22"/>
                <w:szCs w:val="22"/>
              </w:rPr>
            </w:pPr>
            <w:r w:rsidRPr="007F1112">
              <w:rPr>
                <w:b/>
                <w:iCs/>
                <w:sz w:val="17"/>
                <w:szCs w:val="17"/>
              </w:rPr>
              <w:t>Nettokostnader</w:t>
            </w:r>
          </w:p>
        </w:tc>
      </w:tr>
      <w:tr w:rsidR="00CF7559" w:rsidRPr="007F1112" w:rsidTr="00304172">
        <w:trPr>
          <w:trHeight w:val="284"/>
        </w:trPr>
        <w:tc>
          <w:tcPr>
            <w:tcW w:w="3369" w:type="dxa"/>
            <w:vMerge/>
            <w:tcBorders>
              <w:right w:val="single" w:sz="4" w:space="0" w:color="auto"/>
            </w:tcBorders>
          </w:tcPr>
          <w:p w:rsidR="00CF7559" w:rsidRPr="00E57CD4" w:rsidRDefault="00CF7559" w:rsidP="00304172">
            <w:pPr>
              <w:pStyle w:val="Default"/>
              <w:jc w:val="right"/>
              <w:rPr>
                <w:sz w:val="17"/>
                <w:szCs w:val="17"/>
              </w:rPr>
            </w:pPr>
          </w:p>
        </w:tc>
        <w:tc>
          <w:tcPr>
            <w:tcW w:w="1984" w:type="dxa"/>
            <w:gridSpan w:val="2"/>
            <w:tcBorders>
              <w:top w:val="single" w:sz="4" w:space="0" w:color="auto"/>
              <w:left w:val="single" w:sz="4" w:space="0" w:color="auto"/>
              <w:bottom w:val="single" w:sz="4" w:space="0" w:color="auto"/>
              <w:right w:val="single" w:sz="4" w:space="0" w:color="auto"/>
            </w:tcBorders>
            <w:vAlign w:val="center"/>
          </w:tcPr>
          <w:p w:rsidR="00CF7559" w:rsidRPr="007F1112" w:rsidRDefault="00CF7559" w:rsidP="00304172">
            <w:pPr>
              <w:pStyle w:val="Default"/>
              <w:jc w:val="right"/>
              <w:rPr>
                <w:iCs/>
                <w:sz w:val="22"/>
                <w:szCs w:val="22"/>
              </w:rPr>
            </w:pPr>
            <w:r w:rsidRPr="007F1112">
              <w:rPr>
                <w:sz w:val="17"/>
                <w:szCs w:val="17"/>
              </w:rPr>
              <w:t>Stöd</w:t>
            </w:r>
            <w:r w:rsidRPr="007F1112">
              <w:rPr>
                <w:sz w:val="17"/>
                <w:szCs w:val="17"/>
              </w:rPr>
              <w:br/>
              <w:t>till studieorganisationer:</w:t>
            </w:r>
          </w:p>
        </w:tc>
        <w:tc>
          <w:tcPr>
            <w:tcW w:w="1559" w:type="dxa"/>
            <w:tcBorders>
              <w:top w:val="single" w:sz="4" w:space="0" w:color="auto"/>
              <w:left w:val="single" w:sz="4" w:space="0" w:color="auto"/>
              <w:bottom w:val="single" w:sz="4" w:space="0" w:color="auto"/>
              <w:right w:val="single" w:sz="4" w:space="0" w:color="auto"/>
            </w:tcBorders>
            <w:vAlign w:val="center"/>
          </w:tcPr>
          <w:p w:rsidR="00CF7559" w:rsidRPr="007F1112" w:rsidRDefault="00CF7559" w:rsidP="00304172">
            <w:pPr>
              <w:jc w:val="right"/>
              <w:rPr>
                <w:iCs/>
                <w:sz w:val="22"/>
                <w:szCs w:val="22"/>
              </w:rPr>
            </w:pPr>
            <w:r w:rsidRPr="007F1112">
              <w:rPr>
                <w:iCs/>
                <w:sz w:val="22"/>
                <w:szCs w:val="22"/>
              </w:rPr>
              <w:t>0</w:t>
            </w:r>
          </w:p>
        </w:tc>
        <w:tc>
          <w:tcPr>
            <w:tcW w:w="1418" w:type="dxa"/>
            <w:gridSpan w:val="2"/>
            <w:tcBorders>
              <w:top w:val="single" w:sz="4" w:space="0" w:color="auto"/>
              <w:left w:val="single" w:sz="4" w:space="0" w:color="auto"/>
              <w:bottom w:val="single" w:sz="4" w:space="0" w:color="auto"/>
              <w:right w:val="single" w:sz="4" w:space="0" w:color="auto"/>
            </w:tcBorders>
            <w:vAlign w:val="center"/>
          </w:tcPr>
          <w:p w:rsidR="00CF7559" w:rsidRPr="007F1112" w:rsidRDefault="00CF7559" w:rsidP="00304172">
            <w:pPr>
              <w:jc w:val="right"/>
              <w:rPr>
                <w:iCs/>
                <w:sz w:val="22"/>
                <w:szCs w:val="22"/>
              </w:rPr>
            </w:pPr>
            <w:r w:rsidRPr="007F1112">
              <w:rPr>
                <w:iCs/>
                <w:sz w:val="22"/>
                <w:szCs w:val="22"/>
              </w:rPr>
              <w:t>0</w:t>
            </w:r>
          </w:p>
        </w:tc>
      </w:tr>
      <w:tr w:rsidR="00CF7559" w:rsidRPr="007F1112" w:rsidTr="00304172">
        <w:trPr>
          <w:trHeight w:val="284"/>
        </w:trPr>
        <w:tc>
          <w:tcPr>
            <w:tcW w:w="3369" w:type="dxa"/>
            <w:vMerge/>
            <w:tcBorders>
              <w:right w:val="single" w:sz="4" w:space="0" w:color="auto"/>
            </w:tcBorders>
            <w:shd w:val="clear" w:color="auto" w:fill="F2F2F2" w:themeFill="background1" w:themeFillShade="F2"/>
          </w:tcPr>
          <w:p w:rsidR="00CF7559" w:rsidRPr="00E57CD4" w:rsidRDefault="00CF7559" w:rsidP="00304172">
            <w:pPr>
              <w:pStyle w:val="Default"/>
              <w:jc w:val="right"/>
              <w:rPr>
                <w:sz w:val="17"/>
                <w:szCs w:val="17"/>
              </w:rPr>
            </w:pPr>
          </w:p>
        </w:tc>
        <w:tc>
          <w:tcPr>
            <w:tcW w:w="1984"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CF7559" w:rsidRPr="007F1112" w:rsidRDefault="00CF7559" w:rsidP="00304172">
            <w:pPr>
              <w:pStyle w:val="Default"/>
              <w:jc w:val="right"/>
              <w:rPr>
                <w:iCs/>
                <w:sz w:val="22"/>
                <w:szCs w:val="22"/>
              </w:rPr>
            </w:pPr>
            <w:r w:rsidRPr="007F1112">
              <w:rPr>
                <w:sz w:val="17"/>
                <w:szCs w:val="17"/>
              </w:rPr>
              <w:t>Allmän kulturverksamhet, övrigt:</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CF7559" w:rsidRPr="007F1112" w:rsidRDefault="00CF7559" w:rsidP="00304172">
            <w:pPr>
              <w:jc w:val="right"/>
              <w:rPr>
                <w:iCs/>
                <w:sz w:val="22"/>
                <w:szCs w:val="22"/>
              </w:rPr>
            </w:pPr>
            <w:r w:rsidRPr="007F1112">
              <w:rPr>
                <w:iCs/>
                <w:sz w:val="22"/>
                <w:szCs w:val="22"/>
              </w:rPr>
              <w:t>7 372</w:t>
            </w:r>
          </w:p>
        </w:tc>
        <w:tc>
          <w:tcPr>
            <w:tcW w:w="1418"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CF7559" w:rsidRPr="007F1112" w:rsidRDefault="00CF7559" w:rsidP="00304172">
            <w:pPr>
              <w:jc w:val="right"/>
              <w:rPr>
                <w:iCs/>
                <w:sz w:val="22"/>
                <w:szCs w:val="22"/>
              </w:rPr>
            </w:pPr>
            <w:r w:rsidRPr="007F1112">
              <w:rPr>
                <w:iCs/>
                <w:sz w:val="22"/>
                <w:szCs w:val="22"/>
              </w:rPr>
              <w:t>4 306</w:t>
            </w:r>
          </w:p>
        </w:tc>
      </w:tr>
      <w:tr w:rsidR="00CF7559" w:rsidRPr="007F1112" w:rsidTr="00304172">
        <w:trPr>
          <w:trHeight w:val="284"/>
        </w:trPr>
        <w:tc>
          <w:tcPr>
            <w:tcW w:w="3369" w:type="dxa"/>
            <w:vMerge/>
            <w:tcBorders>
              <w:right w:val="single" w:sz="4" w:space="0" w:color="auto"/>
            </w:tcBorders>
          </w:tcPr>
          <w:p w:rsidR="00CF7559" w:rsidRPr="00E57CD4" w:rsidRDefault="00CF7559" w:rsidP="00304172">
            <w:pPr>
              <w:pStyle w:val="Default"/>
              <w:jc w:val="right"/>
              <w:rPr>
                <w:sz w:val="17"/>
                <w:szCs w:val="17"/>
              </w:rPr>
            </w:pPr>
          </w:p>
        </w:tc>
        <w:tc>
          <w:tcPr>
            <w:tcW w:w="1984" w:type="dxa"/>
            <w:gridSpan w:val="2"/>
            <w:tcBorders>
              <w:top w:val="single" w:sz="4" w:space="0" w:color="auto"/>
              <w:left w:val="single" w:sz="4" w:space="0" w:color="auto"/>
              <w:bottom w:val="single" w:sz="4" w:space="0" w:color="auto"/>
              <w:right w:val="single" w:sz="4" w:space="0" w:color="auto"/>
            </w:tcBorders>
            <w:vAlign w:val="center"/>
          </w:tcPr>
          <w:p w:rsidR="00CF7559" w:rsidRPr="007F1112" w:rsidRDefault="00CF7559" w:rsidP="00304172">
            <w:pPr>
              <w:pStyle w:val="Default"/>
              <w:jc w:val="right"/>
              <w:rPr>
                <w:iCs/>
                <w:sz w:val="22"/>
                <w:szCs w:val="22"/>
              </w:rPr>
            </w:pPr>
            <w:r w:rsidRPr="007F1112">
              <w:rPr>
                <w:sz w:val="17"/>
                <w:szCs w:val="17"/>
              </w:rPr>
              <w:t>Bibliotek:</w:t>
            </w:r>
          </w:p>
        </w:tc>
        <w:tc>
          <w:tcPr>
            <w:tcW w:w="1559" w:type="dxa"/>
            <w:tcBorders>
              <w:top w:val="single" w:sz="4" w:space="0" w:color="auto"/>
              <w:left w:val="single" w:sz="4" w:space="0" w:color="auto"/>
              <w:bottom w:val="single" w:sz="4" w:space="0" w:color="auto"/>
              <w:right w:val="single" w:sz="4" w:space="0" w:color="auto"/>
            </w:tcBorders>
            <w:vAlign w:val="center"/>
          </w:tcPr>
          <w:p w:rsidR="00CF7559" w:rsidRPr="007F1112" w:rsidRDefault="00CF7559" w:rsidP="00304172">
            <w:pPr>
              <w:jc w:val="right"/>
              <w:rPr>
                <w:iCs/>
                <w:sz w:val="22"/>
                <w:szCs w:val="22"/>
              </w:rPr>
            </w:pPr>
            <w:r w:rsidRPr="007F1112">
              <w:rPr>
                <w:iCs/>
                <w:sz w:val="22"/>
                <w:szCs w:val="22"/>
              </w:rPr>
              <w:t>13 772</w:t>
            </w:r>
          </w:p>
        </w:tc>
        <w:tc>
          <w:tcPr>
            <w:tcW w:w="1418" w:type="dxa"/>
            <w:gridSpan w:val="2"/>
            <w:tcBorders>
              <w:top w:val="single" w:sz="4" w:space="0" w:color="auto"/>
              <w:left w:val="single" w:sz="4" w:space="0" w:color="auto"/>
              <w:bottom w:val="single" w:sz="4" w:space="0" w:color="auto"/>
              <w:right w:val="single" w:sz="4" w:space="0" w:color="auto"/>
            </w:tcBorders>
            <w:vAlign w:val="center"/>
          </w:tcPr>
          <w:p w:rsidR="00CF7559" w:rsidRPr="007F1112" w:rsidRDefault="00CF7559" w:rsidP="00304172">
            <w:pPr>
              <w:jc w:val="right"/>
              <w:rPr>
                <w:iCs/>
                <w:sz w:val="22"/>
                <w:szCs w:val="22"/>
              </w:rPr>
            </w:pPr>
            <w:r w:rsidRPr="007F1112">
              <w:rPr>
                <w:iCs/>
                <w:sz w:val="22"/>
                <w:szCs w:val="22"/>
              </w:rPr>
              <w:t>12 995</w:t>
            </w:r>
          </w:p>
        </w:tc>
      </w:tr>
      <w:tr w:rsidR="00CF7559" w:rsidRPr="007F1112" w:rsidTr="00304172">
        <w:trPr>
          <w:trHeight w:val="284"/>
        </w:trPr>
        <w:tc>
          <w:tcPr>
            <w:tcW w:w="3369" w:type="dxa"/>
            <w:vMerge/>
            <w:tcBorders>
              <w:right w:val="single" w:sz="4" w:space="0" w:color="auto"/>
            </w:tcBorders>
            <w:shd w:val="clear" w:color="auto" w:fill="F2F2F2" w:themeFill="background1" w:themeFillShade="F2"/>
          </w:tcPr>
          <w:p w:rsidR="00CF7559" w:rsidRPr="00E57CD4" w:rsidRDefault="00CF7559" w:rsidP="00304172">
            <w:pPr>
              <w:pStyle w:val="Default"/>
              <w:jc w:val="right"/>
              <w:rPr>
                <w:sz w:val="17"/>
                <w:szCs w:val="17"/>
              </w:rPr>
            </w:pPr>
          </w:p>
        </w:tc>
        <w:tc>
          <w:tcPr>
            <w:tcW w:w="1984"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CF7559" w:rsidRPr="007F1112" w:rsidRDefault="00CF7559" w:rsidP="00304172">
            <w:pPr>
              <w:pStyle w:val="Default"/>
              <w:jc w:val="right"/>
              <w:rPr>
                <w:iCs/>
                <w:sz w:val="22"/>
                <w:szCs w:val="22"/>
              </w:rPr>
            </w:pPr>
            <w:r w:rsidRPr="007F1112">
              <w:rPr>
                <w:sz w:val="17"/>
                <w:szCs w:val="17"/>
              </w:rPr>
              <w:t>Musikskola/kulturskola: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CF7559" w:rsidRPr="007F1112" w:rsidRDefault="00CF7559" w:rsidP="00304172">
            <w:pPr>
              <w:jc w:val="right"/>
              <w:rPr>
                <w:iCs/>
                <w:sz w:val="22"/>
                <w:szCs w:val="22"/>
              </w:rPr>
            </w:pPr>
            <w:r w:rsidRPr="007F1112">
              <w:rPr>
                <w:iCs/>
                <w:sz w:val="22"/>
                <w:szCs w:val="22"/>
              </w:rPr>
              <w:t>11 167</w:t>
            </w:r>
          </w:p>
        </w:tc>
        <w:tc>
          <w:tcPr>
            <w:tcW w:w="1418"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CF7559" w:rsidRPr="007F1112" w:rsidRDefault="00CF7559" w:rsidP="00304172">
            <w:pPr>
              <w:jc w:val="right"/>
              <w:rPr>
                <w:iCs/>
                <w:sz w:val="22"/>
                <w:szCs w:val="22"/>
              </w:rPr>
            </w:pPr>
            <w:r w:rsidRPr="007F1112">
              <w:rPr>
                <w:iCs/>
                <w:sz w:val="22"/>
                <w:szCs w:val="22"/>
              </w:rPr>
              <w:t>9 065</w:t>
            </w:r>
          </w:p>
        </w:tc>
      </w:tr>
      <w:tr w:rsidR="00CF7559" w:rsidRPr="007F1112" w:rsidTr="00304172">
        <w:trPr>
          <w:trHeight w:val="284"/>
        </w:trPr>
        <w:tc>
          <w:tcPr>
            <w:tcW w:w="3369" w:type="dxa"/>
            <w:vMerge/>
            <w:tcBorders>
              <w:right w:val="single" w:sz="4" w:space="0" w:color="auto"/>
            </w:tcBorders>
          </w:tcPr>
          <w:p w:rsidR="00CF7559" w:rsidRPr="00E57CD4" w:rsidRDefault="00CF7559" w:rsidP="00304172">
            <w:pPr>
              <w:jc w:val="right"/>
              <w:rPr>
                <w:sz w:val="17"/>
                <w:szCs w:val="17"/>
              </w:rPr>
            </w:pPr>
          </w:p>
        </w:tc>
        <w:tc>
          <w:tcPr>
            <w:tcW w:w="1984" w:type="dxa"/>
            <w:gridSpan w:val="2"/>
            <w:tcBorders>
              <w:top w:val="single" w:sz="4" w:space="0" w:color="auto"/>
              <w:left w:val="single" w:sz="4" w:space="0" w:color="auto"/>
              <w:bottom w:val="single" w:sz="4" w:space="0" w:color="auto"/>
              <w:right w:val="single" w:sz="4" w:space="0" w:color="auto"/>
            </w:tcBorders>
            <w:vAlign w:val="center"/>
          </w:tcPr>
          <w:p w:rsidR="00CF7559" w:rsidRPr="007F1112" w:rsidRDefault="00CF7559" w:rsidP="00304172">
            <w:pPr>
              <w:jc w:val="right"/>
              <w:rPr>
                <w:b/>
                <w:iCs/>
                <w:sz w:val="22"/>
                <w:szCs w:val="22"/>
              </w:rPr>
            </w:pPr>
            <w:r w:rsidRPr="007F1112">
              <w:rPr>
                <w:b/>
                <w:sz w:val="17"/>
                <w:szCs w:val="17"/>
              </w:rPr>
              <w:t>Kulturverksamhet totalt:</w:t>
            </w:r>
          </w:p>
        </w:tc>
        <w:tc>
          <w:tcPr>
            <w:tcW w:w="1559" w:type="dxa"/>
            <w:tcBorders>
              <w:top w:val="single" w:sz="4" w:space="0" w:color="auto"/>
              <w:left w:val="single" w:sz="4" w:space="0" w:color="auto"/>
              <w:bottom w:val="single" w:sz="4" w:space="0" w:color="auto"/>
              <w:right w:val="single" w:sz="4" w:space="0" w:color="auto"/>
            </w:tcBorders>
            <w:vAlign w:val="center"/>
          </w:tcPr>
          <w:p w:rsidR="00CF7559" w:rsidRPr="007F1112" w:rsidRDefault="00CF7559" w:rsidP="00304172">
            <w:pPr>
              <w:jc w:val="right"/>
              <w:rPr>
                <w:b/>
                <w:iCs/>
                <w:sz w:val="22"/>
                <w:szCs w:val="22"/>
              </w:rPr>
            </w:pPr>
            <w:r w:rsidRPr="007F1112">
              <w:rPr>
                <w:b/>
                <w:iCs/>
                <w:sz w:val="22"/>
                <w:szCs w:val="22"/>
              </w:rPr>
              <w:t>32</w:t>
            </w:r>
            <w:r w:rsidRPr="007F1112">
              <w:rPr>
                <w:iCs/>
                <w:sz w:val="22"/>
                <w:szCs w:val="22"/>
              </w:rPr>
              <w:t> </w:t>
            </w:r>
            <w:r w:rsidRPr="007F1112">
              <w:rPr>
                <w:b/>
                <w:iCs/>
                <w:sz w:val="22"/>
                <w:szCs w:val="22"/>
              </w:rPr>
              <w:t>311</w:t>
            </w:r>
          </w:p>
        </w:tc>
        <w:tc>
          <w:tcPr>
            <w:tcW w:w="1418" w:type="dxa"/>
            <w:gridSpan w:val="2"/>
            <w:tcBorders>
              <w:top w:val="single" w:sz="4" w:space="0" w:color="auto"/>
              <w:left w:val="single" w:sz="4" w:space="0" w:color="auto"/>
              <w:bottom w:val="single" w:sz="4" w:space="0" w:color="auto"/>
              <w:right w:val="single" w:sz="4" w:space="0" w:color="auto"/>
            </w:tcBorders>
            <w:vAlign w:val="center"/>
          </w:tcPr>
          <w:p w:rsidR="00CF7559" w:rsidRPr="007F1112" w:rsidRDefault="00CF7559" w:rsidP="00304172">
            <w:pPr>
              <w:jc w:val="right"/>
              <w:rPr>
                <w:b/>
                <w:iCs/>
                <w:sz w:val="22"/>
                <w:szCs w:val="22"/>
              </w:rPr>
            </w:pPr>
            <w:r w:rsidRPr="007F1112">
              <w:rPr>
                <w:b/>
                <w:iCs/>
                <w:sz w:val="22"/>
                <w:szCs w:val="22"/>
              </w:rPr>
              <w:t>26</w:t>
            </w:r>
            <w:r w:rsidRPr="007F1112">
              <w:rPr>
                <w:iCs/>
                <w:sz w:val="22"/>
                <w:szCs w:val="22"/>
              </w:rPr>
              <w:t> </w:t>
            </w:r>
            <w:r w:rsidRPr="007F1112">
              <w:rPr>
                <w:b/>
                <w:iCs/>
                <w:sz w:val="22"/>
                <w:szCs w:val="22"/>
              </w:rPr>
              <w:t>366</w:t>
            </w:r>
          </w:p>
        </w:tc>
      </w:tr>
      <w:tr w:rsidR="00CF7559" w:rsidRPr="007F1112" w:rsidTr="00304172">
        <w:trPr>
          <w:trHeight w:val="357"/>
        </w:trPr>
        <w:tc>
          <w:tcPr>
            <w:tcW w:w="3369" w:type="dxa"/>
            <w:vMerge/>
            <w:tcBorders>
              <w:right w:val="single" w:sz="4" w:space="0" w:color="auto"/>
            </w:tcBorders>
            <w:shd w:val="clear" w:color="auto" w:fill="F2F2F2" w:themeFill="background1" w:themeFillShade="F2"/>
          </w:tcPr>
          <w:p w:rsidR="00CF7559" w:rsidRPr="00E57CD4" w:rsidRDefault="00CF7559" w:rsidP="00304172">
            <w:pPr>
              <w:jc w:val="right"/>
              <w:rPr>
                <w:sz w:val="17"/>
                <w:szCs w:val="17"/>
              </w:rPr>
            </w:pPr>
          </w:p>
        </w:tc>
        <w:tc>
          <w:tcPr>
            <w:tcW w:w="1984"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CF7559" w:rsidRPr="007F1112" w:rsidRDefault="00CF7559" w:rsidP="00304172">
            <w:pPr>
              <w:jc w:val="right"/>
              <w:rPr>
                <w:b/>
                <w:iCs/>
                <w:sz w:val="22"/>
                <w:szCs w:val="22"/>
              </w:rPr>
            </w:pPr>
            <w:r w:rsidRPr="007F1112">
              <w:rPr>
                <w:b/>
                <w:sz w:val="17"/>
                <w:szCs w:val="17"/>
              </w:rPr>
              <w:t>Totalt per capita: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CF7559" w:rsidRPr="007F1112" w:rsidRDefault="00CF7559" w:rsidP="00304172">
            <w:pPr>
              <w:jc w:val="right"/>
              <w:rPr>
                <w:b/>
                <w:iCs/>
                <w:sz w:val="22"/>
                <w:szCs w:val="22"/>
              </w:rPr>
            </w:pPr>
            <w:r w:rsidRPr="007F1112">
              <w:rPr>
                <w:b/>
                <w:iCs/>
                <w:sz w:val="22"/>
                <w:szCs w:val="22"/>
              </w:rPr>
              <w:t>1,25</w:t>
            </w:r>
          </w:p>
        </w:tc>
        <w:tc>
          <w:tcPr>
            <w:tcW w:w="1418"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CF7559" w:rsidRPr="007F1112" w:rsidRDefault="00CF7559" w:rsidP="00304172">
            <w:pPr>
              <w:jc w:val="right"/>
              <w:rPr>
                <w:b/>
                <w:iCs/>
                <w:sz w:val="22"/>
                <w:szCs w:val="22"/>
              </w:rPr>
            </w:pPr>
            <w:r w:rsidRPr="007F1112">
              <w:rPr>
                <w:b/>
                <w:iCs/>
                <w:sz w:val="22"/>
                <w:szCs w:val="22"/>
              </w:rPr>
              <w:t>1,02</w:t>
            </w:r>
          </w:p>
        </w:tc>
      </w:tr>
    </w:tbl>
    <w:p w:rsidR="00CF7559" w:rsidRDefault="00CF7559" w:rsidP="00CF7559">
      <w:pPr>
        <w:rPr>
          <w:rFonts w:cs="Arial"/>
          <w:bCs/>
          <w:sz w:val="24"/>
          <w:szCs w:val="28"/>
        </w:rPr>
      </w:pPr>
      <w:r>
        <w:rPr>
          <w:rFonts w:cs="Arial"/>
          <w:bCs/>
          <w:sz w:val="24"/>
          <w:szCs w:val="28"/>
        </w:rPr>
        <w:br w:type="page"/>
      </w:r>
    </w:p>
    <w:p w:rsidR="00CF7559" w:rsidRDefault="00CF7559" w:rsidP="00CF7559">
      <w:pPr>
        <w:rPr>
          <w:rFonts w:cs="Arial"/>
          <w:bCs/>
          <w:sz w:val="24"/>
          <w:szCs w:val="28"/>
        </w:rPr>
      </w:pPr>
      <w:r>
        <w:rPr>
          <w:rFonts w:cs="Arial"/>
          <w:bCs/>
          <w:sz w:val="24"/>
          <w:szCs w:val="28"/>
        </w:rPr>
        <w:t>Bilaga 5</w:t>
      </w:r>
    </w:p>
    <w:p w:rsidR="00CF7559" w:rsidRDefault="00CF7559" w:rsidP="00CF7559">
      <w:pPr>
        <w:rPr>
          <w:rFonts w:cs="Arial"/>
          <w:bCs/>
          <w:sz w:val="24"/>
          <w:szCs w:val="28"/>
        </w:rPr>
      </w:pPr>
    </w:p>
    <w:p w:rsidR="00CF7559" w:rsidRDefault="00CF7559" w:rsidP="00CF7559">
      <w:pPr>
        <w:pStyle w:val="Rubrik2"/>
      </w:pPr>
      <w:bookmarkStart w:id="105" w:name="_Toc522621445"/>
      <w:r w:rsidRPr="00406418">
        <w:t>Förteckning över genomförda samråd</w:t>
      </w:r>
      <w:r>
        <w:t xml:space="preserve"> och dialoger</w:t>
      </w:r>
      <w:bookmarkEnd w:id="105"/>
    </w:p>
    <w:p w:rsidR="00CF7559" w:rsidRPr="00A54280" w:rsidRDefault="00CF7559" w:rsidP="00CF7559">
      <w:pPr>
        <w:rPr>
          <w:color w:val="000000"/>
        </w:rPr>
      </w:pPr>
      <w:r w:rsidRPr="00A54280">
        <w:rPr>
          <w:szCs w:val="26"/>
        </w:rPr>
        <w:t>Följande pratbubblor presenterar vilka konstellationer av aktörer Region Gävleborg har haft samråd</w:t>
      </w:r>
      <w:r>
        <w:rPr>
          <w:szCs w:val="26"/>
        </w:rPr>
        <w:t xml:space="preserve"> och dialoger</w:t>
      </w:r>
      <w:r w:rsidRPr="00A54280">
        <w:rPr>
          <w:szCs w:val="26"/>
        </w:rPr>
        <w:t xml:space="preserve"> med under dialogfasen.</w:t>
      </w:r>
    </w:p>
    <w:p w:rsidR="00CF7559" w:rsidRPr="00C126E8" w:rsidRDefault="00CF7559" w:rsidP="00CF7559">
      <w:pPr>
        <w:rPr>
          <w:color w:val="000000"/>
          <w:sz w:val="17"/>
          <w:szCs w:val="17"/>
        </w:rPr>
      </w:pPr>
    </w:p>
    <w:tbl>
      <w:tblPr>
        <w:tblStyle w:val="Tabellrutn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83"/>
        <w:gridCol w:w="4169"/>
      </w:tblGrid>
      <w:tr w:rsidR="00CF7559" w:rsidRPr="00A54280" w:rsidTr="00304172">
        <w:tc>
          <w:tcPr>
            <w:tcW w:w="3983" w:type="dxa"/>
          </w:tcPr>
          <w:p w:rsidR="00CF7559" w:rsidRPr="007F1112" w:rsidRDefault="00CF7559" w:rsidP="00304172">
            <w:pPr>
              <w:ind w:left="142"/>
              <w:jc w:val="center"/>
              <w:rPr>
                <w:rFonts w:eastAsiaTheme="minorEastAsia"/>
                <w:b/>
                <w:bCs/>
                <w:sz w:val="19"/>
                <w:szCs w:val="19"/>
              </w:rPr>
            </w:pPr>
            <w:r w:rsidRPr="007F1112">
              <w:rPr>
                <w:b/>
                <w:bCs/>
                <w:noProof/>
                <w:sz w:val="10"/>
                <w:szCs w:val="10"/>
              </w:rPr>
              <mc:AlternateContent>
                <mc:Choice Requires="wps">
                  <w:drawing>
                    <wp:anchor distT="0" distB="0" distL="114300" distR="114300" simplePos="0" relativeHeight="251676672" behindDoc="0" locked="0" layoutInCell="1" allowOverlap="1" wp14:anchorId="5C3AAF4C" wp14:editId="5263CCED">
                      <wp:simplePos x="0" y="0"/>
                      <wp:positionH relativeFrom="column">
                        <wp:posOffset>-73025</wp:posOffset>
                      </wp:positionH>
                      <wp:positionV relativeFrom="paragraph">
                        <wp:posOffset>635</wp:posOffset>
                      </wp:positionV>
                      <wp:extent cx="2520000" cy="2880000"/>
                      <wp:effectExtent l="0" t="0" r="13970" b="225425"/>
                      <wp:wrapNone/>
                      <wp:docPr id="24" name="Rundad rektangulär 24"/>
                      <wp:cNvGraphicFramePr/>
                      <a:graphic xmlns:a="http://schemas.openxmlformats.org/drawingml/2006/main">
                        <a:graphicData uri="http://schemas.microsoft.com/office/word/2010/wordprocessingShape">
                          <wps:wsp>
                            <wps:cNvSpPr/>
                            <wps:spPr>
                              <a:xfrm>
                                <a:off x="0" y="0"/>
                                <a:ext cx="2520000" cy="2880000"/>
                              </a:xfrm>
                              <a:prstGeom prst="wedgeRoundRectCallout">
                                <a:avLst>
                                  <a:gd name="adj1" fmla="val -49637"/>
                                  <a:gd name="adj2" fmla="val 57024"/>
                                  <a:gd name="adj3" fmla="val 16667"/>
                                </a:avLst>
                              </a:prstGeom>
                              <a:noFill/>
                              <a:ln w="3175">
                                <a:solidFill>
                                  <a:schemeClr val="tx1"/>
                                </a:solidFill>
                              </a:ln>
                            </wps:spPr>
                            <wps:style>
                              <a:lnRef idx="2">
                                <a:schemeClr val="dk1"/>
                              </a:lnRef>
                              <a:fillRef idx="1">
                                <a:schemeClr val="lt1"/>
                              </a:fillRef>
                              <a:effectRef idx="0">
                                <a:schemeClr val="dk1"/>
                              </a:effectRef>
                              <a:fontRef idx="minor">
                                <a:schemeClr val="dk1"/>
                              </a:fontRef>
                            </wps:style>
                            <wps:txbx>
                              <w:txbxContent>
                                <w:p w:rsidR="00CF7559" w:rsidRDefault="00CF7559" w:rsidP="00CF755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undad rektangulär 24" o:spid="_x0000_s1036" type="#_x0000_t62" style="position:absolute;left:0;text-align:left;margin-left:-5.75pt;margin-top:.05pt;width:198.45pt;height:226.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" adj="78,23117" filled="f" strokecolor="black [3213]" strokeweight=".25pt">
                      <v:textbox>
                        <w:txbxContent>
                          <w:p w:rsidR="00CF7559" w:rsidRDefault="00CF7559" w:rsidP="00CF7559"/>
                        </w:txbxContent>
                      </v:textbox>
                    </v:shape>
                  </w:pict>
                </mc:Fallback>
              </mc:AlternateContent>
            </w:r>
            <w:r w:rsidRPr="007F1112">
              <w:rPr>
                <w:rFonts w:eastAsiaTheme="minorEastAsia"/>
                <w:b/>
                <w:bCs/>
                <w:sz w:val="19"/>
                <w:szCs w:val="19"/>
              </w:rPr>
              <w:t xml:space="preserve">Dialog per verksamhetsområde, med </w:t>
            </w:r>
            <w:r w:rsidRPr="007F1112">
              <w:rPr>
                <w:rFonts w:eastAsiaTheme="minorEastAsia"/>
                <w:b/>
                <w:bCs/>
                <w:i/>
                <w:sz w:val="19"/>
                <w:szCs w:val="19"/>
              </w:rPr>
              <w:t>kulturaktörer med varaktigt regionalt uppdrag</w:t>
            </w:r>
            <w:r w:rsidRPr="007F1112">
              <w:rPr>
                <w:rFonts w:eastAsiaTheme="minorEastAsia"/>
                <w:b/>
                <w:bCs/>
                <w:sz w:val="19"/>
                <w:szCs w:val="19"/>
              </w:rPr>
              <w:t>, offentliga och ideella aktörer samt professionella kulturskapare</w:t>
            </w:r>
          </w:p>
          <w:p w:rsidR="00CF7559" w:rsidRPr="007F1112" w:rsidRDefault="00CF7559" w:rsidP="00304172">
            <w:pPr>
              <w:ind w:left="360"/>
              <w:jc w:val="center"/>
              <w:rPr>
                <w:b/>
                <w:bCs/>
                <w:sz w:val="4"/>
                <w:szCs w:val="4"/>
              </w:rPr>
            </w:pPr>
          </w:p>
          <w:p w:rsidR="00CF7559" w:rsidRPr="007F1112" w:rsidRDefault="00CF7559" w:rsidP="00304172">
            <w:pPr>
              <w:pStyle w:val="Liststycke"/>
              <w:numPr>
                <w:ilvl w:val="0"/>
                <w:numId w:val="11"/>
              </w:numPr>
              <w:ind w:left="426" w:hanging="284"/>
              <w:rPr>
                <w:sz w:val="19"/>
                <w:szCs w:val="19"/>
              </w:rPr>
            </w:pPr>
            <w:r w:rsidRPr="007F1112">
              <w:rPr>
                <w:rFonts w:eastAsiaTheme="minorEastAsia"/>
                <w:sz w:val="19"/>
                <w:szCs w:val="19"/>
              </w:rPr>
              <w:t>Regional biblioteksverksamhet 8/9 2017</w:t>
            </w:r>
          </w:p>
          <w:p w:rsidR="00CF7559" w:rsidRPr="007F1112" w:rsidRDefault="00CF7559" w:rsidP="00304172">
            <w:pPr>
              <w:pStyle w:val="Liststycke"/>
              <w:numPr>
                <w:ilvl w:val="0"/>
                <w:numId w:val="11"/>
              </w:numPr>
              <w:ind w:left="426" w:hanging="284"/>
              <w:rPr>
                <w:sz w:val="19"/>
                <w:szCs w:val="19"/>
              </w:rPr>
            </w:pPr>
            <w:r w:rsidRPr="007F1112">
              <w:rPr>
                <w:rFonts w:eastAsiaTheme="minorEastAsia"/>
                <w:sz w:val="19"/>
                <w:szCs w:val="19"/>
              </w:rPr>
              <w:t>Film 12, 16 och 19/9 2017</w:t>
            </w:r>
          </w:p>
          <w:p w:rsidR="00CF7559" w:rsidRPr="007F1112" w:rsidRDefault="00CF7559" w:rsidP="00304172">
            <w:pPr>
              <w:pStyle w:val="Liststycke"/>
              <w:numPr>
                <w:ilvl w:val="0"/>
                <w:numId w:val="11"/>
              </w:numPr>
              <w:ind w:left="426" w:hanging="284"/>
              <w:rPr>
                <w:sz w:val="19"/>
                <w:szCs w:val="19"/>
              </w:rPr>
            </w:pPr>
            <w:r w:rsidRPr="007F1112">
              <w:rPr>
                <w:rFonts w:eastAsiaTheme="minorEastAsia"/>
                <w:sz w:val="19"/>
                <w:szCs w:val="19"/>
              </w:rPr>
              <w:t>Konst, bild och form 15/9 2017</w:t>
            </w:r>
          </w:p>
          <w:p w:rsidR="00CF7559" w:rsidRPr="007F1112" w:rsidRDefault="00CF7559" w:rsidP="00304172">
            <w:pPr>
              <w:pStyle w:val="Liststycke"/>
              <w:numPr>
                <w:ilvl w:val="0"/>
                <w:numId w:val="11"/>
              </w:numPr>
              <w:ind w:left="426" w:hanging="284"/>
              <w:rPr>
                <w:sz w:val="19"/>
                <w:szCs w:val="19"/>
              </w:rPr>
            </w:pPr>
            <w:r w:rsidRPr="007F1112">
              <w:rPr>
                <w:rFonts w:eastAsiaTheme="minorEastAsia"/>
                <w:sz w:val="19"/>
                <w:szCs w:val="19"/>
              </w:rPr>
              <w:t>Dans 25/9 2017</w:t>
            </w:r>
          </w:p>
          <w:p w:rsidR="00CF7559" w:rsidRPr="007F1112" w:rsidRDefault="00CF7559" w:rsidP="00304172">
            <w:pPr>
              <w:pStyle w:val="Liststycke"/>
              <w:numPr>
                <w:ilvl w:val="0"/>
                <w:numId w:val="11"/>
              </w:numPr>
              <w:ind w:left="426" w:hanging="284"/>
              <w:rPr>
                <w:sz w:val="19"/>
                <w:szCs w:val="19"/>
              </w:rPr>
            </w:pPr>
            <w:r w:rsidRPr="007F1112">
              <w:rPr>
                <w:rFonts w:eastAsiaTheme="minorEastAsia"/>
                <w:sz w:val="19"/>
                <w:szCs w:val="19"/>
              </w:rPr>
              <w:t>Hemslöjd 25/9 2017</w:t>
            </w:r>
          </w:p>
          <w:p w:rsidR="00CF7559" w:rsidRPr="007F1112" w:rsidRDefault="00CF7559" w:rsidP="00304172">
            <w:pPr>
              <w:pStyle w:val="Liststycke"/>
              <w:numPr>
                <w:ilvl w:val="0"/>
                <w:numId w:val="11"/>
              </w:numPr>
              <w:ind w:left="426" w:hanging="284"/>
              <w:rPr>
                <w:sz w:val="19"/>
                <w:szCs w:val="19"/>
              </w:rPr>
            </w:pPr>
            <w:r w:rsidRPr="007F1112">
              <w:rPr>
                <w:rFonts w:eastAsiaTheme="minorEastAsia"/>
                <w:sz w:val="19"/>
                <w:szCs w:val="19"/>
              </w:rPr>
              <w:t>Teater 12/10 2017</w:t>
            </w:r>
          </w:p>
          <w:p w:rsidR="00CF7559" w:rsidRPr="007F1112" w:rsidRDefault="00CF7559" w:rsidP="00304172">
            <w:pPr>
              <w:pStyle w:val="Liststycke"/>
              <w:numPr>
                <w:ilvl w:val="0"/>
                <w:numId w:val="11"/>
              </w:numPr>
              <w:ind w:left="426" w:hanging="284"/>
              <w:rPr>
                <w:sz w:val="19"/>
                <w:szCs w:val="19"/>
              </w:rPr>
            </w:pPr>
            <w:r w:rsidRPr="007F1112">
              <w:rPr>
                <w:rFonts w:eastAsiaTheme="minorEastAsia"/>
                <w:sz w:val="19"/>
                <w:szCs w:val="19"/>
              </w:rPr>
              <w:t>Kulturarv och kulturmiljö 24/10 2017</w:t>
            </w:r>
          </w:p>
          <w:p w:rsidR="00CF7559" w:rsidRPr="007F1112" w:rsidRDefault="00CF7559" w:rsidP="00304172">
            <w:pPr>
              <w:pStyle w:val="Liststycke"/>
              <w:numPr>
                <w:ilvl w:val="0"/>
                <w:numId w:val="11"/>
              </w:numPr>
              <w:ind w:left="426" w:hanging="284"/>
              <w:rPr>
                <w:sz w:val="19"/>
                <w:szCs w:val="19"/>
              </w:rPr>
            </w:pPr>
            <w:r w:rsidRPr="007F1112">
              <w:rPr>
                <w:rFonts w:eastAsiaTheme="minorEastAsia"/>
                <w:sz w:val="19"/>
                <w:szCs w:val="19"/>
              </w:rPr>
              <w:t>Musik 25/10 2017</w:t>
            </w:r>
          </w:p>
        </w:tc>
        <w:tc>
          <w:tcPr>
            <w:tcW w:w="4169" w:type="dxa"/>
          </w:tcPr>
          <w:p w:rsidR="00CF7559" w:rsidRPr="007F1112" w:rsidRDefault="00CF7559" w:rsidP="00304172">
            <w:pPr>
              <w:ind w:left="128"/>
              <w:jc w:val="center"/>
              <w:rPr>
                <w:rFonts w:eastAsiaTheme="minorEastAsia"/>
                <w:b/>
                <w:bCs/>
                <w:sz w:val="19"/>
                <w:szCs w:val="19"/>
              </w:rPr>
            </w:pPr>
            <w:r w:rsidRPr="007F1112">
              <w:rPr>
                <w:b/>
                <w:bCs/>
                <w:noProof/>
                <w:sz w:val="10"/>
                <w:szCs w:val="10"/>
              </w:rPr>
              <mc:AlternateContent>
                <mc:Choice Requires="wps">
                  <w:drawing>
                    <wp:anchor distT="0" distB="0" distL="114300" distR="114300" simplePos="0" relativeHeight="251677696" behindDoc="0" locked="0" layoutInCell="1" allowOverlap="1" wp14:anchorId="59B98EFE" wp14:editId="3EAF7985">
                      <wp:simplePos x="0" y="0"/>
                      <wp:positionH relativeFrom="column">
                        <wp:posOffset>-43180</wp:posOffset>
                      </wp:positionH>
                      <wp:positionV relativeFrom="paragraph">
                        <wp:posOffset>635</wp:posOffset>
                      </wp:positionV>
                      <wp:extent cx="2519680" cy="2879725"/>
                      <wp:effectExtent l="0" t="0" r="13970" b="225425"/>
                      <wp:wrapNone/>
                      <wp:docPr id="25" name="Rundad rektangulär 25"/>
                      <wp:cNvGraphicFramePr/>
                      <a:graphic xmlns:a="http://schemas.openxmlformats.org/drawingml/2006/main">
                        <a:graphicData uri="http://schemas.microsoft.com/office/word/2010/wordprocessingShape">
                          <wps:wsp>
                            <wps:cNvSpPr/>
                            <wps:spPr>
                              <a:xfrm>
                                <a:off x="0" y="0"/>
                                <a:ext cx="2519680" cy="2879725"/>
                              </a:xfrm>
                              <a:prstGeom prst="wedgeRoundRectCallout">
                                <a:avLst>
                                  <a:gd name="adj1" fmla="val -49920"/>
                                  <a:gd name="adj2" fmla="val 57125"/>
                                  <a:gd name="adj3" fmla="val 16667"/>
                                </a:avLst>
                              </a:prstGeom>
                              <a:noFill/>
                              <a:ln w="3175">
                                <a:solidFill>
                                  <a:schemeClr val="tx1"/>
                                </a:solidFill>
                              </a:ln>
                            </wps:spPr>
                            <wps:style>
                              <a:lnRef idx="2">
                                <a:schemeClr val="dk1"/>
                              </a:lnRef>
                              <a:fillRef idx="1">
                                <a:schemeClr val="lt1"/>
                              </a:fillRef>
                              <a:effectRef idx="0">
                                <a:schemeClr val="dk1"/>
                              </a:effectRef>
                              <a:fontRef idx="minor">
                                <a:schemeClr val="dk1"/>
                              </a:fontRef>
                            </wps:style>
                            <wps:txbx>
                              <w:txbxContent>
                                <w:p w:rsidR="00CF7559" w:rsidRDefault="00CF7559" w:rsidP="00CF755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undad rektangulär 25" o:spid="_x0000_s1037" type="#_x0000_t62" style="position:absolute;left:0;text-align:left;margin-left:-3.4pt;margin-top:.05pt;width:198.4pt;height:226.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" adj="17,23139" filled="f" strokecolor="black [3213]" strokeweight=".25pt">
                      <v:textbox>
                        <w:txbxContent>
                          <w:p w:rsidR="00CF7559" w:rsidRDefault="00CF7559" w:rsidP="00CF7559">
                            <w:pPr>
                              <w:jc w:val="center"/>
                            </w:pPr>
                          </w:p>
                        </w:txbxContent>
                      </v:textbox>
                    </v:shape>
                  </w:pict>
                </mc:Fallback>
              </mc:AlternateContent>
            </w:r>
            <w:r w:rsidRPr="007F1112">
              <w:rPr>
                <w:rFonts w:eastAsiaTheme="minorEastAsia"/>
                <w:b/>
                <w:bCs/>
                <w:sz w:val="19"/>
                <w:szCs w:val="19"/>
              </w:rPr>
              <w:t>Dialog</w:t>
            </w:r>
            <w:r w:rsidRPr="007F1112">
              <w:rPr>
                <w:b/>
                <w:bCs/>
                <w:sz w:val="19"/>
                <w:szCs w:val="19"/>
              </w:rPr>
              <w:t xml:space="preserve"> </w:t>
            </w:r>
            <w:r w:rsidRPr="007F1112">
              <w:rPr>
                <w:rFonts w:eastAsiaTheme="minorEastAsia"/>
                <w:b/>
                <w:bCs/>
                <w:sz w:val="19"/>
                <w:szCs w:val="19"/>
              </w:rPr>
              <w:t>med civilsamhället</w:t>
            </w:r>
            <w:r w:rsidRPr="007F1112">
              <w:rPr>
                <w:rFonts w:eastAsiaTheme="minorEastAsia"/>
                <w:b/>
                <w:bCs/>
                <w:sz w:val="19"/>
                <w:szCs w:val="19"/>
              </w:rPr>
              <w:br/>
              <w:t>och specifika målgrupper</w:t>
            </w:r>
          </w:p>
          <w:p w:rsidR="00CF7559" w:rsidRPr="007F1112" w:rsidRDefault="00CF7559" w:rsidP="00304172">
            <w:pPr>
              <w:ind w:left="571" w:hanging="304"/>
              <w:jc w:val="center"/>
              <w:rPr>
                <w:b/>
                <w:bCs/>
                <w:sz w:val="4"/>
                <w:szCs w:val="4"/>
              </w:rPr>
            </w:pPr>
          </w:p>
          <w:p w:rsidR="00CF7559" w:rsidRPr="007F1112" w:rsidRDefault="00CF7559" w:rsidP="00304172">
            <w:pPr>
              <w:pStyle w:val="Liststycke"/>
              <w:numPr>
                <w:ilvl w:val="0"/>
                <w:numId w:val="12"/>
              </w:numPr>
              <w:ind w:left="412" w:hanging="284"/>
              <w:rPr>
                <w:sz w:val="19"/>
                <w:szCs w:val="19"/>
              </w:rPr>
            </w:pPr>
            <w:r w:rsidRPr="007F1112">
              <w:rPr>
                <w:rFonts w:eastAsiaTheme="minorEastAsia"/>
                <w:sz w:val="19"/>
                <w:szCs w:val="19"/>
              </w:rPr>
              <w:t>Informationsmöten om Ideell kulturallians KiCK-projekt 22 och 31/8 2017</w:t>
            </w:r>
          </w:p>
          <w:p w:rsidR="00CF7559" w:rsidRPr="007F1112" w:rsidRDefault="00CF7559" w:rsidP="00304172">
            <w:pPr>
              <w:pStyle w:val="Liststycke"/>
              <w:numPr>
                <w:ilvl w:val="0"/>
                <w:numId w:val="12"/>
              </w:numPr>
              <w:ind w:left="412" w:hanging="284"/>
              <w:rPr>
                <w:sz w:val="19"/>
                <w:szCs w:val="19"/>
              </w:rPr>
            </w:pPr>
            <w:r w:rsidRPr="007F1112">
              <w:rPr>
                <w:rFonts w:eastAsiaTheme="minorEastAsia"/>
                <w:sz w:val="19"/>
                <w:szCs w:val="19"/>
              </w:rPr>
              <w:t>Kulturting Gävleborg 23/9 2017</w:t>
            </w:r>
          </w:p>
          <w:p w:rsidR="00CF7559" w:rsidRPr="007F1112" w:rsidRDefault="00CF7559" w:rsidP="00304172">
            <w:pPr>
              <w:pStyle w:val="Liststycke"/>
              <w:numPr>
                <w:ilvl w:val="0"/>
                <w:numId w:val="12"/>
              </w:numPr>
              <w:ind w:left="412" w:hanging="284"/>
              <w:rPr>
                <w:sz w:val="19"/>
                <w:szCs w:val="19"/>
              </w:rPr>
            </w:pPr>
            <w:r w:rsidRPr="007F1112">
              <w:rPr>
                <w:rFonts w:eastAsiaTheme="minorEastAsia"/>
                <w:sz w:val="19"/>
                <w:szCs w:val="19"/>
              </w:rPr>
              <w:t>Funktionshinders-föreningar 19/10 och 24/11 2017</w:t>
            </w:r>
          </w:p>
          <w:p w:rsidR="00CF7559" w:rsidRPr="007F1112" w:rsidRDefault="00CF7559" w:rsidP="00304172">
            <w:pPr>
              <w:pStyle w:val="Liststycke"/>
              <w:numPr>
                <w:ilvl w:val="0"/>
                <w:numId w:val="12"/>
              </w:numPr>
              <w:ind w:left="412" w:hanging="284"/>
              <w:rPr>
                <w:sz w:val="19"/>
                <w:szCs w:val="19"/>
              </w:rPr>
            </w:pPr>
            <w:r w:rsidRPr="007F1112">
              <w:rPr>
                <w:rFonts w:eastAsiaTheme="minorEastAsia"/>
                <w:sz w:val="19"/>
                <w:szCs w:val="19"/>
              </w:rPr>
              <w:t>Pensionärsorganisationer 23/10 2017</w:t>
            </w:r>
          </w:p>
          <w:p w:rsidR="00CF7559" w:rsidRPr="007F1112" w:rsidRDefault="00CF7559" w:rsidP="00304172">
            <w:pPr>
              <w:pStyle w:val="Liststycke"/>
              <w:numPr>
                <w:ilvl w:val="0"/>
                <w:numId w:val="12"/>
              </w:numPr>
              <w:ind w:left="412" w:hanging="284"/>
              <w:rPr>
                <w:sz w:val="19"/>
                <w:szCs w:val="19"/>
              </w:rPr>
            </w:pPr>
            <w:r w:rsidRPr="007F1112">
              <w:rPr>
                <w:rFonts w:eastAsiaTheme="minorEastAsia"/>
                <w:sz w:val="19"/>
                <w:szCs w:val="19"/>
              </w:rPr>
              <w:t>Ungdomsorganisationer 25/10 2017</w:t>
            </w:r>
          </w:p>
          <w:p w:rsidR="00CF7559" w:rsidRPr="007F1112" w:rsidRDefault="00CF7559" w:rsidP="00304172">
            <w:pPr>
              <w:pStyle w:val="Liststycke"/>
              <w:numPr>
                <w:ilvl w:val="0"/>
                <w:numId w:val="12"/>
              </w:numPr>
              <w:ind w:left="412" w:hanging="284"/>
              <w:rPr>
                <w:sz w:val="19"/>
                <w:szCs w:val="19"/>
              </w:rPr>
            </w:pPr>
            <w:r w:rsidRPr="007F1112">
              <w:rPr>
                <w:rFonts w:eastAsiaTheme="minorEastAsia"/>
                <w:sz w:val="19"/>
                <w:szCs w:val="19"/>
              </w:rPr>
              <w:t>Webbenkät samt medborgardialog mellan Region Gävleborgs politiker och invånarna i Gävleborg 26/10 2017</w:t>
            </w:r>
          </w:p>
          <w:p w:rsidR="00CF7559" w:rsidRPr="007F1112" w:rsidRDefault="00CF7559" w:rsidP="00304172">
            <w:pPr>
              <w:pStyle w:val="Liststycke"/>
              <w:numPr>
                <w:ilvl w:val="0"/>
                <w:numId w:val="12"/>
              </w:numPr>
              <w:ind w:left="412" w:hanging="284"/>
              <w:rPr>
                <w:sz w:val="19"/>
                <w:szCs w:val="19"/>
              </w:rPr>
            </w:pPr>
            <w:r w:rsidRPr="007F1112">
              <w:rPr>
                <w:rFonts w:eastAsiaTheme="minorEastAsia"/>
                <w:sz w:val="19"/>
                <w:szCs w:val="19"/>
              </w:rPr>
              <w:t>Etniska föreningar 6/11 2017</w:t>
            </w:r>
          </w:p>
          <w:p w:rsidR="00CF7559" w:rsidRPr="007F1112" w:rsidRDefault="00CF7559" w:rsidP="00304172">
            <w:pPr>
              <w:pStyle w:val="Liststycke"/>
              <w:numPr>
                <w:ilvl w:val="0"/>
                <w:numId w:val="12"/>
              </w:numPr>
              <w:ind w:left="412" w:hanging="284"/>
              <w:rPr>
                <w:sz w:val="19"/>
                <w:szCs w:val="19"/>
              </w:rPr>
            </w:pPr>
            <w:r w:rsidRPr="007F1112">
              <w:rPr>
                <w:rFonts w:eastAsiaTheme="minorEastAsia"/>
                <w:sz w:val="19"/>
                <w:szCs w:val="19"/>
              </w:rPr>
              <w:t>Presentation av remissupplagan av den regionala kulturplanen till ideella aktörer, inom ramen för Ideell kulturallians KiCK-projekt 2/5 2018</w:t>
            </w:r>
          </w:p>
          <w:p w:rsidR="00CF7559" w:rsidRPr="00A54280" w:rsidRDefault="00CF7559" w:rsidP="00304172">
            <w:pPr>
              <w:ind w:left="571" w:hanging="304"/>
              <w:rPr>
                <w:sz w:val="18"/>
                <w:szCs w:val="18"/>
              </w:rPr>
            </w:pPr>
          </w:p>
        </w:tc>
      </w:tr>
      <w:tr w:rsidR="00CF7559" w:rsidRPr="00B710DD" w:rsidTr="00304172">
        <w:tc>
          <w:tcPr>
            <w:tcW w:w="3983" w:type="dxa"/>
          </w:tcPr>
          <w:p w:rsidR="00CF7559" w:rsidRPr="00C126E8" w:rsidRDefault="00CF7559" w:rsidP="00304172">
            <w:pPr>
              <w:ind w:left="360"/>
              <w:jc w:val="center"/>
              <w:rPr>
                <w:b/>
                <w:bCs/>
                <w:sz w:val="18"/>
                <w:szCs w:val="18"/>
              </w:rPr>
            </w:pPr>
          </w:p>
          <w:p w:rsidR="00CF7559" w:rsidRPr="007F1112" w:rsidRDefault="00CF7559" w:rsidP="00304172">
            <w:pPr>
              <w:ind w:left="360"/>
              <w:jc w:val="center"/>
              <w:rPr>
                <w:rFonts w:eastAsiaTheme="minorEastAsia"/>
                <w:b/>
                <w:bCs/>
                <w:i/>
                <w:iCs/>
                <w:sz w:val="19"/>
                <w:szCs w:val="19"/>
              </w:rPr>
            </w:pPr>
            <w:r w:rsidRPr="007F1112">
              <w:rPr>
                <w:b/>
                <w:bCs/>
                <w:noProof/>
                <w:sz w:val="10"/>
                <w:szCs w:val="10"/>
              </w:rPr>
              <mc:AlternateContent>
                <mc:Choice Requires="wps">
                  <w:drawing>
                    <wp:anchor distT="0" distB="0" distL="114300" distR="114300" simplePos="0" relativeHeight="251678720" behindDoc="0" locked="0" layoutInCell="1" allowOverlap="1" wp14:anchorId="6CD5B596" wp14:editId="5DA42643">
                      <wp:simplePos x="0" y="0"/>
                      <wp:positionH relativeFrom="column">
                        <wp:posOffset>-88900</wp:posOffset>
                      </wp:positionH>
                      <wp:positionV relativeFrom="paragraph">
                        <wp:posOffset>8890</wp:posOffset>
                      </wp:positionV>
                      <wp:extent cx="2519680" cy="4032000"/>
                      <wp:effectExtent l="0" t="0" r="13970" b="254635"/>
                      <wp:wrapNone/>
                      <wp:docPr id="26" name="Rundad rektangulär 26"/>
                      <wp:cNvGraphicFramePr/>
                      <a:graphic xmlns:a="http://schemas.openxmlformats.org/drawingml/2006/main">
                        <a:graphicData uri="http://schemas.microsoft.com/office/word/2010/wordprocessingShape">
                          <wps:wsp>
                            <wps:cNvSpPr/>
                            <wps:spPr>
                              <a:xfrm>
                                <a:off x="0" y="0"/>
                                <a:ext cx="2519680" cy="4032000"/>
                              </a:xfrm>
                              <a:prstGeom prst="wedgeRoundRectCallout">
                                <a:avLst>
                                  <a:gd name="adj1" fmla="val -49239"/>
                                  <a:gd name="adj2" fmla="val 55239"/>
                                  <a:gd name="adj3" fmla="val 16667"/>
                                </a:avLst>
                              </a:prstGeom>
                              <a:noFill/>
                              <a:ln w="3175">
                                <a:solidFill>
                                  <a:schemeClr val="tx1"/>
                                </a:solidFill>
                              </a:ln>
                            </wps:spPr>
                            <wps:style>
                              <a:lnRef idx="2">
                                <a:schemeClr val="dk1"/>
                              </a:lnRef>
                              <a:fillRef idx="1">
                                <a:schemeClr val="lt1"/>
                              </a:fillRef>
                              <a:effectRef idx="0">
                                <a:schemeClr val="dk1"/>
                              </a:effectRef>
                              <a:fontRef idx="minor">
                                <a:schemeClr val="dk1"/>
                              </a:fontRef>
                            </wps:style>
                            <wps:txbx>
                              <w:txbxContent>
                                <w:p w:rsidR="00CF7559" w:rsidRDefault="00CF7559" w:rsidP="00CF755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undad rektangulär 26" o:spid="_x0000_s1038" type="#_x0000_t62" style="position:absolute;left:0;text-align:left;margin-left:-7pt;margin-top:.7pt;width:198.4pt;height:31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" adj="164,22732" filled="f" strokecolor="black [3213]" strokeweight=".25pt">
                      <v:textbox>
                        <w:txbxContent>
                          <w:p w:rsidR="00CF7559" w:rsidRDefault="00CF7559" w:rsidP="00CF7559">
                            <w:pPr>
                              <w:jc w:val="center"/>
                            </w:pPr>
                          </w:p>
                        </w:txbxContent>
                      </v:textbox>
                    </v:shape>
                  </w:pict>
                </mc:Fallback>
              </mc:AlternateContent>
            </w:r>
            <w:r w:rsidRPr="007F1112">
              <w:rPr>
                <w:rFonts w:eastAsiaTheme="minorEastAsia"/>
                <w:b/>
                <w:bCs/>
                <w:sz w:val="19"/>
                <w:szCs w:val="19"/>
              </w:rPr>
              <w:t>Preliminära enskilda dialoger</w:t>
            </w:r>
            <w:r w:rsidRPr="007F1112">
              <w:rPr>
                <w:rFonts w:eastAsiaTheme="minorEastAsia"/>
                <w:b/>
                <w:bCs/>
                <w:sz w:val="19"/>
                <w:szCs w:val="19"/>
              </w:rPr>
              <w:br/>
              <w:t xml:space="preserve">med länets samtliga kommuner och </w:t>
            </w:r>
            <w:r w:rsidRPr="007F1112">
              <w:rPr>
                <w:rFonts w:eastAsiaTheme="minorEastAsia"/>
                <w:b/>
                <w:bCs/>
                <w:i/>
                <w:iCs/>
                <w:sz w:val="19"/>
                <w:szCs w:val="19"/>
              </w:rPr>
              <w:t>kulturaktörer med varaktigt regionalt uppdrag</w:t>
            </w:r>
          </w:p>
          <w:p w:rsidR="00CF7559" w:rsidRPr="007F1112" w:rsidRDefault="00CF7559" w:rsidP="00304172">
            <w:pPr>
              <w:ind w:left="360"/>
              <w:jc w:val="center"/>
              <w:rPr>
                <w:bCs/>
                <w:iCs/>
                <w:sz w:val="4"/>
                <w:szCs w:val="4"/>
              </w:rPr>
            </w:pPr>
          </w:p>
          <w:p w:rsidR="00CF7559" w:rsidRPr="007F1112" w:rsidRDefault="00CF7559" w:rsidP="00304172">
            <w:pPr>
              <w:pStyle w:val="Liststycke"/>
              <w:numPr>
                <w:ilvl w:val="0"/>
                <w:numId w:val="13"/>
              </w:numPr>
              <w:ind w:left="426" w:hanging="284"/>
              <w:rPr>
                <w:sz w:val="19"/>
                <w:szCs w:val="19"/>
              </w:rPr>
            </w:pPr>
            <w:r w:rsidRPr="007F1112">
              <w:rPr>
                <w:rFonts w:eastAsiaTheme="minorEastAsia"/>
                <w:sz w:val="19"/>
                <w:szCs w:val="19"/>
              </w:rPr>
              <w:t>Hofors 21/1 2017</w:t>
            </w:r>
          </w:p>
          <w:p w:rsidR="00CF7559" w:rsidRPr="007F1112" w:rsidRDefault="00CF7559" w:rsidP="00304172">
            <w:pPr>
              <w:pStyle w:val="Liststycke"/>
              <w:numPr>
                <w:ilvl w:val="0"/>
                <w:numId w:val="13"/>
              </w:numPr>
              <w:ind w:left="426" w:hanging="284"/>
              <w:rPr>
                <w:sz w:val="19"/>
                <w:szCs w:val="19"/>
              </w:rPr>
            </w:pPr>
            <w:r w:rsidRPr="007F1112">
              <w:rPr>
                <w:rFonts w:eastAsiaTheme="minorEastAsia"/>
                <w:sz w:val="19"/>
                <w:szCs w:val="19"/>
              </w:rPr>
              <w:t>Sandviken 23/1 2017</w:t>
            </w:r>
          </w:p>
          <w:p w:rsidR="00CF7559" w:rsidRPr="007F1112" w:rsidRDefault="00CF7559" w:rsidP="00304172">
            <w:pPr>
              <w:pStyle w:val="Liststycke"/>
              <w:numPr>
                <w:ilvl w:val="0"/>
                <w:numId w:val="13"/>
              </w:numPr>
              <w:ind w:left="426" w:hanging="284"/>
              <w:rPr>
                <w:sz w:val="19"/>
                <w:szCs w:val="19"/>
              </w:rPr>
            </w:pPr>
            <w:r w:rsidRPr="007F1112">
              <w:rPr>
                <w:rFonts w:eastAsiaTheme="minorEastAsia"/>
                <w:sz w:val="19"/>
                <w:szCs w:val="19"/>
              </w:rPr>
              <w:t>Bollnäs 27/1 2017</w:t>
            </w:r>
          </w:p>
          <w:p w:rsidR="00CF7559" w:rsidRPr="007F1112" w:rsidRDefault="00CF7559" w:rsidP="00304172">
            <w:pPr>
              <w:pStyle w:val="Liststycke"/>
              <w:numPr>
                <w:ilvl w:val="0"/>
                <w:numId w:val="13"/>
              </w:numPr>
              <w:ind w:left="426" w:hanging="284"/>
              <w:rPr>
                <w:sz w:val="19"/>
                <w:szCs w:val="19"/>
              </w:rPr>
            </w:pPr>
            <w:r w:rsidRPr="007F1112">
              <w:rPr>
                <w:rFonts w:eastAsiaTheme="minorEastAsia"/>
                <w:sz w:val="19"/>
                <w:szCs w:val="19"/>
              </w:rPr>
              <w:t>Ovanåker 27/1 2017</w:t>
            </w:r>
          </w:p>
          <w:p w:rsidR="00CF7559" w:rsidRPr="007F1112" w:rsidRDefault="00CF7559" w:rsidP="00304172">
            <w:pPr>
              <w:pStyle w:val="Liststycke"/>
              <w:numPr>
                <w:ilvl w:val="0"/>
                <w:numId w:val="13"/>
              </w:numPr>
              <w:ind w:left="426" w:hanging="284"/>
              <w:rPr>
                <w:sz w:val="19"/>
                <w:szCs w:val="19"/>
              </w:rPr>
            </w:pPr>
            <w:r w:rsidRPr="007F1112">
              <w:rPr>
                <w:rFonts w:eastAsiaTheme="minorEastAsia"/>
                <w:sz w:val="19"/>
                <w:szCs w:val="19"/>
              </w:rPr>
              <w:t>Hudiksvall 3/2 2017</w:t>
            </w:r>
          </w:p>
          <w:p w:rsidR="00CF7559" w:rsidRPr="007F1112" w:rsidRDefault="00CF7559" w:rsidP="00304172">
            <w:pPr>
              <w:pStyle w:val="Liststycke"/>
              <w:numPr>
                <w:ilvl w:val="0"/>
                <w:numId w:val="13"/>
              </w:numPr>
              <w:ind w:left="426" w:hanging="284"/>
              <w:rPr>
                <w:sz w:val="19"/>
                <w:szCs w:val="19"/>
              </w:rPr>
            </w:pPr>
            <w:r w:rsidRPr="007F1112">
              <w:rPr>
                <w:rFonts w:eastAsiaTheme="minorEastAsia"/>
                <w:i/>
                <w:iCs/>
                <w:sz w:val="19"/>
                <w:szCs w:val="19"/>
              </w:rPr>
              <w:t xml:space="preserve">Hälsinglands Museum </w:t>
            </w:r>
            <w:r w:rsidRPr="007F1112">
              <w:rPr>
                <w:rFonts w:eastAsiaTheme="minorEastAsia"/>
                <w:iCs/>
                <w:sz w:val="19"/>
                <w:szCs w:val="19"/>
              </w:rPr>
              <w:t>3/2 och 5/6 2017</w:t>
            </w:r>
          </w:p>
          <w:p w:rsidR="00CF7559" w:rsidRPr="007F1112" w:rsidRDefault="00CF7559" w:rsidP="00304172">
            <w:pPr>
              <w:pStyle w:val="Liststycke"/>
              <w:numPr>
                <w:ilvl w:val="0"/>
                <w:numId w:val="13"/>
              </w:numPr>
              <w:ind w:left="426" w:hanging="284"/>
              <w:rPr>
                <w:sz w:val="19"/>
                <w:szCs w:val="19"/>
              </w:rPr>
            </w:pPr>
            <w:r w:rsidRPr="007F1112">
              <w:rPr>
                <w:rFonts w:eastAsiaTheme="minorEastAsia"/>
                <w:sz w:val="19"/>
                <w:szCs w:val="19"/>
              </w:rPr>
              <w:t>Nordanstig 3/2 2017</w:t>
            </w:r>
          </w:p>
          <w:p w:rsidR="00CF7559" w:rsidRPr="007F1112" w:rsidRDefault="00CF7559" w:rsidP="00304172">
            <w:pPr>
              <w:pStyle w:val="Liststycke"/>
              <w:numPr>
                <w:ilvl w:val="0"/>
                <w:numId w:val="13"/>
              </w:numPr>
              <w:ind w:left="426" w:hanging="284"/>
              <w:rPr>
                <w:sz w:val="19"/>
                <w:szCs w:val="19"/>
              </w:rPr>
            </w:pPr>
            <w:r w:rsidRPr="007F1112">
              <w:rPr>
                <w:rFonts w:eastAsiaTheme="minorEastAsia"/>
                <w:sz w:val="19"/>
                <w:szCs w:val="19"/>
              </w:rPr>
              <w:t>Ljusdal 27/2 2017</w:t>
            </w:r>
          </w:p>
          <w:p w:rsidR="00CF7559" w:rsidRPr="007F1112" w:rsidRDefault="00CF7559" w:rsidP="00304172">
            <w:pPr>
              <w:pStyle w:val="Liststycke"/>
              <w:numPr>
                <w:ilvl w:val="0"/>
                <w:numId w:val="13"/>
              </w:numPr>
              <w:ind w:left="426" w:hanging="284"/>
              <w:rPr>
                <w:sz w:val="19"/>
                <w:szCs w:val="19"/>
              </w:rPr>
            </w:pPr>
            <w:r w:rsidRPr="007F1112">
              <w:rPr>
                <w:rFonts w:eastAsiaTheme="minorEastAsia"/>
                <w:sz w:val="19"/>
                <w:szCs w:val="19"/>
              </w:rPr>
              <w:t>Söderhamn 27/2 2017</w:t>
            </w:r>
          </w:p>
          <w:p w:rsidR="00CF7559" w:rsidRPr="007F1112" w:rsidRDefault="00CF7559" w:rsidP="00304172">
            <w:pPr>
              <w:pStyle w:val="Liststycke"/>
              <w:numPr>
                <w:ilvl w:val="0"/>
                <w:numId w:val="13"/>
              </w:numPr>
              <w:ind w:left="426" w:hanging="284"/>
              <w:rPr>
                <w:sz w:val="19"/>
                <w:szCs w:val="19"/>
              </w:rPr>
            </w:pPr>
            <w:r w:rsidRPr="007F1112">
              <w:rPr>
                <w:rFonts w:eastAsiaTheme="minorEastAsia"/>
                <w:i/>
                <w:iCs/>
                <w:sz w:val="19"/>
                <w:szCs w:val="19"/>
              </w:rPr>
              <w:t xml:space="preserve">Gävle Symfoniorkester </w:t>
            </w:r>
            <w:r w:rsidRPr="007F1112">
              <w:rPr>
                <w:rFonts w:eastAsiaTheme="minorEastAsia"/>
                <w:iCs/>
                <w:sz w:val="19"/>
                <w:szCs w:val="19"/>
              </w:rPr>
              <w:t>2/3 och 9/6 2017</w:t>
            </w:r>
          </w:p>
          <w:p w:rsidR="00CF7559" w:rsidRPr="007F1112" w:rsidRDefault="00CF7559" w:rsidP="00304172">
            <w:pPr>
              <w:pStyle w:val="Liststycke"/>
              <w:numPr>
                <w:ilvl w:val="0"/>
                <w:numId w:val="13"/>
              </w:numPr>
              <w:ind w:left="426" w:hanging="284"/>
              <w:rPr>
                <w:sz w:val="19"/>
                <w:szCs w:val="19"/>
              </w:rPr>
            </w:pPr>
            <w:r w:rsidRPr="007F1112">
              <w:rPr>
                <w:rFonts w:eastAsiaTheme="minorEastAsia"/>
                <w:i/>
                <w:iCs/>
                <w:sz w:val="19"/>
                <w:szCs w:val="19"/>
              </w:rPr>
              <w:t xml:space="preserve">Folkteatern Gävleborg </w:t>
            </w:r>
            <w:r w:rsidRPr="007F1112">
              <w:rPr>
                <w:rFonts w:eastAsiaTheme="minorEastAsia"/>
                <w:iCs/>
                <w:sz w:val="19"/>
                <w:szCs w:val="19"/>
              </w:rPr>
              <w:t>13/3 och 15/6 2017</w:t>
            </w:r>
          </w:p>
          <w:p w:rsidR="00CF7559" w:rsidRPr="007F1112" w:rsidRDefault="00CF7559" w:rsidP="00304172">
            <w:pPr>
              <w:pStyle w:val="Liststycke"/>
              <w:numPr>
                <w:ilvl w:val="0"/>
                <w:numId w:val="13"/>
              </w:numPr>
              <w:ind w:left="426" w:hanging="284"/>
              <w:rPr>
                <w:sz w:val="19"/>
                <w:szCs w:val="19"/>
              </w:rPr>
            </w:pPr>
            <w:r w:rsidRPr="007F1112">
              <w:rPr>
                <w:rFonts w:eastAsiaTheme="minorEastAsia"/>
                <w:i/>
                <w:iCs/>
                <w:sz w:val="19"/>
                <w:szCs w:val="19"/>
              </w:rPr>
              <w:t xml:space="preserve">Arkiv Gävleborg </w:t>
            </w:r>
            <w:r w:rsidRPr="007F1112">
              <w:rPr>
                <w:rFonts w:eastAsiaTheme="minorEastAsia"/>
                <w:iCs/>
                <w:sz w:val="19"/>
                <w:szCs w:val="19"/>
              </w:rPr>
              <w:t>14/3 och 14/6 2017</w:t>
            </w:r>
          </w:p>
          <w:p w:rsidR="00CF7559" w:rsidRPr="007F1112" w:rsidRDefault="00CF7559" w:rsidP="00304172">
            <w:pPr>
              <w:pStyle w:val="Liststycke"/>
              <w:numPr>
                <w:ilvl w:val="0"/>
                <w:numId w:val="13"/>
              </w:numPr>
              <w:ind w:left="426" w:hanging="284"/>
              <w:rPr>
                <w:sz w:val="19"/>
                <w:szCs w:val="19"/>
              </w:rPr>
            </w:pPr>
            <w:r w:rsidRPr="007F1112">
              <w:rPr>
                <w:rFonts w:eastAsiaTheme="minorEastAsia"/>
                <w:i/>
                <w:iCs/>
                <w:sz w:val="19"/>
                <w:szCs w:val="19"/>
              </w:rPr>
              <w:t xml:space="preserve">Länsmuseet Gävleborg </w:t>
            </w:r>
            <w:r w:rsidRPr="007F1112">
              <w:rPr>
                <w:rFonts w:eastAsiaTheme="minorEastAsia"/>
                <w:iCs/>
                <w:sz w:val="19"/>
                <w:szCs w:val="19"/>
              </w:rPr>
              <w:t>20/3 och 14/6 2017</w:t>
            </w:r>
          </w:p>
          <w:p w:rsidR="00CF7559" w:rsidRPr="007F1112" w:rsidRDefault="00CF7559" w:rsidP="00304172">
            <w:pPr>
              <w:pStyle w:val="Liststycke"/>
              <w:numPr>
                <w:ilvl w:val="0"/>
                <w:numId w:val="13"/>
              </w:numPr>
              <w:ind w:left="426" w:hanging="284"/>
              <w:rPr>
                <w:sz w:val="19"/>
                <w:szCs w:val="19"/>
              </w:rPr>
            </w:pPr>
            <w:r w:rsidRPr="007F1112">
              <w:rPr>
                <w:rFonts w:eastAsiaTheme="minorEastAsia"/>
                <w:i/>
                <w:iCs/>
                <w:sz w:val="19"/>
                <w:szCs w:val="19"/>
              </w:rPr>
              <w:t xml:space="preserve">Riksteatern Gävleborg </w:t>
            </w:r>
            <w:r w:rsidRPr="007F1112">
              <w:rPr>
                <w:rFonts w:eastAsiaTheme="minorEastAsia"/>
                <w:iCs/>
                <w:sz w:val="19"/>
                <w:szCs w:val="19"/>
              </w:rPr>
              <w:t>24/3 och 16/6 2017</w:t>
            </w:r>
          </w:p>
          <w:p w:rsidR="00CF7559" w:rsidRPr="007F1112" w:rsidRDefault="00CF7559" w:rsidP="00304172">
            <w:pPr>
              <w:pStyle w:val="Liststycke"/>
              <w:numPr>
                <w:ilvl w:val="0"/>
                <w:numId w:val="13"/>
              </w:numPr>
              <w:ind w:left="426" w:hanging="284"/>
              <w:rPr>
                <w:sz w:val="19"/>
                <w:szCs w:val="19"/>
              </w:rPr>
            </w:pPr>
            <w:r w:rsidRPr="007F1112">
              <w:rPr>
                <w:rFonts w:eastAsiaTheme="minorEastAsia"/>
                <w:sz w:val="19"/>
                <w:szCs w:val="19"/>
              </w:rPr>
              <w:t>Gävle 15/5 och 23/10 2017</w:t>
            </w:r>
          </w:p>
          <w:p w:rsidR="00CF7559" w:rsidRPr="007F1112" w:rsidRDefault="00CF7559" w:rsidP="00304172">
            <w:pPr>
              <w:pStyle w:val="Liststycke"/>
              <w:numPr>
                <w:ilvl w:val="0"/>
                <w:numId w:val="13"/>
              </w:numPr>
              <w:ind w:left="426" w:hanging="284"/>
              <w:rPr>
                <w:sz w:val="18"/>
                <w:szCs w:val="18"/>
              </w:rPr>
            </w:pPr>
            <w:r w:rsidRPr="007F1112">
              <w:rPr>
                <w:rFonts w:eastAsiaTheme="minorEastAsia"/>
                <w:sz w:val="19"/>
                <w:szCs w:val="19"/>
              </w:rPr>
              <w:t>Ockelbo 31/5 2017</w:t>
            </w:r>
          </w:p>
        </w:tc>
        <w:tc>
          <w:tcPr>
            <w:tcW w:w="4169" w:type="dxa"/>
          </w:tcPr>
          <w:p w:rsidR="00CF7559" w:rsidRPr="007F1112" w:rsidRDefault="00CF7559" w:rsidP="00304172">
            <w:pPr>
              <w:ind w:left="571" w:hanging="304"/>
              <w:jc w:val="center"/>
              <w:rPr>
                <w:b/>
                <w:bCs/>
                <w:sz w:val="18"/>
                <w:szCs w:val="18"/>
              </w:rPr>
            </w:pPr>
          </w:p>
          <w:p w:rsidR="00CF7559" w:rsidRPr="007F1112" w:rsidRDefault="00CF7559" w:rsidP="00304172">
            <w:pPr>
              <w:ind w:left="412"/>
              <w:jc w:val="center"/>
              <w:rPr>
                <w:rFonts w:eastAsiaTheme="minorEastAsia"/>
                <w:b/>
                <w:bCs/>
                <w:i/>
                <w:iCs/>
                <w:sz w:val="19"/>
                <w:szCs w:val="19"/>
              </w:rPr>
            </w:pPr>
            <w:r w:rsidRPr="007F1112">
              <w:rPr>
                <w:b/>
                <w:bCs/>
                <w:noProof/>
                <w:sz w:val="10"/>
                <w:szCs w:val="10"/>
              </w:rPr>
              <mc:AlternateContent>
                <mc:Choice Requires="wps">
                  <w:drawing>
                    <wp:anchor distT="0" distB="0" distL="114300" distR="114300" simplePos="0" relativeHeight="251679744" behindDoc="0" locked="0" layoutInCell="1" allowOverlap="1" wp14:anchorId="7D5CD265" wp14:editId="6D0068C5">
                      <wp:simplePos x="0" y="0"/>
                      <wp:positionH relativeFrom="column">
                        <wp:posOffset>-55880</wp:posOffset>
                      </wp:positionH>
                      <wp:positionV relativeFrom="paragraph">
                        <wp:posOffset>5715</wp:posOffset>
                      </wp:positionV>
                      <wp:extent cx="2519680" cy="4032000"/>
                      <wp:effectExtent l="0" t="0" r="13970" b="235585"/>
                      <wp:wrapNone/>
                      <wp:docPr id="27" name="Rundad rektangulär 27"/>
                      <wp:cNvGraphicFramePr/>
                      <a:graphic xmlns:a="http://schemas.openxmlformats.org/drawingml/2006/main">
                        <a:graphicData uri="http://schemas.microsoft.com/office/word/2010/wordprocessingShape">
                          <wps:wsp>
                            <wps:cNvSpPr/>
                            <wps:spPr>
                              <a:xfrm>
                                <a:off x="0" y="0"/>
                                <a:ext cx="2519680" cy="4032000"/>
                              </a:xfrm>
                              <a:prstGeom prst="wedgeRoundRectCallout">
                                <a:avLst>
                                  <a:gd name="adj1" fmla="val -49992"/>
                                  <a:gd name="adj2" fmla="val 54988"/>
                                  <a:gd name="adj3" fmla="val 16667"/>
                                </a:avLst>
                              </a:prstGeom>
                              <a:noFill/>
                              <a:ln w="3175">
                                <a:solidFill>
                                  <a:schemeClr val="tx1"/>
                                </a:solidFill>
                              </a:ln>
                            </wps:spPr>
                            <wps:style>
                              <a:lnRef idx="2">
                                <a:schemeClr val="dk1"/>
                              </a:lnRef>
                              <a:fillRef idx="1">
                                <a:schemeClr val="lt1"/>
                              </a:fillRef>
                              <a:effectRef idx="0">
                                <a:schemeClr val="dk1"/>
                              </a:effectRef>
                              <a:fontRef idx="minor">
                                <a:schemeClr val="dk1"/>
                              </a:fontRef>
                            </wps:style>
                            <wps:txbx>
                              <w:txbxContent>
                                <w:p w:rsidR="00CF7559" w:rsidRDefault="00CF7559" w:rsidP="00CF7559">
                                  <w:pPr>
                                    <w:jc w:val="center"/>
                                  </w:pPr>
                                </w:p>
                                <w:p w:rsidR="00CF7559" w:rsidRDefault="00CF7559" w:rsidP="00CF7559">
                                  <w:pPr>
                                    <w:jc w:val="center"/>
                                  </w:pPr>
                                </w:p>
                                <w:p w:rsidR="00CF7559" w:rsidRDefault="00CF7559" w:rsidP="00CF7559">
                                  <w:pPr>
                                    <w:jc w:val="center"/>
                                  </w:pPr>
                                </w:p>
                                <w:p w:rsidR="00CF7559" w:rsidRDefault="00CF7559" w:rsidP="00CF7559">
                                  <w:pPr>
                                    <w:jc w:val="center"/>
                                  </w:pPr>
                                </w:p>
                                <w:p w:rsidR="00CF7559" w:rsidRPr="001B78CF" w:rsidRDefault="00CF7559" w:rsidP="00CF755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undad rektangulär 27" o:spid="_x0000_s1039" type="#_x0000_t62" style="position:absolute;left:0;text-align:left;margin-left:-4.4pt;margin-top:.45pt;width:198.4pt;height:31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" adj="2,22677" filled="f" strokecolor="black [3213]" strokeweight=".25pt">
                      <v:textbox>
                        <w:txbxContent>
                          <w:p w:rsidR="00CF7559" w:rsidRDefault="00CF7559" w:rsidP="00CF7559">
                            <w:pPr>
                              <w:jc w:val="center"/>
                            </w:pPr>
                          </w:p>
                          <w:p w:rsidR="00CF7559" w:rsidRDefault="00CF7559" w:rsidP="00CF7559">
                            <w:pPr>
                              <w:jc w:val="center"/>
                            </w:pPr>
                          </w:p>
                          <w:p w:rsidR="00CF7559" w:rsidRDefault="00CF7559" w:rsidP="00CF7559">
                            <w:pPr>
                              <w:jc w:val="center"/>
                            </w:pPr>
                          </w:p>
                          <w:p w:rsidR="00CF7559" w:rsidRDefault="00CF7559" w:rsidP="00CF7559">
                            <w:pPr>
                              <w:jc w:val="center"/>
                            </w:pPr>
                          </w:p>
                          <w:p w:rsidR="00CF7559" w:rsidRPr="001B78CF" w:rsidRDefault="00CF7559" w:rsidP="00CF7559">
                            <w:pPr>
                              <w:jc w:val="center"/>
                            </w:pPr>
                          </w:p>
                        </w:txbxContent>
                      </v:textbox>
                    </v:shape>
                  </w:pict>
                </mc:Fallback>
              </mc:AlternateContent>
            </w:r>
            <w:r w:rsidRPr="007F1112">
              <w:rPr>
                <w:rFonts w:eastAsiaTheme="minorEastAsia"/>
                <w:b/>
                <w:bCs/>
                <w:sz w:val="19"/>
                <w:szCs w:val="19"/>
              </w:rPr>
              <w:t>Kollektiva dialoger</w:t>
            </w:r>
            <w:r w:rsidRPr="007F1112">
              <w:rPr>
                <w:rFonts w:eastAsiaTheme="minorEastAsia"/>
                <w:b/>
                <w:bCs/>
                <w:sz w:val="19"/>
                <w:szCs w:val="19"/>
              </w:rPr>
              <w:br/>
              <w:t>med länets samtliga kommuner</w:t>
            </w:r>
            <w:r w:rsidRPr="007F1112">
              <w:rPr>
                <w:rFonts w:eastAsiaTheme="minorEastAsia"/>
                <w:b/>
                <w:bCs/>
                <w:sz w:val="19"/>
                <w:szCs w:val="19"/>
              </w:rPr>
              <w:br/>
              <w:t xml:space="preserve">och/eller </w:t>
            </w:r>
            <w:r w:rsidRPr="007F1112">
              <w:rPr>
                <w:rFonts w:eastAsiaTheme="minorEastAsia"/>
                <w:b/>
                <w:bCs/>
                <w:i/>
                <w:sz w:val="19"/>
                <w:szCs w:val="19"/>
              </w:rPr>
              <w:t>kultur</w:t>
            </w:r>
            <w:r w:rsidRPr="007F1112">
              <w:rPr>
                <w:rFonts w:eastAsiaTheme="minorEastAsia"/>
                <w:b/>
                <w:bCs/>
                <w:i/>
                <w:iCs/>
                <w:sz w:val="19"/>
                <w:szCs w:val="19"/>
              </w:rPr>
              <w:t>aktörer med varaktigt regionalt uppdrag</w:t>
            </w:r>
          </w:p>
          <w:p w:rsidR="00CF7559" w:rsidRPr="007F1112" w:rsidRDefault="00CF7559" w:rsidP="00304172">
            <w:pPr>
              <w:jc w:val="center"/>
              <w:rPr>
                <w:bCs/>
                <w:iCs/>
                <w:sz w:val="4"/>
                <w:szCs w:val="4"/>
              </w:rPr>
            </w:pPr>
          </w:p>
          <w:p w:rsidR="00CF7559" w:rsidRPr="007F1112" w:rsidRDefault="00CF7559" w:rsidP="00304172">
            <w:pPr>
              <w:pStyle w:val="Liststycke"/>
              <w:numPr>
                <w:ilvl w:val="0"/>
                <w:numId w:val="14"/>
              </w:numPr>
              <w:ind w:left="412" w:hanging="284"/>
              <w:rPr>
                <w:sz w:val="19"/>
                <w:szCs w:val="19"/>
              </w:rPr>
            </w:pPr>
            <w:r w:rsidRPr="007F1112">
              <w:rPr>
                <w:rFonts w:eastAsiaTheme="minorEastAsia"/>
                <w:sz w:val="19"/>
                <w:szCs w:val="19"/>
              </w:rPr>
              <w:t xml:space="preserve">Regionalt kultursamråd med kommunala och regionala politiker samt styrelseledamöter från </w:t>
            </w:r>
            <w:r w:rsidRPr="007F1112">
              <w:rPr>
                <w:rFonts w:eastAsiaTheme="minorEastAsia"/>
                <w:i/>
                <w:sz w:val="19"/>
                <w:szCs w:val="19"/>
              </w:rPr>
              <w:t>kultur</w:t>
            </w:r>
            <w:r w:rsidRPr="007F1112">
              <w:rPr>
                <w:rFonts w:eastAsiaTheme="minorEastAsia"/>
                <w:i/>
                <w:iCs/>
                <w:sz w:val="19"/>
                <w:szCs w:val="19"/>
              </w:rPr>
              <w:t>aktörer med varaktigt regionalt uppdrag</w:t>
            </w:r>
            <w:r w:rsidRPr="007F1112">
              <w:rPr>
                <w:rFonts w:eastAsiaTheme="minorEastAsia"/>
                <w:sz w:val="19"/>
                <w:szCs w:val="19"/>
              </w:rPr>
              <w:t xml:space="preserve"> 15/3 och 26/10 2017</w:t>
            </w:r>
          </w:p>
          <w:p w:rsidR="00CF7559" w:rsidRPr="007F1112" w:rsidRDefault="00CF7559" w:rsidP="00304172">
            <w:pPr>
              <w:pStyle w:val="Liststycke"/>
              <w:numPr>
                <w:ilvl w:val="0"/>
                <w:numId w:val="14"/>
              </w:numPr>
              <w:ind w:left="412" w:hanging="284"/>
              <w:rPr>
                <w:sz w:val="19"/>
                <w:szCs w:val="19"/>
              </w:rPr>
            </w:pPr>
            <w:r w:rsidRPr="007F1112">
              <w:rPr>
                <w:rFonts w:eastAsiaTheme="minorEastAsia"/>
                <w:sz w:val="19"/>
                <w:szCs w:val="19"/>
              </w:rPr>
              <w:t xml:space="preserve">Internat med tjänstepersoner från Regionen, länets kommuner och </w:t>
            </w:r>
            <w:r w:rsidRPr="007F1112">
              <w:rPr>
                <w:rFonts w:eastAsiaTheme="minorEastAsia"/>
                <w:i/>
                <w:sz w:val="19"/>
                <w:szCs w:val="19"/>
              </w:rPr>
              <w:t>kultur</w:t>
            </w:r>
            <w:r w:rsidRPr="007F1112">
              <w:rPr>
                <w:rFonts w:eastAsiaTheme="minorEastAsia"/>
                <w:i/>
                <w:iCs/>
                <w:sz w:val="19"/>
                <w:szCs w:val="19"/>
              </w:rPr>
              <w:t xml:space="preserve">aktörer med varaktigt regionalt uppdrag </w:t>
            </w:r>
            <w:r w:rsidRPr="007F1112">
              <w:rPr>
                <w:rFonts w:eastAsiaTheme="minorEastAsia"/>
                <w:sz w:val="19"/>
                <w:szCs w:val="19"/>
              </w:rPr>
              <w:t>28-29/9 2017</w:t>
            </w:r>
          </w:p>
          <w:p w:rsidR="00CF7559" w:rsidRPr="007F1112" w:rsidRDefault="00CF7559" w:rsidP="00304172">
            <w:pPr>
              <w:pStyle w:val="Liststycke"/>
              <w:numPr>
                <w:ilvl w:val="0"/>
                <w:numId w:val="14"/>
              </w:numPr>
              <w:ind w:left="412" w:hanging="284"/>
              <w:rPr>
                <w:sz w:val="19"/>
                <w:szCs w:val="19"/>
              </w:rPr>
            </w:pPr>
            <w:r w:rsidRPr="007F1112">
              <w:rPr>
                <w:rFonts w:eastAsiaTheme="minorEastAsia"/>
                <w:sz w:val="19"/>
                <w:szCs w:val="19"/>
              </w:rPr>
              <w:t xml:space="preserve">Avstämning med chefer för </w:t>
            </w:r>
            <w:r w:rsidRPr="007F1112">
              <w:rPr>
                <w:rFonts w:eastAsiaTheme="minorEastAsia"/>
                <w:i/>
                <w:sz w:val="19"/>
                <w:szCs w:val="19"/>
              </w:rPr>
              <w:t>kultur</w:t>
            </w:r>
            <w:r w:rsidRPr="007F1112">
              <w:rPr>
                <w:rFonts w:eastAsiaTheme="minorEastAsia"/>
                <w:i/>
                <w:iCs/>
                <w:sz w:val="19"/>
                <w:szCs w:val="19"/>
              </w:rPr>
              <w:t>aktörer</w:t>
            </w:r>
            <w:r w:rsidRPr="007F1112">
              <w:rPr>
                <w:rFonts w:eastAsiaTheme="minorEastAsia"/>
                <w:i/>
                <w:iCs/>
                <w:sz w:val="19"/>
                <w:szCs w:val="19"/>
              </w:rPr>
              <w:br/>
              <w:t>med varaktigt regionalt uppdrag</w:t>
            </w:r>
            <w:r w:rsidRPr="007F1112">
              <w:rPr>
                <w:rFonts w:eastAsiaTheme="minorEastAsia"/>
                <w:sz w:val="19"/>
                <w:szCs w:val="19"/>
              </w:rPr>
              <w:t xml:space="preserve"> 17/11 2017</w:t>
            </w:r>
          </w:p>
          <w:p w:rsidR="00CF7559" w:rsidRPr="007F1112" w:rsidRDefault="00CF7559" w:rsidP="00304172">
            <w:pPr>
              <w:pStyle w:val="Liststycke"/>
              <w:numPr>
                <w:ilvl w:val="0"/>
                <w:numId w:val="14"/>
              </w:numPr>
              <w:ind w:left="412" w:hanging="284"/>
              <w:rPr>
                <w:sz w:val="19"/>
                <w:szCs w:val="19"/>
              </w:rPr>
            </w:pPr>
            <w:r w:rsidRPr="007F1112">
              <w:rPr>
                <w:rFonts w:eastAsiaTheme="minorEastAsia"/>
                <w:sz w:val="19"/>
                <w:szCs w:val="19"/>
              </w:rPr>
              <w:t>Avstämning med kommunala och regionala politiker samt kulturchefer 15/1 2018</w:t>
            </w:r>
          </w:p>
          <w:p w:rsidR="00CF7559" w:rsidRPr="007F1112" w:rsidRDefault="00CF7559" w:rsidP="00304172">
            <w:pPr>
              <w:pStyle w:val="Liststycke"/>
              <w:numPr>
                <w:ilvl w:val="0"/>
                <w:numId w:val="14"/>
              </w:numPr>
              <w:ind w:left="412" w:hanging="284"/>
              <w:rPr>
                <w:sz w:val="19"/>
                <w:szCs w:val="19"/>
              </w:rPr>
            </w:pPr>
            <w:r w:rsidRPr="007F1112">
              <w:rPr>
                <w:sz w:val="19"/>
                <w:szCs w:val="19"/>
              </w:rPr>
              <w:t>Officiell presentation av remissupplagan av den regionala kulturplanen 3/4 2018</w:t>
            </w:r>
          </w:p>
          <w:p w:rsidR="00CF7559" w:rsidRPr="007F1112" w:rsidRDefault="00CF7559" w:rsidP="00304172">
            <w:pPr>
              <w:pStyle w:val="Liststycke"/>
              <w:numPr>
                <w:ilvl w:val="0"/>
                <w:numId w:val="14"/>
              </w:numPr>
              <w:ind w:left="412" w:hanging="284"/>
              <w:rPr>
                <w:sz w:val="18"/>
                <w:szCs w:val="18"/>
              </w:rPr>
            </w:pPr>
            <w:r w:rsidRPr="007F1112">
              <w:rPr>
                <w:sz w:val="19"/>
                <w:szCs w:val="19"/>
              </w:rPr>
              <w:t xml:space="preserve">Avstämning med ordförande och chefer för </w:t>
            </w:r>
            <w:r w:rsidRPr="007F1112">
              <w:rPr>
                <w:i/>
                <w:sz w:val="19"/>
                <w:szCs w:val="19"/>
              </w:rPr>
              <w:t>kulturaktörer med varaktigt regionalt uppdrag</w:t>
            </w:r>
            <w:r w:rsidRPr="007F1112">
              <w:rPr>
                <w:sz w:val="19"/>
                <w:szCs w:val="19"/>
              </w:rPr>
              <w:t xml:space="preserve"> avseende uppdragsöverenskommelser 2019 8/6 och 11/10 2018</w:t>
            </w:r>
          </w:p>
          <w:p w:rsidR="00CF7559" w:rsidRPr="007F1112" w:rsidRDefault="00CF7559" w:rsidP="00304172">
            <w:pPr>
              <w:pStyle w:val="Liststycke"/>
              <w:numPr>
                <w:ilvl w:val="0"/>
                <w:numId w:val="14"/>
              </w:numPr>
              <w:ind w:left="412" w:hanging="284"/>
              <w:rPr>
                <w:sz w:val="18"/>
                <w:szCs w:val="18"/>
              </w:rPr>
            </w:pPr>
            <w:r w:rsidRPr="007F1112">
              <w:rPr>
                <w:sz w:val="19"/>
                <w:szCs w:val="19"/>
              </w:rPr>
              <w:t xml:space="preserve">Avstämning med ordförande och chefer för </w:t>
            </w:r>
            <w:r w:rsidRPr="007F1112">
              <w:rPr>
                <w:i/>
                <w:sz w:val="19"/>
                <w:szCs w:val="19"/>
              </w:rPr>
              <w:t>kulturaktörer med varaktigt regionalt uppdrag</w:t>
            </w:r>
            <w:r w:rsidRPr="007F1112">
              <w:rPr>
                <w:sz w:val="19"/>
                <w:szCs w:val="19"/>
              </w:rPr>
              <w:t xml:space="preserve"> 11 och 12/6 2018</w:t>
            </w:r>
          </w:p>
        </w:tc>
      </w:tr>
    </w:tbl>
    <w:p w:rsidR="00CF7559" w:rsidRDefault="00CF7559" w:rsidP="00CF7559">
      <w:pPr>
        <w:rPr>
          <w:rFonts w:cs="Arial"/>
          <w:bCs/>
          <w:sz w:val="24"/>
          <w:szCs w:val="28"/>
        </w:rPr>
      </w:pPr>
      <w:r>
        <w:rPr>
          <w:rFonts w:cs="Arial"/>
          <w:bCs/>
          <w:sz w:val="24"/>
          <w:szCs w:val="28"/>
        </w:rPr>
        <w:t>Bilaga 6</w:t>
      </w:r>
    </w:p>
    <w:p w:rsidR="00CF7559" w:rsidRDefault="00CF7559" w:rsidP="00CF7559">
      <w:pPr>
        <w:rPr>
          <w:rFonts w:cs="Arial"/>
          <w:bCs/>
          <w:sz w:val="24"/>
          <w:szCs w:val="28"/>
        </w:rPr>
      </w:pPr>
    </w:p>
    <w:p w:rsidR="00CF7559" w:rsidRDefault="00CF7559" w:rsidP="00CF7559">
      <w:pPr>
        <w:pStyle w:val="Rubrik2"/>
      </w:pPr>
      <w:bookmarkStart w:id="106" w:name="_Toc522621446"/>
      <w:r>
        <w:t>Remissinstanser</w:t>
      </w:r>
      <w:bookmarkEnd w:id="106"/>
    </w:p>
    <w:p w:rsidR="00CF7559" w:rsidRPr="009E6C4C" w:rsidRDefault="00CF7559" w:rsidP="00CF7559">
      <w:pPr>
        <w:rPr>
          <w:rFonts w:ascii="Arial" w:hAnsi="Arial" w:cs="Arial"/>
          <w:b/>
          <w:sz w:val="24"/>
          <w:szCs w:val="24"/>
        </w:rPr>
      </w:pPr>
      <w:r w:rsidRPr="007F1112">
        <w:rPr>
          <w:rFonts w:ascii="Arial" w:hAnsi="Arial" w:cs="Arial"/>
          <w:b/>
          <w:sz w:val="24"/>
          <w:szCs w:val="24"/>
        </w:rPr>
        <w:t>Gävleborgs kulturaktörer med varaktigt regionalt uppdrag</w:t>
      </w:r>
    </w:p>
    <w:p w:rsidR="00CF7559" w:rsidRPr="00C14553" w:rsidRDefault="00CF7559" w:rsidP="00CF7559">
      <w:pPr>
        <w:rPr>
          <w:szCs w:val="26"/>
        </w:rPr>
      </w:pPr>
      <w:r w:rsidRPr="00C14553">
        <w:rPr>
          <w:szCs w:val="26"/>
        </w:rPr>
        <w:t>Arkiv Gävleborg</w:t>
      </w:r>
    </w:p>
    <w:p w:rsidR="00CF7559" w:rsidRDefault="00CF7559" w:rsidP="00CF7559">
      <w:pPr>
        <w:rPr>
          <w:szCs w:val="26"/>
        </w:rPr>
      </w:pPr>
      <w:r w:rsidRPr="00C14553">
        <w:rPr>
          <w:szCs w:val="26"/>
        </w:rPr>
        <w:t>Folkteatern Gävleborg</w:t>
      </w:r>
    </w:p>
    <w:p w:rsidR="00CF7559" w:rsidRPr="00C14553" w:rsidRDefault="00CF7559" w:rsidP="00CF7559">
      <w:pPr>
        <w:rPr>
          <w:szCs w:val="26"/>
        </w:rPr>
      </w:pPr>
      <w:r>
        <w:rPr>
          <w:szCs w:val="26"/>
        </w:rPr>
        <w:t>Gävle Symfoniorkester (remissen skickas till Gävle kommun)</w:t>
      </w:r>
    </w:p>
    <w:p w:rsidR="00CF7559" w:rsidRPr="00C14553" w:rsidRDefault="00CF7559" w:rsidP="00CF7559">
      <w:pPr>
        <w:rPr>
          <w:szCs w:val="26"/>
        </w:rPr>
      </w:pPr>
      <w:r w:rsidRPr="00C14553">
        <w:rPr>
          <w:szCs w:val="26"/>
        </w:rPr>
        <w:t>Hälsinglands Museum</w:t>
      </w:r>
    </w:p>
    <w:p w:rsidR="00CF7559" w:rsidRPr="00C14553" w:rsidRDefault="00CF7559" w:rsidP="00CF7559">
      <w:pPr>
        <w:rPr>
          <w:szCs w:val="26"/>
        </w:rPr>
      </w:pPr>
      <w:r w:rsidRPr="00C14553">
        <w:rPr>
          <w:szCs w:val="26"/>
        </w:rPr>
        <w:t>Länsmuseet Gävleborg</w:t>
      </w:r>
    </w:p>
    <w:p w:rsidR="00CF7559" w:rsidRPr="00C14553" w:rsidRDefault="00CF7559" w:rsidP="00CF7559">
      <w:pPr>
        <w:rPr>
          <w:szCs w:val="26"/>
        </w:rPr>
      </w:pPr>
      <w:r w:rsidRPr="00C14553">
        <w:rPr>
          <w:szCs w:val="26"/>
        </w:rPr>
        <w:t>Riksteatern Gävleborg</w:t>
      </w:r>
    </w:p>
    <w:p w:rsidR="00CF7559" w:rsidRDefault="00CF7559" w:rsidP="00CF7559">
      <w:pPr>
        <w:rPr>
          <w:szCs w:val="26"/>
        </w:rPr>
      </w:pPr>
    </w:p>
    <w:p w:rsidR="00CF7559" w:rsidRPr="009E6C4C" w:rsidRDefault="00CF7559" w:rsidP="00CF7559">
      <w:pPr>
        <w:rPr>
          <w:rFonts w:ascii="Arial" w:hAnsi="Arial" w:cs="Arial"/>
          <w:b/>
          <w:sz w:val="24"/>
          <w:szCs w:val="24"/>
        </w:rPr>
      </w:pPr>
      <w:r w:rsidRPr="009E6C4C">
        <w:rPr>
          <w:rFonts w:ascii="Arial" w:hAnsi="Arial" w:cs="Arial"/>
          <w:b/>
          <w:sz w:val="24"/>
          <w:szCs w:val="24"/>
        </w:rPr>
        <w:t>Gävleborgs kommuner</w:t>
      </w:r>
    </w:p>
    <w:p w:rsidR="00CF7559" w:rsidRPr="00C14553" w:rsidRDefault="00CF7559" w:rsidP="00CF7559">
      <w:pPr>
        <w:rPr>
          <w:szCs w:val="26"/>
        </w:rPr>
      </w:pPr>
      <w:r w:rsidRPr="00C14553">
        <w:rPr>
          <w:szCs w:val="26"/>
        </w:rPr>
        <w:t>Bollnäs</w:t>
      </w:r>
    </w:p>
    <w:p w:rsidR="00CF7559" w:rsidRPr="00C14553" w:rsidRDefault="00CF7559" w:rsidP="00CF7559">
      <w:pPr>
        <w:rPr>
          <w:szCs w:val="26"/>
        </w:rPr>
      </w:pPr>
      <w:r w:rsidRPr="00C14553">
        <w:rPr>
          <w:szCs w:val="26"/>
        </w:rPr>
        <w:t>Gävle</w:t>
      </w:r>
    </w:p>
    <w:p w:rsidR="00CF7559" w:rsidRPr="00C14553" w:rsidRDefault="00CF7559" w:rsidP="00CF7559">
      <w:pPr>
        <w:rPr>
          <w:szCs w:val="26"/>
        </w:rPr>
      </w:pPr>
      <w:r w:rsidRPr="00C14553">
        <w:rPr>
          <w:szCs w:val="26"/>
        </w:rPr>
        <w:t>Hofors</w:t>
      </w:r>
    </w:p>
    <w:p w:rsidR="00CF7559" w:rsidRPr="00C14553" w:rsidRDefault="00CF7559" w:rsidP="00CF7559">
      <w:pPr>
        <w:rPr>
          <w:szCs w:val="26"/>
        </w:rPr>
      </w:pPr>
      <w:r w:rsidRPr="00C14553">
        <w:rPr>
          <w:szCs w:val="26"/>
        </w:rPr>
        <w:t>Hudiksvall</w:t>
      </w:r>
    </w:p>
    <w:p w:rsidR="00CF7559" w:rsidRPr="00C14553" w:rsidRDefault="00CF7559" w:rsidP="00CF7559">
      <w:pPr>
        <w:rPr>
          <w:szCs w:val="26"/>
        </w:rPr>
      </w:pPr>
      <w:r w:rsidRPr="00C14553">
        <w:rPr>
          <w:szCs w:val="26"/>
        </w:rPr>
        <w:t>Ljusdal</w:t>
      </w:r>
    </w:p>
    <w:p w:rsidR="00CF7559" w:rsidRPr="00C14553" w:rsidRDefault="00CF7559" w:rsidP="00CF7559">
      <w:pPr>
        <w:rPr>
          <w:szCs w:val="26"/>
        </w:rPr>
      </w:pPr>
      <w:r w:rsidRPr="00C14553">
        <w:rPr>
          <w:szCs w:val="26"/>
        </w:rPr>
        <w:t>Nordanstig</w:t>
      </w:r>
    </w:p>
    <w:p w:rsidR="00CF7559" w:rsidRPr="00C14553" w:rsidRDefault="00CF7559" w:rsidP="00CF7559">
      <w:pPr>
        <w:rPr>
          <w:szCs w:val="26"/>
        </w:rPr>
      </w:pPr>
      <w:r w:rsidRPr="00C14553">
        <w:rPr>
          <w:szCs w:val="26"/>
        </w:rPr>
        <w:t>Ockelbo</w:t>
      </w:r>
    </w:p>
    <w:p w:rsidR="00CF7559" w:rsidRPr="00C14553" w:rsidRDefault="00CF7559" w:rsidP="00CF7559">
      <w:pPr>
        <w:rPr>
          <w:szCs w:val="26"/>
        </w:rPr>
      </w:pPr>
      <w:r w:rsidRPr="00C14553">
        <w:rPr>
          <w:szCs w:val="26"/>
        </w:rPr>
        <w:t>Ovanåker</w:t>
      </w:r>
    </w:p>
    <w:p w:rsidR="00CF7559" w:rsidRPr="00C14553" w:rsidRDefault="00CF7559" w:rsidP="00CF7559">
      <w:pPr>
        <w:rPr>
          <w:szCs w:val="26"/>
        </w:rPr>
      </w:pPr>
      <w:r w:rsidRPr="00C14553">
        <w:rPr>
          <w:szCs w:val="26"/>
        </w:rPr>
        <w:t>Sandviken</w:t>
      </w:r>
    </w:p>
    <w:p w:rsidR="00CF7559" w:rsidRPr="00C14553" w:rsidRDefault="00CF7559" w:rsidP="00CF7559">
      <w:pPr>
        <w:rPr>
          <w:szCs w:val="26"/>
        </w:rPr>
      </w:pPr>
      <w:r w:rsidRPr="00C14553">
        <w:rPr>
          <w:szCs w:val="26"/>
        </w:rPr>
        <w:t>Söderhamn</w:t>
      </w:r>
    </w:p>
    <w:p w:rsidR="00CF7559" w:rsidRDefault="00CF7559" w:rsidP="00CF7559">
      <w:pPr>
        <w:rPr>
          <w:szCs w:val="26"/>
        </w:rPr>
      </w:pPr>
    </w:p>
    <w:p w:rsidR="00CF7559" w:rsidRPr="009E6C4C" w:rsidRDefault="00CF7559" w:rsidP="00CF7559">
      <w:pPr>
        <w:rPr>
          <w:rFonts w:ascii="Arial" w:hAnsi="Arial" w:cs="Arial"/>
          <w:b/>
          <w:sz w:val="24"/>
          <w:szCs w:val="24"/>
        </w:rPr>
      </w:pPr>
      <w:r w:rsidRPr="009E6C4C">
        <w:rPr>
          <w:rFonts w:ascii="Arial" w:hAnsi="Arial" w:cs="Arial"/>
          <w:b/>
          <w:sz w:val="24"/>
          <w:szCs w:val="24"/>
        </w:rPr>
        <w:t>Länsstyrelsen Gävleborg</w:t>
      </w:r>
    </w:p>
    <w:p w:rsidR="00CF7559" w:rsidRDefault="00CF7559" w:rsidP="00CF7559">
      <w:pPr>
        <w:rPr>
          <w:szCs w:val="26"/>
        </w:rPr>
      </w:pPr>
    </w:p>
    <w:p w:rsidR="00CF7559" w:rsidRPr="00FA56FE" w:rsidRDefault="00CF7559" w:rsidP="00CF7559">
      <w:pPr>
        <w:rPr>
          <w:rFonts w:ascii="Arial" w:hAnsi="Arial" w:cs="Arial"/>
          <w:b/>
          <w:sz w:val="24"/>
          <w:szCs w:val="24"/>
        </w:rPr>
      </w:pPr>
      <w:r w:rsidRPr="00FA56FE">
        <w:rPr>
          <w:rFonts w:ascii="Arial" w:hAnsi="Arial" w:cs="Arial"/>
          <w:b/>
          <w:sz w:val="24"/>
          <w:szCs w:val="24"/>
        </w:rPr>
        <w:t>Högskolan i Gävle</w:t>
      </w:r>
    </w:p>
    <w:p w:rsidR="00CF7559" w:rsidRPr="003A1563" w:rsidRDefault="00CF7559" w:rsidP="00CF7559">
      <w:pPr>
        <w:rPr>
          <w:rFonts w:ascii="Arial" w:hAnsi="Arial" w:cs="Arial"/>
          <w:b/>
          <w:sz w:val="24"/>
          <w:szCs w:val="24"/>
        </w:rPr>
      </w:pPr>
    </w:p>
    <w:p w:rsidR="00CF7559" w:rsidRPr="009E6C4C" w:rsidRDefault="00CF7559" w:rsidP="00CF7559">
      <w:pPr>
        <w:pStyle w:val="Default"/>
        <w:rPr>
          <w:rFonts w:ascii="Arial" w:hAnsi="Arial" w:cs="Arial"/>
          <w:b/>
        </w:rPr>
      </w:pPr>
      <w:r>
        <w:rPr>
          <w:rFonts w:ascii="Arial" w:hAnsi="Arial" w:cs="Arial"/>
          <w:b/>
        </w:rPr>
        <w:t>Gävleborgs r</w:t>
      </w:r>
      <w:r w:rsidRPr="009E6C4C">
        <w:rPr>
          <w:rFonts w:ascii="Arial" w:hAnsi="Arial" w:cs="Arial"/>
          <w:b/>
        </w:rPr>
        <w:t xml:space="preserve">egionala </w:t>
      </w:r>
      <w:r w:rsidRPr="009E6C4C">
        <w:rPr>
          <w:rFonts w:ascii="Arial" w:eastAsiaTheme="minorEastAsia" w:hAnsi="Arial" w:cs="Arial"/>
          <w:b/>
        </w:rPr>
        <w:t>funktionshinders-föreningar</w:t>
      </w:r>
    </w:p>
    <w:p w:rsidR="00CF7559" w:rsidRPr="00C14553" w:rsidRDefault="00CF7559" w:rsidP="00CF7559">
      <w:pPr>
        <w:rPr>
          <w:szCs w:val="26"/>
        </w:rPr>
      </w:pPr>
      <w:r w:rsidRPr="007F1112">
        <w:t>Funktionsrätt Gävleborg (före detta Handikappförbundens samarbetsorgan</w:t>
      </w:r>
      <w:r w:rsidRPr="00C14553">
        <w:t xml:space="preserve"> (</w:t>
      </w:r>
      <w:r w:rsidRPr="00C14553">
        <w:rPr>
          <w:szCs w:val="26"/>
        </w:rPr>
        <w:t>HSO) Gävleborg</w:t>
      </w:r>
      <w:r>
        <w:rPr>
          <w:szCs w:val="26"/>
        </w:rPr>
        <w:t>)</w:t>
      </w:r>
    </w:p>
    <w:p w:rsidR="00CF7559" w:rsidRPr="00C14553" w:rsidRDefault="00CF7559" w:rsidP="00CF7559">
      <w:pPr>
        <w:pStyle w:val="Default"/>
        <w:rPr>
          <w:color w:val="auto"/>
          <w:sz w:val="26"/>
          <w:szCs w:val="26"/>
        </w:rPr>
      </w:pPr>
      <w:r w:rsidRPr="00C14553">
        <w:rPr>
          <w:color w:val="auto"/>
          <w:sz w:val="26"/>
          <w:szCs w:val="26"/>
        </w:rPr>
        <w:t>Synskadades Riksförbund (SRF) Gävleborg</w:t>
      </w:r>
    </w:p>
    <w:p w:rsidR="00CF7559" w:rsidRDefault="00CF7559" w:rsidP="00CF7559">
      <w:pPr>
        <w:pStyle w:val="Default"/>
        <w:rPr>
          <w:sz w:val="26"/>
          <w:szCs w:val="26"/>
        </w:rPr>
      </w:pPr>
    </w:p>
    <w:p w:rsidR="00CF7559" w:rsidRPr="009E6C4C" w:rsidRDefault="00CF7559" w:rsidP="00CF7559">
      <w:pPr>
        <w:rPr>
          <w:rFonts w:ascii="Arial" w:hAnsi="Arial" w:cs="Arial"/>
          <w:b/>
          <w:sz w:val="24"/>
          <w:szCs w:val="24"/>
        </w:rPr>
      </w:pPr>
      <w:r w:rsidRPr="009E6C4C">
        <w:rPr>
          <w:rFonts w:ascii="Arial" w:hAnsi="Arial" w:cs="Arial"/>
          <w:b/>
          <w:sz w:val="24"/>
          <w:szCs w:val="24"/>
        </w:rPr>
        <w:t>Riksintresseorganisationer</w:t>
      </w:r>
    </w:p>
    <w:p w:rsidR="00CF7559" w:rsidRPr="00BA6567" w:rsidRDefault="00CF7559" w:rsidP="00CF7559">
      <w:pPr>
        <w:rPr>
          <w:szCs w:val="26"/>
        </w:rPr>
      </w:pPr>
      <w:r>
        <w:rPr>
          <w:bCs/>
        </w:rPr>
        <w:t>Konstnärliga och L</w:t>
      </w:r>
      <w:r w:rsidRPr="00BA6567">
        <w:rPr>
          <w:bCs/>
        </w:rPr>
        <w:t xml:space="preserve">itterära </w:t>
      </w:r>
      <w:r>
        <w:rPr>
          <w:bCs/>
        </w:rPr>
        <w:t>Yrkesutövares S</w:t>
      </w:r>
      <w:r w:rsidRPr="00BA6567">
        <w:rPr>
          <w:bCs/>
        </w:rPr>
        <w:t>amarbetsnämnd (</w:t>
      </w:r>
      <w:r w:rsidRPr="00BA6567">
        <w:rPr>
          <w:szCs w:val="26"/>
        </w:rPr>
        <w:t>KLYS)</w:t>
      </w:r>
    </w:p>
    <w:p w:rsidR="00CF7559" w:rsidRDefault="00CF7559" w:rsidP="00CF7559">
      <w:pPr>
        <w:rPr>
          <w:szCs w:val="26"/>
        </w:rPr>
      </w:pPr>
      <w:r w:rsidRPr="00050586">
        <w:rPr>
          <w:szCs w:val="26"/>
        </w:rPr>
        <w:t xml:space="preserve">Ideell </w:t>
      </w:r>
      <w:r>
        <w:rPr>
          <w:szCs w:val="26"/>
        </w:rPr>
        <w:t>k</w:t>
      </w:r>
      <w:r w:rsidRPr="00050586">
        <w:rPr>
          <w:szCs w:val="26"/>
        </w:rPr>
        <w:t>ulturallians</w:t>
      </w:r>
      <w:r>
        <w:rPr>
          <w:szCs w:val="26"/>
        </w:rPr>
        <w:t xml:space="preserve"> (IKA)</w:t>
      </w:r>
    </w:p>
    <w:p w:rsidR="00CF7559" w:rsidRDefault="00CF7559" w:rsidP="00CF7559">
      <w:pPr>
        <w:rPr>
          <w:szCs w:val="26"/>
        </w:rPr>
      </w:pPr>
    </w:p>
    <w:p w:rsidR="00CF7559" w:rsidRDefault="00CF7559" w:rsidP="00CF7559">
      <w:pPr>
        <w:autoSpaceDE w:val="0"/>
        <w:autoSpaceDN w:val="0"/>
        <w:adjustRightInd w:val="0"/>
      </w:pPr>
      <w:r w:rsidRPr="00FA56FE">
        <w:rPr>
          <w:bCs/>
          <w:iCs/>
          <w:szCs w:val="26"/>
        </w:rPr>
        <w:t xml:space="preserve">Inom ramen för det så kallade KiCK-projektet bjöd Ideell kulturallians in bland annat </w:t>
      </w:r>
      <w:r w:rsidRPr="00DA0910">
        <w:rPr>
          <w:bCs/>
          <w:iCs/>
          <w:szCs w:val="26"/>
        </w:rPr>
        <w:t xml:space="preserve">regionala </w:t>
      </w:r>
      <w:r w:rsidRPr="00FA56FE">
        <w:rPr>
          <w:bCs/>
          <w:iCs/>
          <w:szCs w:val="26"/>
        </w:rPr>
        <w:t>organisationer som får verksamhetsbidrag av Region Gävleborg (Gävleborgs regionala kulturorganisationer, regionala pensionärsorganisationer, studieförbund, regionala opolitiska ungdomsorganisationer) samt etniska föreningar</w:t>
      </w:r>
      <w:r w:rsidRPr="00DA0910">
        <w:rPr>
          <w:bCs/>
          <w:iCs/>
          <w:szCs w:val="26"/>
        </w:rPr>
        <w:t xml:space="preserve"> till remissmöte. </w:t>
      </w:r>
      <w:r w:rsidRPr="00FA56FE">
        <w:t>Ambitionen var att ta fram ett yttrande</w:t>
      </w:r>
      <w:r w:rsidRPr="00DA0910">
        <w:t>.</w:t>
      </w:r>
    </w:p>
    <w:p w:rsidR="007224C1" w:rsidRDefault="007224C1"/>
    <w:sectPr w:rsidR="007224C1" w:rsidSect="008125D0">
      <w:headerReference w:type="even" r:id="rId37"/>
      <w:headerReference w:type="default" r:id="rId38"/>
      <w:footerReference w:type="even" r:id="rId39"/>
      <w:footerReference w:type="default" r:id="rId40"/>
      <w:headerReference w:type="first" r:id="rId41"/>
      <w:footerReference w:type="first" r:id="rId42"/>
      <w:pgSz w:w="11906" w:h="16838" w:code="9"/>
      <w:pgMar w:top="1418" w:right="1985" w:bottom="1418" w:left="1985" w:header="709" w:footer="62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0000" w:rsidRDefault="007D3C50">
      <w:r>
        <w:separator/>
      </w:r>
    </w:p>
  </w:endnote>
  <w:endnote w:type="continuationSeparator" w:id="0">
    <w:p w:rsidR="00000000" w:rsidRDefault="007D3C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HelveticaNeueLT Std Lt">
    <w:altName w:val="HelveticaNeueLT Std Lt"/>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Garamond">
    <w:panose1 w:val="02020404030301010803"/>
    <w:charset w:val="00"/>
    <w:family w:val="roman"/>
    <w:pitch w:val="variable"/>
    <w:sig w:usb0="00000287" w:usb1="00000000" w:usb2="00000000" w:usb3="00000000" w:csb0="0000009F" w:csb1="00000000"/>
  </w:font>
  <w:font w:name="AGaramond">
    <w:altName w:val="AGaramond"/>
    <w:panose1 w:val="00000000000000000000"/>
    <w:charset w:val="00"/>
    <w:family w:val="roman"/>
    <w:notTrueType/>
    <w:pitch w:val="default"/>
    <w:sig w:usb0="00000003" w:usb1="00000000" w:usb2="00000000" w:usb3="00000000" w:csb0="00000001" w:csb1="00000000"/>
  </w:font>
  <w:font w:name="Frutiger 47LightCn">
    <w:altName w:val="Frutiger 47LightCn"/>
    <w:panose1 w:val="00000000000000000000"/>
    <w:charset w:val="00"/>
    <w:family w:val="swiss"/>
    <w:notTrueType/>
    <w:pitch w:val="default"/>
    <w:sig w:usb0="00000003" w:usb1="00000000" w:usb2="00000000" w:usb3="00000000" w:csb0="00000001" w:csb1="00000000"/>
  </w:font>
  <w:font w:name="HelveticaNeueLT Std Ext">
    <w:altName w:val="HelveticaNeueLT Std Ext"/>
    <w:panose1 w:val="00000000000000000000"/>
    <w:charset w:val="00"/>
    <w:family w:val="swiss"/>
    <w:notTrueType/>
    <w:pitch w:val="default"/>
    <w:sig w:usb0="00000003" w:usb1="00000000" w:usb2="00000000" w:usb3="00000000" w:csb0="00000001" w:csb1="00000000"/>
  </w:font>
  <w:font w:name="TimesNewRomanPS">
    <w:altName w:val="Times New Roman"/>
    <w:charset w:val="00"/>
    <w:family w:val="auto"/>
    <w:pitch w:val="default"/>
  </w:font>
  <w:font w:name="Roboto">
    <w:altName w:val="Times New Roman"/>
    <w:charset w:val="00"/>
    <w:family w:val="auto"/>
    <w:pitch w:val="default"/>
  </w:font>
  <w:font w:name="OpenSansSemibold">
    <w:altName w:val="Times New Roman"/>
    <w:charset w:val="00"/>
    <w:family w:val="auto"/>
    <w:pitch w:val="default"/>
  </w:font>
  <w:font w:name="Open Sans">
    <w:altName w:val="Times New Roman"/>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439D" w:rsidRDefault="007D3C50">
    <w:pPr>
      <w:pStyle w:val="Sidfo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439D" w:rsidRDefault="007D3C50">
    <w:pPr>
      <w:pStyle w:val="Sidfo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439D" w:rsidRDefault="007D3C50">
    <w:pPr>
      <w:pStyle w:val="Sidfo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0000" w:rsidRDefault="007D3C50">
      <w:r>
        <w:separator/>
      </w:r>
    </w:p>
  </w:footnote>
  <w:footnote w:type="continuationSeparator" w:id="0">
    <w:p w:rsidR="00000000" w:rsidRDefault="007D3C5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1381" w:rsidRDefault="007D3C50">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5" type="#_x0000_t136" style="position:absolute;margin-left:0;margin-top:0;width:628.5pt;height:30.65pt;rotation:315;z-index:-251658752;mso-position-horizontal:center;mso-position-horizontal-relative:margin;mso-position-vertical:center;mso-position-vertical-relative:margin" wrapcoords="21394 4741 20440 5268 20440 8956 19899 1054 19821 527 19693 5795 18868 527 18533 5795 17682 527 17089 527 17038 527 16832 4215 16213 527 16084 527 16084 3161 15568 4741 15337 1054 15156 1054 14976 4741 14563 5268 14537 7902 14048 1580 13970 1580 13867 5795 13274 1580 13042 527 12218 527 12218 7902 12089 5268 11676 4215 11573 6849 11109 1580 11006 1054 10903 4741 10645 4741 10413 5268 9511 527 9176 5268 8789 4741 7372 4215 6934 527 6650 -527 6573 527 6495 10537 6006 527 5774 4215 5877 9483 5696 5795 5000 527 4949 2107 4485 4741 2139 4741 1624 527 1521 527 1495 3161 979 4741 541 1054 206 -527 77 527 26 4215 52 9483 26 15278 52 15805 129 17385 155 17385 464 17912 696 14224 773 12117 954 16332 1495 19493 1572 17385 2011 17385 2191 16859 2578 17385 2603 14224 2758 17385 3170 16859 3196 14751 3274 15805 3866 18439 4459 16332 5104 17385 5645 16859 6057 17385 6160 15805 6109 14224 6805 17912 6985 18439 7243 16859 7295 14751 7501 6849 7939 15805 8429 21073 8583 17385 8738 18439 8970 16332 8996 13698 9253 16859 9614 17385 9640 14751 9717 16332 10259 17912 10800 16859 10852 15805 11676 21073 11779 22654 12011 21073 12140 18439 12630 16332 13455 21073 13532 22127 13738 19493 13816 16859 14151 17385 14202 16332 14074 10537 14254 13698 14898 18439 14950 16332 15285 18439 15517 15805 16084 19493 16187 17385 16754 17385 16909 18439 17141 16332 17167 13698 17321 16859 17811 18439 17940 17385 18352 16332 18971 17385 19048 16332 19693 17385 20827 17385 21007 18439 21188 16859 21188 12644 21471 17385 21523 16332 21548 7902 21394 4741" fillcolor="silver" stroked="f">
          <v:fill opacity=".5"/>
          <v:textpath style="font-family:&quot;Arial&quot;;font-size:1pt" string="Dokumentet är endast giltigt utskriftsdatum"/>
          <w10:wrap anchorx="margin" anchory="margin"/>
        </v:shape>
      </w:pict>
    </w:r>
  </w:p>
  <w:p w:rsidR="00281381" w:rsidRDefault="007D3C50" w:rsidP="008125D0"/>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059" w:type="dxa"/>
      <w:tblInd w:w="-539" w:type="dxa"/>
      <w:tblLayout w:type="fixed"/>
      <w:tblCellMar>
        <w:left w:w="70" w:type="dxa"/>
        <w:right w:w="70" w:type="dxa"/>
      </w:tblCellMar>
      <w:tblLook w:val="0000" w:firstRow="0" w:lastRow="0" w:firstColumn="0" w:lastColumn="0" w:noHBand="0" w:noVBand="0"/>
    </w:tblPr>
    <w:tblGrid>
      <w:gridCol w:w="2825"/>
      <w:gridCol w:w="3530"/>
      <w:gridCol w:w="2995"/>
      <w:gridCol w:w="709"/>
    </w:tblGrid>
    <w:tr w:rsidR="00281381" w:rsidRPr="00FE21B7" w:rsidTr="008125D0">
      <w:trPr>
        <w:cantSplit/>
        <w:trHeight w:val="340"/>
      </w:trPr>
      <w:tc>
        <w:tcPr>
          <w:tcW w:w="2825" w:type="dxa"/>
          <w:vMerge w:val="restart"/>
        </w:tcPr>
        <w:p w:rsidR="00281381" w:rsidRDefault="00861867" w:rsidP="008125D0">
          <w:pPr>
            <w:pStyle w:val="TextPlatina"/>
          </w:pPr>
          <w:r>
            <w:rPr>
              <w:noProof/>
            </w:rPr>
            <w:drawing>
              <wp:inline distT="0" distB="0" distL="0" distR="0" wp14:anchorId="1F3F37CC" wp14:editId="574C41B5">
                <wp:extent cx="1331595" cy="401320"/>
                <wp:effectExtent l="0" t="0" r="1905" b="0"/>
                <wp:docPr id="33" name="Bildobjekt 33" descr="http://www.regiongavleborg.se/globalassets/om_regionen/varumarkeswebben/logotyp/koncernlogotyp_region/koncernlogotyp_farg/koncernlogotyp_farg.png"/>
                <wp:cNvGraphicFramePr/>
                <a:graphic xmlns:a="http://schemas.openxmlformats.org/drawingml/2006/main">
                  <a:graphicData uri="http://schemas.openxmlformats.org/drawingml/2006/picture">
                    <pic:pic xmlns:pic="http://schemas.openxmlformats.org/drawingml/2006/picture">
                      <pic:nvPicPr>
                        <pic:cNvPr id="32" name="Bildobjekt 32" descr="http://www.regiongavleborg.se/globalassets/om_regionen/varumarkeswebben/logotyp/koncernlogotyp_region/koncernlogotyp_farg/koncernlogotyp_farg.png"/>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31595" cy="401320"/>
                        </a:xfrm>
                        <a:prstGeom prst="rect">
                          <a:avLst/>
                        </a:prstGeom>
                        <a:noFill/>
                        <a:ln>
                          <a:noFill/>
                        </a:ln>
                      </pic:spPr>
                    </pic:pic>
                  </a:graphicData>
                </a:graphic>
              </wp:inline>
            </w:drawing>
          </w:r>
        </w:p>
      </w:tc>
      <w:tc>
        <w:tcPr>
          <w:tcW w:w="3530" w:type="dxa"/>
          <w:vAlign w:val="bottom"/>
        </w:tcPr>
        <w:p w:rsidR="00281381" w:rsidRPr="000D1F98" w:rsidRDefault="007D3C50" w:rsidP="008125D0">
          <w:pPr>
            <w:pStyle w:val="Dokumenttyp"/>
          </w:pPr>
        </w:p>
      </w:tc>
      <w:tc>
        <w:tcPr>
          <w:tcW w:w="2995" w:type="dxa"/>
          <w:vAlign w:val="bottom"/>
        </w:tcPr>
        <w:p w:rsidR="00281381" w:rsidRPr="000D1F98" w:rsidRDefault="007D3C50" w:rsidP="008125D0">
          <w:pPr>
            <w:pStyle w:val="SidhuvudPlatina"/>
          </w:pPr>
        </w:p>
      </w:tc>
      <w:tc>
        <w:tcPr>
          <w:tcW w:w="709" w:type="dxa"/>
          <w:vAlign w:val="bottom"/>
        </w:tcPr>
        <w:p w:rsidR="00281381" w:rsidRPr="00FE21B7" w:rsidRDefault="00861867" w:rsidP="008125D0">
          <w:pPr>
            <w:pStyle w:val="SidhuvudPlatina"/>
            <w:tabs>
              <w:tab w:val="right" w:pos="580"/>
            </w:tabs>
            <w:rPr>
              <w:rStyle w:val="Sidnummer"/>
            </w:rPr>
          </w:pPr>
          <w:r>
            <w:rPr>
              <w:rStyle w:val="Sidnummer"/>
            </w:rPr>
            <w:tab/>
          </w:r>
          <w:r w:rsidRPr="00FE21B7">
            <w:rPr>
              <w:rStyle w:val="Sidnummer"/>
            </w:rPr>
            <w:fldChar w:fldCharType="begin"/>
          </w:r>
          <w:r w:rsidRPr="00FE21B7">
            <w:rPr>
              <w:rStyle w:val="Sidnummer"/>
            </w:rPr>
            <w:instrText xml:space="preserve"> PAGE </w:instrText>
          </w:r>
          <w:r w:rsidRPr="00FE21B7">
            <w:rPr>
              <w:rStyle w:val="Sidnummer"/>
            </w:rPr>
            <w:fldChar w:fldCharType="separate"/>
          </w:r>
          <w:r w:rsidR="007D3C50">
            <w:rPr>
              <w:rStyle w:val="Sidnummer"/>
            </w:rPr>
            <w:t>19</w:t>
          </w:r>
          <w:r w:rsidRPr="00FE21B7">
            <w:rPr>
              <w:rStyle w:val="Sidnummer"/>
            </w:rPr>
            <w:fldChar w:fldCharType="end"/>
          </w:r>
          <w:r w:rsidRPr="00FE21B7">
            <w:rPr>
              <w:rStyle w:val="Sidnummer"/>
            </w:rPr>
            <w:t>(</w:t>
          </w:r>
          <w:r w:rsidRPr="00FE21B7">
            <w:rPr>
              <w:rStyle w:val="Sidnummer"/>
            </w:rPr>
            <w:fldChar w:fldCharType="begin"/>
          </w:r>
          <w:r w:rsidRPr="00FE21B7">
            <w:rPr>
              <w:rStyle w:val="Sidnummer"/>
            </w:rPr>
            <w:instrText xml:space="preserve"> NUMPAGES \* Arabic \* MERGEFORMAT </w:instrText>
          </w:r>
          <w:r w:rsidRPr="00FE21B7">
            <w:rPr>
              <w:rStyle w:val="Sidnummer"/>
            </w:rPr>
            <w:fldChar w:fldCharType="separate"/>
          </w:r>
          <w:r w:rsidR="007D3C50">
            <w:rPr>
              <w:rStyle w:val="Sidnummer"/>
            </w:rPr>
            <w:t>79</w:t>
          </w:r>
          <w:r w:rsidRPr="00FE21B7">
            <w:rPr>
              <w:rStyle w:val="Sidnummer"/>
            </w:rPr>
            <w:fldChar w:fldCharType="end"/>
          </w:r>
          <w:r w:rsidRPr="00FE21B7">
            <w:rPr>
              <w:rStyle w:val="Sidnummer"/>
            </w:rPr>
            <w:t>)</w:t>
          </w:r>
        </w:p>
      </w:tc>
    </w:tr>
    <w:tr w:rsidR="00281381" w:rsidRPr="00B844B8" w:rsidTr="008125D0">
      <w:trPr>
        <w:cantSplit/>
        <w:trHeight w:val="340"/>
      </w:trPr>
      <w:tc>
        <w:tcPr>
          <w:tcW w:w="2825" w:type="dxa"/>
          <w:vMerge/>
        </w:tcPr>
        <w:p w:rsidR="00281381" w:rsidRPr="00B844B8" w:rsidRDefault="007D3C50" w:rsidP="008125D0">
          <w:pPr>
            <w:rPr>
              <w:noProof/>
            </w:rPr>
          </w:pPr>
        </w:p>
      </w:tc>
      <w:tc>
        <w:tcPr>
          <w:tcW w:w="7234" w:type="dxa"/>
          <w:gridSpan w:val="3"/>
          <w:vAlign w:val="bottom"/>
        </w:tcPr>
        <w:p w:rsidR="00281381" w:rsidRPr="00B844B8" w:rsidRDefault="007D3C50" w:rsidP="008125D0">
          <w:pPr>
            <w:pStyle w:val="SidhuvudPlatina"/>
          </w:pPr>
        </w:p>
      </w:tc>
    </w:tr>
    <w:tr w:rsidR="00281381" w:rsidRPr="00B844B8" w:rsidTr="008125D0">
      <w:trPr>
        <w:cantSplit/>
        <w:trHeight w:val="340"/>
      </w:trPr>
      <w:tc>
        <w:tcPr>
          <w:tcW w:w="2825" w:type="dxa"/>
          <w:vAlign w:val="bottom"/>
        </w:tcPr>
        <w:p w:rsidR="00281381" w:rsidRPr="00B844B8" w:rsidRDefault="007D3C50" w:rsidP="008125D0">
          <w:pPr>
            <w:pStyle w:val="Textunderlogga"/>
          </w:pPr>
        </w:p>
      </w:tc>
      <w:tc>
        <w:tcPr>
          <w:tcW w:w="3530" w:type="dxa"/>
          <w:vAlign w:val="bottom"/>
        </w:tcPr>
        <w:p w:rsidR="00281381" w:rsidRPr="00B844B8" w:rsidRDefault="007D3C50" w:rsidP="008125D0">
          <w:pPr>
            <w:pStyle w:val="SidhuvudPlatina"/>
          </w:pPr>
        </w:p>
      </w:tc>
      <w:tc>
        <w:tcPr>
          <w:tcW w:w="3704" w:type="dxa"/>
          <w:gridSpan w:val="2"/>
          <w:vAlign w:val="bottom"/>
        </w:tcPr>
        <w:p w:rsidR="00281381" w:rsidRPr="00B844B8" w:rsidRDefault="007D3C50" w:rsidP="008125D0">
          <w:pPr>
            <w:pStyle w:val="SidhuvudPlatina"/>
            <w:rPr>
              <w:b/>
            </w:rPr>
          </w:pPr>
          <w:bookmarkStart w:id="107" w:name="ShortValidToDate_repeat1"/>
          <w:bookmarkEnd w:id="107"/>
        </w:p>
      </w:tc>
    </w:tr>
    <w:tr w:rsidR="00281381" w:rsidRPr="00B844B8" w:rsidTr="008125D0">
      <w:trPr>
        <w:cantSplit/>
        <w:trHeight w:val="340"/>
      </w:trPr>
      <w:tc>
        <w:tcPr>
          <w:tcW w:w="2825" w:type="dxa"/>
          <w:vAlign w:val="bottom"/>
        </w:tcPr>
        <w:p w:rsidR="00281381" w:rsidRPr="00B844B8" w:rsidRDefault="007D3C50" w:rsidP="008125D0">
          <w:pPr>
            <w:pStyle w:val="SidhuvudPlatina"/>
          </w:pPr>
        </w:p>
      </w:tc>
      <w:tc>
        <w:tcPr>
          <w:tcW w:w="3530" w:type="dxa"/>
          <w:vAlign w:val="bottom"/>
        </w:tcPr>
        <w:p w:rsidR="00281381" w:rsidRPr="00B844B8" w:rsidRDefault="007D3C50" w:rsidP="008125D0">
          <w:pPr>
            <w:pStyle w:val="SidhuvudPlatina"/>
          </w:pPr>
          <w:bookmarkStart w:id="108" w:name="Revision_repeat1"/>
          <w:bookmarkEnd w:id="108"/>
        </w:p>
      </w:tc>
      <w:tc>
        <w:tcPr>
          <w:tcW w:w="3704" w:type="dxa"/>
          <w:gridSpan w:val="2"/>
          <w:vAlign w:val="bottom"/>
        </w:tcPr>
        <w:p w:rsidR="00281381" w:rsidRPr="00B844B8" w:rsidRDefault="007D3C50" w:rsidP="008125D0">
          <w:pPr>
            <w:pStyle w:val="SidhuvudPlatina"/>
          </w:pPr>
        </w:p>
      </w:tc>
    </w:tr>
  </w:tbl>
  <w:p w:rsidR="00281381" w:rsidRPr="00B844B8" w:rsidRDefault="007D3C50" w:rsidP="00964468">
    <w:pPr>
      <w:pStyle w:val="Sidhuvud"/>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1381" w:rsidRDefault="007D3C50">
    <w:pPr>
      <w:pStyle w:val="Sidhuvu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C90771"/>
    <w:multiLevelType w:val="hybridMultilevel"/>
    <w:tmpl w:val="42EA654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nsid w:val="040014A2"/>
    <w:multiLevelType w:val="hybridMultilevel"/>
    <w:tmpl w:val="8CAC0EC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nsid w:val="0609340E"/>
    <w:multiLevelType w:val="hybridMultilevel"/>
    <w:tmpl w:val="A5E01B2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nsid w:val="070037E5"/>
    <w:multiLevelType w:val="hybridMultilevel"/>
    <w:tmpl w:val="FE6E7E1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nsid w:val="072B26F1"/>
    <w:multiLevelType w:val="hybridMultilevel"/>
    <w:tmpl w:val="2E5E1B44"/>
    <w:lvl w:ilvl="0" w:tplc="041D0001">
      <w:start w:val="1"/>
      <w:numFmt w:val="bullet"/>
      <w:lvlText w:val=""/>
      <w:lvlJc w:val="left"/>
      <w:pPr>
        <w:ind w:left="1080" w:hanging="360"/>
      </w:pPr>
      <w:rPr>
        <w:rFonts w:ascii="Symbol" w:hAnsi="Symbol" w:hint="default"/>
      </w:rPr>
    </w:lvl>
    <w:lvl w:ilvl="1" w:tplc="041D0003" w:tentative="1">
      <w:start w:val="1"/>
      <w:numFmt w:val="bullet"/>
      <w:lvlText w:val="o"/>
      <w:lvlJc w:val="left"/>
      <w:pPr>
        <w:ind w:left="1800" w:hanging="360"/>
      </w:pPr>
      <w:rPr>
        <w:rFonts w:ascii="Courier New" w:hAnsi="Courier New" w:cs="Courier New" w:hint="default"/>
      </w:rPr>
    </w:lvl>
    <w:lvl w:ilvl="2" w:tplc="041D0005" w:tentative="1">
      <w:start w:val="1"/>
      <w:numFmt w:val="bullet"/>
      <w:lvlText w:val=""/>
      <w:lvlJc w:val="left"/>
      <w:pPr>
        <w:ind w:left="2520" w:hanging="360"/>
      </w:pPr>
      <w:rPr>
        <w:rFonts w:ascii="Wingdings" w:hAnsi="Wingdings" w:hint="default"/>
      </w:rPr>
    </w:lvl>
    <w:lvl w:ilvl="3" w:tplc="041D0001" w:tentative="1">
      <w:start w:val="1"/>
      <w:numFmt w:val="bullet"/>
      <w:lvlText w:val=""/>
      <w:lvlJc w:val="left"/>
      <w:pPr>
        <w:ind w:left="3240" w:hanging="360"/>
      </w:pPr>
      <w:rPr>
        <w:rFonts w:ascii="Symbol" w:hAnsi="Symbol" w:hint="default"/>
      </w:rPr>
    </w:lvl>
    <w:lvl w:ilvl="4" w:tplc="041D0003" w:tentative="1">
      <w:start w:val="1"/>
      <w:numFmt w:val="bullet"/>
      <w:lvlText w:val="o"/>
      <w:lvlJc w:val="left"/>
      <w:pPr>
        <w:ind w:left="3960" w:hanging="360"/>
      </w:pPr>
      <w:rPr>
        <w:rFonts w:ascii="Courier New" w:hAnsi="Courier New" w:cs="Courier New" w:hint="default"/>
      </w:rPr>
    </w:lvl>
    <w:lvl w:ilvl="5" w:tplc="041D0005" w:tentative="1">
      <w:start w:val="1"/>
      <w:numFmt w:val="bullet"/>
      <w:lvlText w:val=""/>
      <w:lvlJc w:val="left"/>
      <w:pPr>
        <w:ind w:left="4680" w:hanging="360"/>
      </w:pPr>
      <w:rPr>
        <w:rFonts w:ascii="Wingdings" w:hAnsi="Wingdings" w:hint="default"/>
      </w:rPr>
    </w:lvl>
    <w:lvl w:ilvl="6" w:tplc="041D0001" w:tentative="1">
      <w:start w:val="1"/>
      <w:numFmt w:val="bullet"/>
      <w:lvlText w:val=""/>
      <w:lvlJc w:val="left"/>
      <w:pPr>
        <w:ind w:left="5400" w:hanging="360"/>
      </w:pPr>
      <w:rPr>
        <w:rFonts w:ascii="Symbol" w:hAnsi="Symbol" w:hint="default"/>
      </w:rPr>
    </w:lvl>
    <w:lvl w:ilvl="7" w:tplc="041D0003" w:tentative="1">
      <w:start w:val="1"/>
      <w:numFmt w:val="bullet"/>
      <w:lvlText w:val="o"/>
      <w:lvlJc w:val="left"/>
      <w:pPr>
        <w:ind w:left="6120" w:hanging="360"/>
      </w:pPr>
      <w:rPr>
        <w:rFonts w:ascii="Courier New" w:hAnsi="Courier New" w:cs="Courier New" w:hint="default"/>
      </w:rPr>
    </w:lvl>
    <w:lvl w:ilvl="8" w:tplc="041D0005" w:tentative="1">
      <w:start w:val="1"/>
      <w:numFmt w:val="bullet"/>
      <w:lvlText w:val=""/>
      <w:lvlJc w:val="left"/>
      <w:pPr>
        <w:ind w:left="6840" w:hanging="360"/>
      </w:pPr>
      <w:rPr>
        <w:rFonts w:ascii="Wingdings" w:hAnsi="Wingdings" w:hint="default"/>
      </w:rPr>
    </w:lvl>
  </w:abstractNum>
  <w:abstractNum w:abstractNumId="5">
    <w:nsid w:val="09315F93"/>
    <w:multiLevelType w:val="hybridMultilevel"/>
    <w:tmpl w:val="D36C8174"/>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6">
    <w:nsid w:val="0C026747"/>
    <w:multiLevelType w:val="hybridMultilevel"/>
    <w:tmpl w:val="926A943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
    <w:nsid w:val="11D37A9C"/>
    <w:multiLevelType w:val="hybridMultilevel"/>
    <w:tmpl w:val="712AB386"/>
    <w:lvl w:ilvl="0" w:tplc="C0A8A44E">
      <w:start w:val="815"/>
      <w:numFmt w:val="bullet"/>
      <w:pStyle w:val="ListatankstreckPlatina"/>
      <w:lvlText w:val="–"/>
      <w:lvlJc w:val="left"/>
      <w:pPr>
        <w:tabs>
          <w:tab w:val="num" w:pos="360"/>
        </w:tabs>
        <w:ind w:left="360" w:hanging="360"/>
      </w:pPr>
      <w:rPr>
        <w:rFonts w:ascii="Times New Roman" w:hAnsi="Times New Roman" w:cs="Times New Roman" w:hint="default"/>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8">
    <w:nsid w:val="12573B3B"/>
    <w:multiLevelType w:val="hybridMultilevel"/>
    <w:tmpl w:val="0B58A8A2"/>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9">
    <w:nsid w:val="13473617"/>
    <w:multiLevelType w:val="hybridMultilevel"/>
    <w:tmpl w:val="697AE78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0">
    <w:nsid w:val="182D1FCB"/>
    <w:multiLevelType w:val="hybridMultilevel"/>
    <w:tmpl w:val="23B2C77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1">
    <w:nsid w:val="1CD96565"/>
    <w:multiLevelType w:val="hybridMultilevel"/>
    <w:tmpl w:val="1BC4B33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2">
    <w:nsid w:val="1E9860E9"/>
    <w:multiLevelType w:val="hybridMultilevel"/>
    <w:tmpl w:val="552848D6"/>
    <w:lvl w:ilvl="0" w:tplc="BBF64996">
      <w:start w:val="1"/>
      <w:numFmt w:val="decimal"/>
      <w:pStyle w:val="ListanumreradPlatina"/>
      <w:lvlText w:val="%1."/>
      <w:lvlJc w:val="left"/>
      <w:pPr>
        <w:tabs>
          <w:tab w:val="num" w:pos="360"/>
        </w:tabs>
        <w:ind w:left="360" w:hanging="360"/>
      </w:pPr>
      <w:rPr>
        <w:rFonts w:hint="default"/>
        <w:b w:val="0"/>
        <w:i w:val="0"/>
      </w:r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13">
    <w:nsid w:val="1F4A0220"/>
    <w:multiLevelType w:val="hybridMultilevel"/>
    <w:tmpl w:val="8BD281A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4">
    <w:nsid w:val="1F5A746B"/>
    <w:multiLevelType w:val="hybridMultilevel"/>
    <w:tmpl w:val="FC6A256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5">
    <w:nsid w:val="2591691A"/>
    <w:multiLevelType w:val="hybridMultilevel"/>
    <w:tmpl w:val="E320F8B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6">
    <w:nsid w:val="26320460"/>
    <w:multiLevelType w:val="hybridMultilevel"/>
    <w:tmpl w:val="1E5E87E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7">
    <w:nsid w:val="28766274"/>
    <w:multiLevelType w:val="hybridMultilevel"/>
    <w:tmpl w:val="8AAECCF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29600AAD"/>
    <w:multiLevelType w:val="hybridMultilevel"/>
    <w:tmpl w:val="8F8A0A4A"/>
    <w:lvl w:ilvl="0" w:tplc="041D0001">
      <w:start w:val="1"/>
      <w:numFmt w:val="bullet"/>
      <w:lvlText w:val=""/>
      <w:lvlJc w:val="left"/>
      <w:pPr>
        <w:ind w:left="1080" w:hanging="360"/>
      </w:pPr>
      <w:rPr>
        <w:rFonts w:ascii="Symbol" w:hAnsi="Symbol" w:hint="default"/>
      </w:rPr>
    </w:lvl>
    <w:lvl w:ilvl="1" w:tplc="041D0003" w:tentative="1">
      <w:start w:val="1"/>
      <w:numFmt w:val="bullet"/>
      <w:lvlText w:val="o"/>
      <w:lvlJc w:val="left"/>
      <w:pPr>
        <w:ind w:left="1800" w:hanging="360"/>
      </w:pPr>
      <w:rPr>
        <w:rFonts w:ascii="Courier New" w:hAnsi="Courier New" w:cs="Courier New" w:hint="default"/>
      </w:rPr>
    </w:lvl>
    <w:lvl w:ilvl="2" w:tplc="041D0005" w:tentative="1">
      <w:start w:val="1"/>
      <w:numFmt w:val="bullet"/>
      <w:lvlText w:val=""/>
      <w:lvlJc w:val="left"/>
      <w:pPr>
        <w:ind w:left="2520" w:hanging="360"/>
      </w:pPr>
      <w:rPr>
        <w:rFonts w:ascii="Wingdings" w:hAnsi="Wingdings" w:hint="default"/>
      </w:rPr>
    </w:lvl>
    <w:lvl w:ilvl="3" w:tplc="041D0001" w:tentative="1">
      <w:start w:val="1"/>
      <w:numFmt w:val="bullet"/>
      <w:lvlText w:val=""/>
      <w:lvlJc w:val="left"/>
      <w:pPr>
        <w:ind w:left="3240" w:hanging="360"/>
      </w:pPr>
      <w:rPr>
        <w:rFonts w:ascii="Symbol" w:hAnsi="Symbol" w:hint="default"/>
      </w:rPr>
    </w:lvl>
    <w:lvl w:ilvl="4" w:tplc="041D0003" w:tentative="1">
      <w:start w:val="1"/>
      <w:numFmt w:val="bullet"/>
      <w:lvlText w:val="o"/>
      <w:lvlJc w:val="left"/>
      <w:pPr>
        <w:ind w:left="3960" w:hanging="360"/>
      </w:pPr>
      <w:rPr>
        <w:rFonts w:ascii="Courier New" w:hAnsi="Courier New" w:cs="Courier New" w:hint="default"/>
      </w:rPr>
    </w:lvl>
    <w:lvl w:ilvl="5" w:tplc="041D0005" w:tentative="1">
      <w:start w:val="1"/>
      <w:numFmt w:val="bullet"/>
      <w:lvlText w:val=""/>
      <w:lvlJc w:val="left"/>
      <w:pPr>
        <w:ind w:left="4680" w:hanging="360"/>
      </w:pPr>
      <w:rPr>
        <w:rFonts w:ascii="Wingdings" w:hAnsi="Wingdings" w:hint="default"/>
      </w:rPr>
    </w:lvl>
    <w:lvl w:ilvl="6" w:tplc="041D0001" w:tentative="1">
      <w:start w:val="1"/>
      <w:numFmt w:val="bullet"/>
      <w:lvlText w:val=""/>
      <w:lvlJc w:val="left"/>
      <w:pPr>
        <w:ind w:left="5400" w:hanging="360"/>
      </w:pPr>
      <w:rPr>
        <w:rFonts w:ascii="Symbol" w:hAnsi="Symbol" w:hint="default"/>
      </w:rPr>
    </w:lvl>
    <w:lvl w:ilvl="7" w:tplc="041D0003" w:tentative="1">
      <w:start w:val="1"/>
      <w:numFmt w:val="bullet"/>
      <w:lvlText w:val="o"/>
      <w:lvlJc w:val="left"/>
      <w:pPr>
        <w:ind w:left="6120" w:hanging="360"/>
      </w:pPr>
      <w:rPr>
        <w:rFonts w:ascii="Courier New" w:hAnsi="Courier New" w:cs="Courier New" w:hint="default"/>
      </w:rPr>
    </w:lvl>
    <w:lvl w:ilvl="8" w:tplc="041D0005" w:tentative="1">
      <w:start w:val="1"/>
      <w:numFmt w:val="bullet"/>
      <w:lvlText w:val=""/>
      <w:lvlJc w:val="left"/>
      <w:pPr>
        <w:ind w:left="6840" w:hanging="360"/>
      </w:pPr>
      <w:rPr>
        <w:rFonts w:ascii="Wingdings" w:hAnsi="Wingdings" w:hint="default"/>
      </w:rPr>
    </w:lvl>
  </w:abstractNum>
  <w:abstractNum w:abstractNumId="19">
    <w:nsid w:val="2A0E0A76"/>
    <w:multiLevelType w:val="singleLevel"/>
    <w:tmpl w:val="F3021354"/>
    <w:lvl w:ilvl="0">
      <w:numFmt w:val="bullet"/>
      <w:pStyle w:val="ListapunkterPlatina"/>
      <w:lvlText w:val=""/>
      <w:lvlJc w:val="left"/>
      <w:pPr>
        <w:tabs>
          <w:tab w:val="num" w:pos="360"/>
        </w:tabs>
        <w:ind w:left="360" w:hanging="360"/>
      </w:pPr>
      <w:rPr>
        <w:rFonts w:ascii="Symbol" w:hAnsi="Symbol" w:hint="default"/>
      </w:rPr>
    </w:lvl>
  </w:abstractNum>
  <w:abstractNum w:abstractNumId="20">
    <w:nsid w:val="2E8E37C7"/>
    <w:multiLevelType w:val="hybridMultilevel"/>
    <w:tmpl w:val="1E8EA50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1">
    <w:nsid w:val="2EAC3164"/>
    <w:multiLevelType w:val="hybridMultilevel"/>
    <w:tmpl w:val="3E7C6D04"/>
    <w:lvl w:ilvl="0" w:tplc="22E64BCC">
      <w:numFmt w:val="bullet"/>
      <w:lvlText w:val="-"/>
      <w:lvlJc w:val="left"/>
      <w:pPr>
        <w:ind w:left="720" w:hanging="360"/>
      </w:pPr>
      <w:rPr>
        <w:rFonts w:ascii="Times New Roman" w:eastAsia="Times New Roman"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2">
    <w:nsid w:val="36E06588"/>
    <w:multiLevelType w:val="hybridMultilevel"/>
    <w:tmpl w:val="75BE614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3">
    <w:nsid w:val="387C2DB2"/>
    <w:multiLevelType w:val="hybridMultilevel"/>
    <w:tmpl w:val="7B20D5E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4">
    <w:nsid w:val="3A767BBB"/>
    <w:multiLevelType w:val="hybridMultilevel"/>
    <w:tmpl w:val="5D0AAD0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5">
    <w:nsid w:val="3C2211BF"/>
    <w:multiLevelType w:val="hybridMultilevel"/>
    <w:tmpl w:val="EAF2E23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6">
    <w:nsid w:val="3E8707FD"/>
    <w:multiLevelType w:val="hybridMultilevel"/>
    <w:tmpl w:val="33EA1370"/>
    <w:lvl w:ilvl="0" w:tplc="041D000F">
      <w:start w:val="1"/>
      <w:numFmt w:val="decimal"/>
      <w:lvlText w:val="%1."/>
      <w:lvlJc w:val="left"/>
      <w:pPr>
        <w:ind w:left="1080" w:hanging="360"/>
      </w:pPr>
    </w:lvl>
    <w:lvl w:ilvl="1" w:tplc="041D0019" w:tentative="1">
      <w:start w:val="1"/>
      <w:numFmt w:val="lowerLetter"/>
      <w:lvlText w:val="%2."/>
      <w:lvlJc w:val="left"/>
      <w:pPr>
        <w:ind w:left="1800" w:hanging="360"/>
      </w:pPr>
    </w:lvl>
    <w:lvl w:ilvl="2" w:tplc="041D001B" w:tentative="1">
      <w:start w:val="1"/>
      <w:numFmt w:val="lowerRoman"/>
      <w:lvlText w:val="%3."/>
      <w:lvlJc w:val="right"/>
      <w:pPr>
        <w:ind w:left="2520" w:hanging="180"/>
      </w:pPr>
    </w:lvl>
    <w:lvl w:ilvl="3" w:tplc="041D000F" w:tentative="1">
      <w:start w:val="1"/>
      <w:numFmt w:val="decimal"/>
      <w:lvlText w:val="%4."/>
      <w:lvlJc w:val="left"/>
      <w:pPr>
        <w:ind w:left="3240" w:hanging="360"/>
      </w:pPr>
    </w:lvl>
    <w:lvl w:ilvl="4" w:tplc="041D0019" w:tentative="1">
      <w:start w:val="1"/>
      <w:numFmt w:val="lowerLetter"/>
      <w:lvlText w:val="%5."/>
      <w:lvlJc w:val="left"/>
      <w:pPr>
        <w:ind w:left="3960" w:hanging="360"/>
      </w:pPr>
    </w:lvl>
    <w:lvl w:ilvl="5" w:tplc="041D001B" w:tentative="1">
      <w:start w:val="1"/>
      <w:numFmt w:val="lowerRoman"/>
      <w:lvlText w:val="%6."/>
      <w:lvlJc w:val="right"/>
      <w:pPr>
        <w:ind w:left="4680" w:hanging="180"/>
      </w:pPr>
    </w:lvl>
    <w:lvl w:ilvl="6" w:tplc="041D000F" w:tentative="1">
      <w:start w:val="1"/>
      <w:numFmt w:val="decimal"/>
      <w:lvlText w:val="%7."/>
      <w:lvlJc w:val="left"/>
      <w:pPr>
        <w:ind w:left="5400" w:hanging="360"/>
      </w:pPr>
    </w:lvl>
    <w:lvl w:ilvl="7" w:tplc="041D0019" w:tentative="1">
      <w:start w:val="1"/>
      <w:numFmt w:val="lowerLetter"/>
      <w:lvlText w:val="%8."/>
      <w:lvlJc w:val="left"/>
      <w:pPr>
        <w:ind w:left="6120" w:hanging="360"/>
      </w:pPr>
    </w:lvl>
    <w:lvl w:ilvl="8" w:tplc="041D001B" w:tentative="1">
      <w:start w:val="1"/>
      <w:numFmt w:val="lowerRoman"/>
      <w:lvlText w:val="%9."/>
      <w:lvlJc w:val="right"/>
      <w:pPr>
        <w:ind w:left="6840" w:hanging="180"/>
      </w:pPr>
    </w:lvl>
  </w:abstractNum>
  <w:abstractNum w:abstractNumId="27">
    <w:nsid w:val="421D0825"/>
    <w:multiLevelType w:val="multilevel"/>
    <w:tmpl w:val="3A1A73C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28">
    <w:nsid w:val="43DE5D09"/>
    <w:multiLevelType w:val="hybridMultilevel"/>
    <w:tmpl w:val="048015E2"/>
    <w:lvl w:ilvl="0" w:tplc="75163900">
      <w:start w:val="6"/>
      <w:numFmt w:val="bullet"/>
      <w:lvlText w:val="-"/>
      <w:lvlJc w:val="left"/>
      <w:pPr>
        <w:ind w:left="720" w:hanging="360"/>
      </w:pPr>
      <w:rPr>
        <w:rFonts w:ascii="Calibri" w:eastAsia="Calibri" w:hAnsi="Calibri" w:cs="Times New Roman"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29">
    <w:nsid w:val="44151DA7"/>
    <w:multiLevelType w:val="hybridMultilevel"/>
    <w:tmpl w:val="704EBCD6"/>
    <w:lvl w:ilvl="0" w:tplc="041D0001">
      <w:start w:val="1"/>
      <w:numFmt w:val="bullet"/>
      <w:lvlText w:val=""/>
      <w:lvlJc w:val="left"/>
      <w:pPr>
        <w:ind w:left="1080" w:hanging="360"/>
      </w:pPr>
      <w:rPr>
        <w:rFonts w:ascii="Symbol" w:hAnsi="Symbol" w:hint="default"/>
      </w:rPr>
    </w:lvl>
    <w:lvl w:ilvl="1" w:tplc="041D0003" w:tentative="1">
      <w:start w:val="1"/>
      <w:numFmt w:val="bullet"/>
      <w:lvlText w:val="o"/>
      <w:lvlJc w:val="left"/>
      <w:pPr>
        <w:ind w:left="1800" w:hanging="360"/>
      </w:pPr>
      <w:rPr>
        <w:rFonts w:ascii="Courier New" w:hAnsi="Courier New" w:cs="Courier New" w:hint="default"/>
      </w:rPr>
    </w:lvl>
    <w:lvl w:ilvl="2" w:tplc="041D0005" w:tentative="1">
      <w:start w:val="1"/>
      <w:numFmt w:val="bullet"/>
      <w:lvlText w:val=""/>
      <w:lvlJc w:val="left"/>
      <w:pPr>
        <w:ind w:left="2520" w:hanging="360"/>
      </w:pPr>
      <w:rPr>
        <w:rFonts w:ascii="Wingdings" w:hAnsi="Wingdings" w:hint="default"/>
      </w:rPr>
    </w:lvl>
    <w:lvl w:ilvl="3" w:tplc="041D0001" w:tentative="1">
      <w:start w:val="1"/>
      <w:numFmt w:val="bullet"/>
      <w:lvlText w:val=""/>
      <w:lvlJc w:val="left"/>
      <w:pPr>
        <w:ind w:left="3240" w:hanging="360"/>
      </w:pPr>
      <w:rPr>
        <w:rFonts w:ascii="Symbol" w:hAnsi="Symbol" w:hint="default"/>
      </w:rPr>
    </w:lvl>
    <w:lvl w:ilvl="4" w:tplc="041D0003" w:tentative="1">
      <w:start w:val="1"/>
      <w:numFmt w:val="bullet"/>
      <w:lvlText w:val="o"/>
      <w:lvlJc w:val="left"/>
      <w:pPr>
        <w:ind w:left="3960" w:hanging="360"/>
      </w:pPr>
      <w:rPr>
        <w:rFonts w:ascii="Courier New" w:hAnsi="Courier New" w:cs="Courier New" w:hint="default"/>
      </w:rPr>
    </w:lvl>
    <w:lvl w:ilvl="5" w:tplc="041D0005" w:tentative="1">
      <w:start w:val="1"/>
      <w:numFmt w:val="bullet"/>
      <w:lvlText w:val=""/>
      <w:lvlJc w:val="left"/>
      <w:pPr>
        <w:ind w:left="4680" w:hanging="360"/>
      </w:pPr>
      <w:rPr>
        <w:rFonts w:ascii="Wingdings" w:hAnsi="Wingdings" w:hint="default"/>
      </w:rPr>
    </w:lvl>
    <w:lvl w:ilvl="6" w:tplc="041D0001" w:tentative="1">
      <w:start w:val="1"/>
      <w:numFmt w:val="bullet"/>
      <w:lvlText w:val=""/>
      <w:lvlJc w:val="left"/>
      <w:pPr>
        <w:ind w:left="5400" w:hanging="360"/>
      </w:pPr>
      <w:rPr>
        <w:rFonts w:ascii="Symbol" w:hAnsi="Symbol" w:hint="default"/>
      </w:rPr>
    </w:lvl>
    <w:lvl w:ilvl="7" w:tplc="041D0003" w:tentative="1">
      <w:start w:val="1"/>
      <w:numFmt w:val="bullet"/>
      <w:lvlText w:val="o"/>
      <w:lvlJc w:val="left"/>
      <w:pPr>
        <w:ind w:left="6120" w:hanging="360"/>
      </w:pPr>
      <w:rPr>
        <w:rFonts w:ascii="Courier New" w:hAnsi="Courier New" w:cs="Courier New" w:hint="default"/>
      </w:rPr>
    </w:lvl>
    <w:lvl w:ilvl="8" w:tplc="041D0005" w:tentative="1">
      <w:start w:val="1"/>
      <w:numFmt w:val="bullet"/>
      <w:lvlText w:val=""/>
      <w:lvlJc w:val="left"/>
      <w:pPr>
        <w:ind w:left="6840" w:hanging="360"/>
      </w:pPr>
      <w:rPr>
        <w:rFonts w:ascii="Wingdings" w:hAnsi="Wingdings" w:hint="default"/>
      </w:rPr>
    </w:lvl>
  </w:abstractNum>
  <w:abstractNum w:abstractNumId="30">
    <w:nsid w:val="5091031C"/>
    <w:multiLevelType w:val="hybridMultilevel"/>
    <w:tmpl w:val="557A9900"/>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1">
    <w:nsid w:val="534C5B21"/>
    <w:multiLevelType w:val="hybridMultilevel"/>
    <w:tmpl w:val="879270D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2">
    <w:nsid w:val="55544198"/>
    <w:multiLevelType w:val="hybridMultilevel"/>
    <w:tmpl w:val="6B18D71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3">
    <w:nsid w:val="5E8E41A1"/>
    <w:multiLevelType w:val="hybridMultilevel"/>
    <w:tmpl w:val="1A58FC5C"/>
    <w:lvl w:ilvl="0" w:tplc="041D0001">
      <w:start w:val="1"/>
      <w:numFmt w:val="bullet"/>
      <w:lvlText w:val=""/>
      <w:lvlJc w:val="left"/>
      <w:pPr>
        <w:ind w:left="1080" w:hanging="360"/>
      </w:pPr>
      <w:rPr>
        <w:rFonts w:ascii="Symbol" w:hAnsi="Symbol" w:hint="default"/>
      </w:rPr>
    </w:lvl>
    <w:lvl w:ilvl="1" w:tplc="041D0003" w:tentative="1">
      <w:start w:val="1"/>
      <w:numFmt w:val="bullet"/>
      <w:lvlText w:val="o"/>
      <w:lvlJc w:val="left"/>
      <w:pPr>
        <w:ind w:left="1800" w:hanging="360"/>
      </w:pPr>
      <w:rPr>
        <w:rFonts w:ascii="Courier New" w:hAnsi="Courier New" w:cs="Courier New" w:hint="default"/>
      </w:rPr>
    </w:lvl>
    <w:lvl w:ilvl="2" w:tplc="041D0005" w:tentative="1">
      <w:start w:val="1"/>
      <w:numFmt w:val="bullet"/>
      <w:lvlText w:val=""/>
      <w:lvlJc w:val="left"/>
      <w:pPr>
        <w:ind w:left="2520" w:hanging="360"/>
      </w:pPr>
      <w:rPr>
        <w:rFonts w:ascii="Wingdings" w:hAnsi="Wingdings" w:hint="default"/>
      </w:rPr>
    </w:lvl>
    <w:lvl w:ilvl="3" w:tplc="041D0001" w:tentative="1">
      <w:start w:val="1"/>
      <w:numFmt w:val="bullet"/>
      <w:lvlText w:val=""/>
      <w:lvlJc w:val="left"/>
      <w:pPr>
        <w:ind w:left="3240" w:hanging="360"/>
      </w:pPr>
      <w:rPr>
        <w:rFonts w:ascii="Symbol" w:hAnsi="Symbol" w:hint="default"/>
      </w:rPr>
    </w:lvl>
    <w:lvl w:ilvl="4" w:tplc="041D0003" w:tentative="1">
      <w:start w:val="1"/>
      <w:numFmt w:val="bullet"/>
      <w:lvlText w:val="o"/>
      <w:lvlJc w:val="left"/>
      <w:pPr>
        <w:ind w:left="3960" w:hanging="360"/>
      </w:pPr>
      <w:rPr>
        <w:rFonts w:ascii="Courier New" w:hAnsi="Courier New" w:cs="Courier New" w:hint="default"/>
      </w:rPr>
    </w:lvl>
    <w:lvl w:ilvl="5" w:tplc="041D0005" w:tentative="1">
      <w:start w:val="1"/>
      <w:numFmt w:val="bullet"/>
      <w:lvlText w:val=""/>
      <w:lvlJc w:val="left"/>
      <w:pPr>
        <w:ind w:left="4680" w:hanging="360"/>
      </w:pPr>
      <w:rPr>
        <w:rFonts w:ascii="Wingdings" w:hAnsi="Wingdings" w:hint="default"/>
      </w:rPr>
    </w:lvl>
    <w:lvl w:ilvl="6" w:tplc="041D0001" w:tentative="1">
      <w:start w:val="1"/>
      <w:numFmt w:val="bullet"/>
      <w:lvlText w:val=""/>
      <w:lvlJc w:val="left"/>
      <w:pPr>
        <w:ind w:left="5400" w:hanging="360"/>
      </w:pPr>
      <w:rPr>
        <w:rFonts w:ascii="Symbol" w:hAnsi="Symbol" w:hint="default"/>
      </w:rPr>
    </w:lvl>
    <w:lvl w:ilvl="7" w:tplc="041D0003" w:tentative="1">
      <w:start w:val="1"/>
      <w:numFmt w:val="bullet"/>
      <w:lvlText w:val="o"/>
      <w:lvlJc w:val="left"/>
      <w:pPr>
        <w:ind w:left="6120" w:hanging="360"/>
      </w:pPr>
      <w:rPr>
        <w:rFonts w:ascii="Courier New" w:hAnsi="Courier New" w:cs="Courier New" w:hint="default"/>
      </w:rPr>
    </w:lvl>
    <w:lvl w:ilvl="8" w:tplc="041D0005" w:tentative="1">
      <w:start w:val="1"/>
      <w:numFmt w:val="bullet"/>
      <w:lvlText w:val=""/>
      <w:lvlJc w:val="left"/>
      <w:pPr>
        <w:ind w:left="6840" w:hanging="360"/>
      </w:pPr>
      <w:rPr>
        <w:rFonts w:ascii="Wingdings" w:hAnsi="Wingdings" w:hint="default"/>
      </w:rPr>
    </w:lvl>
  </w:abstractNum>
  <w:abstractNum w:abstractNumId="34">
    <w:nsid w:val="60310B74"/>
    <w:multiLevelType w:val="hybridMultilevel"/>
    <w:tmpl w:val="04F8FD0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5">
    <w:nsid w:val="6087543B"/>
    <w:multiLevelType w:val="hybridMultilevel"/>
    <w:tmpl w:val="525ADEDA"/>
    <w:lvl w:ilvl="0" w:tplc="041D0001">
      <w:start w:val="1"/>
      <w:numFmt w:val="bullet"/>
      <w:lvlText w:val=""/>
      <w:lvlJc w:val="left"/>
      <w:pPr>
        <w:ind w:left="1080" w:hanging="360"/>
      </w:pPr>
      <w:rPr>
        <w:rFonts w:ascii="Symbol" w:hAnsi="Symbol" w:hint="default"/>
      </w:rPr>
    </w:lvl>
    <w:lvl w:ilvl="1" w:tplc="041D0003" w:tentative="1">
      <w:start w:val="1"/>
      <w:numFmt w:val="bullet"/>
      <w:lvlText w:val="o"/>
      <w:lvlJc w:val="left"/>
      <w:pPr>
        <w:ind w:left="1800" w:hanging="360"/>
      </w:pPr>
      <w:rPr>
        <w:rFonts w:ascii="Courier New" w:hAnsi="Courier New" w:cs="Courier New" w:hint="default"/>
      </w:rPr>
    </w:lvl>
    <w:lvl w:ilvl="2" w:tplc="041D0005" w:tentative="1">
      <w:start w:val="1"/>
      <w:numFmt w:val="bullet"/>
      <w:lvlText w:val=""/>
      <w:lvlJc w:val="left"/>
      <w:pPr>
        <w:ind w:left="2520" w:hanging="360"/>
      </w:pPr>
      <w:rPr>
        <w:rFonts w:ascii="Wingdings" w:hAnsi="Wingdings" w:hint="default"/>
      </w:rPr>
    </w:lvl>
    <w:lvl w:ilvl="3" w:tplc="041D0001" w:tentative="1">
      <w:start w:val="1"/>
      <w:numFmt w:val="bullet"/>
      <w:lvlText w:val=""/>
      <w:lvlJc w:val="left"/>
      <w:pPr>
        <w:ind w:left="3240" w:hanging="360"/>
      </w:pPr>
      <w:rPr>
        <w:rFonts w:ascii="Symbol" w:hAnsi="Symbol" w:hint="default"/>
      </w:rPr>
    </w:lvl>
    <w:lvl w:ilvl="4" w:tplc="041D0003" w:tentative="1">
      <w:start w:val="1"/>
      <w:numFmt w:val="bullet"/>
      <w:lvlText w:val="o"/>
      <w:lvlJc w:val="left"/>
      <w:pPr>
        <w:ind w:left="3960" w:hanging="360"/>
      </w:pPr>
      <w:rPr>
        <w:rFonts w:ascii="Courier New" w:hAnsi="Courier New" w:cs="Courier New" w:hint="default"/>
      </w:rPr>
    </w:lvl>
    <w:lvl w:ilvl="5" w:tplc="041D0005" w:tentative="1">
      <w:start w:val="1"/>
      <w:numFmt w:val="bullet"/>
      <w:lvlText w:val=""/>
      <w:lvlJc w:val="left"/>
      <w:pPr>
        <w:ind w:left="4680" w:hanging="360"/>
      </w:pPr>
      <w:rPr>
        <w:rFonts w:ascii="Wingdings" w:hAnsi="Wingdings" w:hint="default"/>
      </w:rPr>
    </w:lvl>
    <w:lvl w:ilvl="6" w:tplc="041D0001" w:tentative="1">
      <w:start w:val="1"/>
      <w:numFmt w:val="bullet"/>
      <w:lvlText w:val=""/>
      <w:lvlJc w:val="left"/>
      <w:pPr>
        <w:ind w:left="5400" w:hanging="360"/>
      </w:pPr>
      <w:rPr>
        <w:rFonts w:ascii="Symbol" w:hAnsi="Symbol" w:hint="default"/>
      </w:rPr>
    </w:lvl>
    <w:lvl w:ilvl="7" w:tplc="041D0003" w:tentative="1">
      <w:start w:val="1"/>
      <w:numFmt w:val="bullet"/>
      <w:lvlText w:val="o"/>
      <w:lvlJc w:val="left"/>
      <w:pPr>
        <w:ind w:left="6120" w:hanging="360"/>
      </w:pPr>
      <w:rPr>
        <w:rFonts w:ascii="Courier New" w:hAnsi="Courier New" w:cs="Courier New" w:hint="default"/>
      </w:rPr>
    </w:lvl>
    <w:lvl w:ilvl="8" w:tplc="041D0005" w:tentative="1">
      <w:start w:val="1"/>
      <w:numFmt w:val="bullet"/>
      <w:lvlText w:val=""/>
      <w:lvlJc w:val="left"/>
      <w:pPr>
        <w:ind w:left="6840" w:hanging="360"/>
      </w:pPr>
      <w:rPr>
        <w:rFonts w:ascii="Wingdings" w:hAnsi="Wingdings" w:hint="default"/>
      </w:rPr>
    </w:lvl>
  </w:abstractNum>
  <w:abstractNum w:abstractNumId="36">
    <w:nsid w:val="62830D2F"/>
    <w:multiLevelType w:val="hybridMultilevel"/>
    <w:tmpl w:val="FCA026A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7">
    <w:nsid w:val="67770035"/>
    <w:multiLevelType w:val="hybridMultilevel"/>
    <w:tmpl w:val="2D428B3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8">
    <w:nsid w:val="67B300ED"/>
    <w:multiLevelType w:val="hybridMultilevel"/>
    <w:tmpl w:val="38E61776"/>
    <w:lvl w:ilvl="0" w:tplc="613A4C94">
      <w:numFmt w:val="bullet"/>
      <w:lvlText w:val="-"/>
      <w:lvlJc w:val="left"/>
      <w:pPr>
        <w:ind w:left="720" w:hanging="360"/>
      </w:pPr>
      <w:rPr>
        <w:rFonts w:ascii="Times New Roman" w:eastAsia="Times New Roman"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9">
    <w:nsid w:val="6BA31168"/>
    <w:multiLevelType w:val="hybridMultilevel"/>
    <w:tmpl w:val="CE2A9D20"/>
    <w:lvl w:ilvl="0" w:tplc="041D0001">
      <w:start w:val="1"/>
      <w:numFmt w:val="bullet"/>
      <w:lvlText w:val=""/>
      <w:lvlJc w:val="left"/>
      <w:pPr>
        <w:ind w:left="1080" w:hanging="360"/>
      </w:pPr>
      <w:rPr>
        <w:rFonts w:ascii="Symbol" w:hAnsi="Symbol" w:hint="default"/>
      </w:rPr>
    </w:lvl>
    <w:lvl w:ilvl="1" w:tplc="041D0003" w:tentative="1">
      <w:start w:val="1"/>
      <w:numFmt w:val="bullet"/>
      <w:lvlText w:val="o"/>
      <w:lvlJc w:val="left"/>
      <w:pPr>
        <w:ind w:left="1800" w:hanging="360"/>
      </w:pPr>
      <w:rPr>
        <w:rFonts w:ascii="Courier New" w:hAnsi="Courier New" w:cs="Courier New" w:hint="default"/>
      </w:rPr>
    </w:lvl>
    <w:lvl w:ilvl="2" w:tplc="041D0005" w:tentative="1">
      <w:start w:val="1"/>
      <w:numFmt w:val="bullet"/>
      <w:lvlText w:val=""/>
      <w:lvlJc w:val="left"/>
      <w:pPr>
        <w:ind w:left="2520" w:hanging="360"/>
      </w:pPr>
      <w:rPr>
        <w:rFonts w:ascii="Wingdings" w:hAnsi="Wingdings" w:hint="default"/>
      </w:rPr>
    </w:lvl>
    <w:lvl w:ilvl="3" w:tplc="041D0001" w:tentative="1">
      <w:start w:val="1"/>
      <w:numFmt w:val="bullet"/>
      <w:lvlText w:val=""/>
      <w:lvlJc w:val="left"/>
      <w:pPr>
        <w:ind w:left="3240" w:hanging="360"/>
      </w:pPr>
      <w:rPr>
        <w:rFonts w:ascii="Symbol" w:hAnsi="Symbol" w:hint="default"/>
      </w:rPr>
    </w:lvl>
    <w:lvl w:ilvl="4" w:tplc="041D0003" w:tentative="1">
      <w:start w:val="1"/>
      <w:numFmt w:val="bullet"/>
      <w:lvlText w:val="o"/>
      <w:lvlJc w:val="left"/>
      <w:pPr>
        <w:ind w:left="3960" w:hanging="360"/>
      </w:pPr>
      <w:rPr>
        <w:rFonts w:ascii="Courier New" w:hAnsi="Courier New" w:cs="Courier New" w:hint="default"/>
      </w:rPr>
    </w:lvl>
    <w:lvl w:ilvl="5" w:tplc="041D0005" w:tentative="1">
      <w:start w:val="1"/>
      <w:numFmt w:val="bullet"/>
      <w:lvlText w:val=""/>
      <w:lvlJc w:val="left"/>
      <w:pPr>
        <w:ind w:left="4680" w:hanging="360"/>
      </w:pPr>
      <w:rPr>
        <w:rFonts w:ascii="Wingdings" w:hAnsi="Wingdings" w:hint="default"/>
      </w:rPr>
    </w:lvl>
    <w:lvl w:ilvl="6" w:tplc="041D0001" w:tentative="1">
      <w:start w:val="1"/>
      <w:numFmt w:val="bullet"/>
      <w:lvlText w:val=""/>
      <w:lvlJc w:val="left"/>
      <w:pPr>
        <w:ind w:left="5400" w:hanging="360"/>
      </w:pPr>
      <w:rPr>
        <w:rFonts w:ascii="Symbol" w:hAnsi="Symbol" w:hint="default"/>
      </w:rPr>
    </w:lvl>
    <w:lvl w:ilvl="7" w:tplc="041D0003" w:tentative="1">
      <w:start w:val="1"/>
      <w:numFmt w:val="bullet"/>
      <w:lvlText w:val="o"/>
      <w:lvlJc w:val="left"/>
      <w:pPr>
        <w:ind w:left="6120" w:hanging="360"/>
      </w:pPr>
      <w:rPr>
        <w:rFonts w:ascii="Courier New" w:hAnsi="Courier New" w:cs="Courier New" w:hint="default"/>
      </w:rPr>
    </w:lvl>
    <w:lvl w:ilvl="8" w:tplc="041D0005" w:tentative="1">
      <w:start w:val="1"/>
      <w:numFmt w:val="bullet"/>
      <w:lvlText w:val=""/>
      <w:lvlJc w:val="left"/>
      <w:pPr>
        <w:ind w:left="6840" w:hanging="360"/>
      </w:pPr>
      <w:rPr>
        <w:rFonts w:ascii="Wingdings" w:hAnsi="Wingdings" w:hint="default"/>
      </w:rPr>
    </w:lvl>
  </w:abstractNum>
  <w:abstractNum w:abstractNumId="40">
    <w:nsid w:val="6FD753D3"/>
    <w:multiLevelType w:val="hybridMultilevel"/>
    <w:tmpl w:val="B5AE4D68"/>
    <w:lvl w:ilvl="0" w:tplc="041D0001">
      <w:start w:val="1"/>
      <w:numFmt w:val="bullet"/>
      <w:lvlText w:val=""/>
      <w:lvlJc w:val="left"/>
      <w:pPr>
        <w:tabs>
          <w:tab w:val="num" w:pos="720"/>
        </w:tabs>
        <w:ind w:left="720" w:hanging="360"/>
      </w:pPr>
      <w:rPr>
        <w:rFonts w:ascii="Symbol" w:hAnsi="Symbol" w:hint="default"/>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41">
    <w:nsid w:val="70790F7C"/>
    <w:multiLevelType w:val="hybridMultilevel"/>
    <w:tmpl w:val="51D2659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2">
    <w:nsid w:val="707F031F"/>
    <w:multiLevelType w:val="hybridMultilevel"/>
    <w:tmpl w:val="F81CFE8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nsid w:val="72656CF1"/>
    <w:multiLevelType w:val="hybridMultilevel"/>
    <w:tmpl w:val="3E1E9054"/>
    <w:lvl w:ilvl="0" w:tplc="041D000F">
      <w:start w:val="1"/>
      <w:numFmt w:val="decimal"/>
      <w:lvlText w:val="%1."/>
      <w:lvlJc w:val="left"/>
      <w:pPr>
        <w:ind w:left="720" w:hanging="360"/>
      </w:pPr>
      <w:rPr>
        <w:rFonts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4">
    <w:nsid w:val="76404EB4"/>
    <w:multiLevelType w:val="hybridMultilevel"/>
    <w:tmpl w:val="30AA3E64"/>
    <w:lvl w:ilvl="0" w:tplc="041D0001">
      <w:start w:val="1"/>
      <w:numFmt w:val="bullet"/>
      <w:lvlText w:val=""/>
      <w:lvlJc w:val="left"/>
      <w:pPr>
        <w:ind w:left="720" w:hanging="360"/>
      </w:pPr>
      <w:rPr>
        <w:rFonts w:ascii="Symbol" w:hAnsi="Symbol" w:hint="default"/>
        <w:color w:val="000000"/>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5">
    <w:nsid w:val="7EFE1D30"/>
    <w:multiLevelType w:val="hybridMultilevel"/>
    <w:tmpl w:val="C5747B06"/>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num w:numId="1">
    <w:abstractNumId w:val="19"/>
  </w:num>
  <w:num w:numId="2">
    <w:abstractNumId w:val="7"/>
  </w:num>
  <w:num w:numId="3">
    <w:abstractNumId w:val="12"/>
  </w:num>
  <w:num w:numId="4">
    <w:abstractNumId w:val="40"/>
  </w:num>
  <w:num w:numId="5">
    <w:abstractNumId w:val="8"/>
  </w:num>
  <w:num w:numId="6">
    <w:abstractNumId w:val="30"/>
  </w:num>
  <w:num w:numId="7">
    <w:abstractNumId w:val="9"/>
  </w:num>
  <w:num w:numId="8">
    <w:abstractNumId w:val="15"/>
  </w:num>
  <w:num w:numId="9">
    <w:abstractNumId w:val="22"/>
  </w:num>
  <w:num w:numId="10">
    <w:abstractNumId w:val="6"/>
  </w:num>
  <w:num w:numId="11">
    <w:abstractNumId w:val="29"/>
  </w:num>
  <w:num w:numId="12">
    <w:abstractNumId w:val="18"/>
  </w:num>
  <w:num w:numId="13">
    <w:abstractNumId w:val="35"/>
  </w:num>
  <w:num w:numId="14">
    <w:abstractNumId w:val="33"/>
  </w:num>
  <w:num w:numId="15">
    <w:abstractNumId w:val="3"/>
  </w:num>
  <w:num w:numId="16">
    <w:abstractNumId w:val="23"/>
  </w:num>
  <w:num w:numId="17">
    <w:abstractNumId w:val="14"/>
  </w:num>
  <w:num w:numId="18">
    <w:abstractNumId w:val="25"/>
  </w:num>
  <w:num w:numId="19">
    <w:abstractNumId w:val="20"/>
  </w:num>
  <w:num w:numId="20">
    <w:abstractNumId w:val="43"/>
  </w:num>
  <w:num w:numId="21">
    <w:abstractNumId w:val="4"/>
  </w:num>
  <w:num w:numId="22">
    <w:abstractNumId w:val="11"/>
  </w:num>
  <w:num w:numId="23">
    <w:abstractNumId w:val="5"/>
  </w:num>
  <w:num w:numId="24">
    <w:abstractNumId w:val="16"/>
  </w:num>
  <w:num w:numId="25">
    <w:abstractNumId w:val="44"/>
  </w:num>
  <w:num w:numId="26">
    <w:abstractNumId w:val="31"/>
  </w:num>
  <w:num w:numId="27">
    <w:abstractNumId w:val="1"/>
  </w:num>
  <w:num w:numId="28">
    <w:abstractNumId w:val="2"/>
  </w:num>
  <w:num w:numId="29">
    <w:abstractNumId w:val="37"/>
  </w:num>
  <w:num w:numId="30">
    <w:abstractNumId w:val="0"/>
  </w:num>
  <w:num w:numId="31">
    <w:abstractNumId w:val="36"/>
  </w:num>
  <w:num w:numId="32">
    <w:abstractNumId w:val="41"/>
  </w:num>
  <w:num w:numId="33">
    <w:abstractNumId w:val="13"/>
  </w:num>
  <w:num w:numId="34">
    <w:abstractNumId w:val="26"/>
  </w:num>
  <w:num w:numId="35">
    <w:abstractNumId w:val="45"/>
  </w:num>
  <w:num w:numId="36">
    <w:abstractNumId w:val="24"/>
  </w:num>
  <w:num w:numId="37">
    <w:abstractNumId w:val="10"/>
  </w:num>
  <w:num w:numId="38">
    <w:abstractNumId w:val="17"/>
  </w:num>
  <w:num w:numId="39">
    <w:abstractNumId w:val="42"/>
  </w:num>
  <w:num w:numId="40">
    <w:abstractNumId w:val="38"/>
  </w:num>
  <w:num w:numId="41">
    <w:abstractNumId w:val="28"/>
  </w:num>
  <w:num w:numId="42">
    <w:abstractNumId w:val="27"/>
  </w:num>
  <w:num w:numId="43">
    <w:abstractNumId w:val="39"/>
  </w:num>
  <w:num w:numId="44">
    <w:abstractNumId w:val="34"/>
  </w:num>
  <w:num w:numId="45">
    <w:abstractNumId w:val="21"/>
  </w:num>
  <w:num w:numId="46">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ocumentProtection w:edit="readOnly" w:enforcement="1"/>
  <w:defaultTabStop w:val="1304"/>
  <w:hyphenationZone w:val="425"/>
  <w:characterSpacingControl w:val="doNotCompress"/>
  <w:hdrShapeDefaults>
    <o:shapedefaults v:ext="edit" spidmax="2060"/>
    <o:shapelayout v:ext="edit">
      <o:idmap v:ext="edit" data="1"/>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F7559"/>
    <w:rsid w:val="007224C1"/>
    <w:rsid w:val="007D3C50"/>
    <w:rsid w:val="00861867"/>
    <w:rsid w:val="00CF7559"/>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60"/>
    <o:shapelayout v:ext="edit">
      <o:idmap v:ext="edit" data="2"/>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F7559"/>
    <w:pPr>
      <w:spacing w:after="0" w:line="240" w:lineRule="auto"/>
    </w:pPr>
    <w:rPr>
      <w:rFonts w:ascii="Times New Roman" w:eastAsia="Times New Roman" w:hAnsi="Times New Roman" w:cs="Times New Roman"/>
      <w:sz w:val="26"/>
      <w:szCs w:val="20"/>
      <w:lang w:eastAsia="sv-SE"/>
    </w:rPr>
  </w:style>
  <w:style w:type="paragraph" w:styleId="Rubrik1">
    <w:name w:val="heading 1"/>
    <w:next w:val="TextPlatina"/>
    <w:link w:val="Rubrik1Char"/>
    <w:qFormat/>
    <w:rsid w:val="00CF7559"/>
    <w:pPr>
      <w:keepNext/>
      <w:tabs>
        <w:tab w:val="left" w:pos="1701"/>
        <w:tab w:val="left" w:pos="6804"/>
      </w:tabs>
      <w:spacing w:before="240" w:after="120" w:line="240" w:lineRule="auto"/>
      <w:outlineLvl w:val="0"/>
    </w:pPr>
    <w:rPr>
      <w:rFonts w:ascii="Arial" w:eastAsia="Times New Roman" w:hAnsi="Arial" w:cs="Arial"/>
      <w:b/>
      <w:sz w:val="32"/>
      <w:szCs w:val="36"/>
      <w:lang w:eastAsia="sv-SE"/>
    </w:rPr>
  </w:style>
  <w:style w:type="paragraph" w:styleId="Rubrik2">
    <w:name w:val="heading 2"/>
    <w:next w:val="TextPlatina"/>
    <w:link w:val="Rubrik2Char"/>
    <w:qFormat/>
    <w:rsid w:val="00CF7559"/>
    <w:pPr>
      <w:keepNext/>
      <w:spacing w:before="240" w:after="120" w:line="240" w:lineRule="auto"/>
      <w:outlineLvl w:val="1"/>
    </w:pPr>
    <w:rPr>
      <w:rFonts w:ascii="Arial" w:eastAsia="Times New Roman" w:hAnsi="Arial" w:cs="Arial"/>
      <w:b/>
      <w:bCs/>
      <w:iCs/>
      <w:sz w:val="28"/>
      <w:szCs w:val="28"/>
      <w:lang w:eastAsia="sv-SE"/>
    </w:rPr>
  </w:style>
  <w:style w:type="paragraph" w:styleId="Rubrik3">
    <w:name w:val="heading 3"/>
    <w:next w:val="TextPlatina"/>
    <w:link w:val="Rubrik3Char"/>
    <w:qFormat/>
    <w:rsid w:val="00CF7559"/>
    <w:pPr>
      <w:keepNext/>
      <w:spacing w:before="240" w:after="60" w:line="240" w:lineRule="auto"/>
      <w:outlineLvl w:val="2"/>
    </w:pPr>
    <w:rPr>
      <w:rFonts w:ascii="Arial" w:eastAsia="Times New Roman" w:hAnsi="Arial" w:cs="Arial"/>
      <w:b/>
      <w:bCs/>
      <w:sz w:val="24"/>
      <w:szCs w:val="26"/>
      <w:lang w:eastAsia="sv-SE"/>
    </w:rPr>
  </w:style>
  <w:style w:type="paragraph" w:styleId="Rubrik4">
    <w:name w:val="heading 4"/>
    <w:next w:val="TextPlatina"/>
    <w:link w:val="Rubrik4Char"/>
    <w:qFormat/>
    <w:rsid w:val="00CF7559"/>
    <w:pPr>
      <w:keepNext/>
      <w:spacing w:before="120" w:after="60" w:line="240" w:lineRule="auto"/>
      <w:outlineLvl w:val="3"/>
    </w:pPr>
    <w:rPr>
      <w:rFonts w:ascii="Arial" w:eastAsia="Times New Roman" w:hAnsi="Arial" w:cs="Arial"/>
      <w:bCs/>
      <w:szCs w:val="28"/>
      <w:lang w:eastAsia="sv-SE"/>
    </w:rPr>
  </w:style>
  <w:style w:type="paragraph" w:styleId="Rubrik5">
    <w:name w:val="heading 5"/>
    <w:basedOn w:val="Normal"/>
    <w:next w:val="Normal"/>
    <w:link w:val="Rubrik5Char"/>
    <w:autoRedefine/>
    <w:qFormat/>
    <w:rsid w:val="00CF7559"/>
    <w:pPr>
      <w:spacing w:before="120" w:after="60"/>
      <w:outlineLvl w:val="4"/>
    </w:pPr>
    <w:rPr>
      <w:rFonts w:ascii="Arial" w:hAnsi="Arial"/>
      <w:bCs/>
      <w:iCs/>
      <w:sz w:val="22"/>
      <w:szCs w:val="26"/>
      <w:u w:val="single"/>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rsid w:val="00CF7559"/>
    <w:rPr>
      <w:rFonts w:ascii="Arial" w:eastAsia="Times New Roman" w:hAnsi="Arial" w:cs="Arial"/>
      <w:b/>
      <w:sz w:val="32"/>
      <w:szCs w:val="36"/>
      <w:lang w:eastAsia="sv-SE"/>
    </w:rPr>
  </w:style>
  <w:style w:type="character" w:customStyle="1" w:styleId="Rubrik2Char">
    <w:name w:val="Rubrik 2 Char"/>
    <w:basedOn w:val="Standardstycketeckensnitt"/>
    <w:link w:val="Rubrik2"/>
    <w:rsid w:val="00CF7559"/>
    <w:rPr>
      <w:rFonts w:ascii="Arial" w:eastAsia="Times New Roman" w:hAnsi="Arial" w:cs="Arial"/>
      <w:b/>
      <w:bCs/>
      <w:iCs/>
      <w:sz w:val="28"/>
      <w:szCs w:val="28"/>
      <w:lang w:eastAsia="sv-SE"/>
    </w:rPr>
  </w:style>
  <w:style w:type="character" w:customStyle="1" w:styleId="Rubrik3Char">
    <w:name w:val="Rubrik 3 Char"/>
    <w:basedOn w:val="Standardstycketeckensnitt"/>
    <w:link w:val="Rubrik3"/>
    <w:rsid w:val="00CF7559"/>
    <w:rPr>
      <w:rFonts w:ascii="Arial" w:eastAsia="Times New Roman" w:hAnsi="Arial" w:cs="Arial"/>
      <w:b/>
      <w:bCs/>
      <w:sz w:val="24"/>
      <w:szCs w:val="26"/>
      <w:lang w:eastAsia="sv-SE"/>
    </w:rPr>
  </w:style>
  <w:style w:type="character" w:customStyle="1" w:styleId="Rubrik4Char">
    <w:name w:val="Rubrik 4 Char"/>
    <w:basedOn w:val="Standardstycketeckensnitt"/>
    <w:link w:val="Rubrik4"/>
    <w:rsid w:val="00CF7559"/>
    <w:rPr>
      <w:rFonts w:ascii="Arial" w:eastAsia="Times New Roman" w:hAnsi="Arial" w:cs="Arial"/>
      <w:bCs/>
      <w:szCs w:val="28"/>
      <w:lang w:eastAsia="sv-SE"/>
    </w:rPr>
  </w:style>
  <w:style w:type="character" w:customStyle="1" w:styleId="Rubrik5Char">
    <w:name w:val="Rubrik 5 Char"/>
    <w:basedOn w:val="Standardstycketeckensnitt"/>
    <w:link w:val="Rubrik5"/>
    <w:rsid w:val="00CF7559"/>
    <w:rPr>
      <w:rFonts w:ascii="Arial" w:eastAsia="Times New Roman" w:hAnsi="Arial" w:cs="Times New Roman"/>
      <w:bCs/>
      <w:iCs/>
      <w:szCs w:val="26"/>
      <w:u w:val="single"/>
      <w:lang w:eastAsia="sv-SE"/>
    </w:rPr>
  </w:style>
  <w:style w:type="paragraph" w:customStyle="1" w:styleId="TextPlatina">
    <w:name w:val="Text Platina"/>
    <w:link w:val="TextPlatinaChar"/>
    <w:rsid w:val="00CF7559"/>
    <w:pPr>
      <w:spacing w:after="0" w:line="240" w:lineRule="auto"/>
    </w:pPr>
    <w:rPr>
      <w:rFonts w:ascii="Times New Roman" w:eastAsia="Times New Roman" w:hAnsi="Times New Roman" w:cs="Arial"/>
      <w:bCs/>
      <w:sz w:val="24"/>
      <w:szCs w:val="28"/>
      <w:lang w:eastAsia="sv-SE"/>
    </w:rPr>
  </w:style>
  <w:style w:type="character" w:styleId="Hyperlnk">
    <w:name w:val="Hyperlink"/>
    <w:uiPriority w:val="99"/>
    <w:rsid w:val="00CF7559"/>
    <w:rPr>
      <w:color w:val="0000FF"/>
      <w:u w:val="single"/>
    </w:rPr>
  </w:style>
  <w:style w:type="character" w:styleId="Kommentarsreferens">
    <w:name w:val="annotation reference"/>
    <w:uiPriority w:val="99"/>
    <w:semiHidden/>
    <w:rsid w:val="00CF7559"/>
    <w:rPr>
      <w:sz w:val="16"/>
    </w:rPr>
  </w:style>
  <w:style w:type="paragraph" w:styleId="Sidfot">
    <w:name w:val="footer"/>
    <w:basedOn w:val="Normal"/>
    <w:link w:val="SidfotChar"/>
    <w:semiHidden/>
    <w:rsid w:val="00CF7559"/>
    <w:pPr>
      <w:tabs>
        <w:tab w:val="center" w:pos="4536"/>
        <w:tab w:val="right" w:pos="9072"/>
      </w:tabs>
    </w:pPr>
  </w:style>
  <w:style w:type="character" w:customStyle="1" w:styleId="SidfotChar">
    <w:name w:val="Sidfot Char"/>
    <w:basedOn w:val="Standardstycketeckensnitt"/>
    <w:link w:val="Sidfot"/>
    <w:semiHidden/>
    <w:rsid w:val="00CF7559"/>
    <w:rPr>
      <w:rFonts w:ascii="Times New Roman" w:eastAsia="Times New Roman" w:hAnsi="Times New Roman" w:cs="Times New Roman"/>
      <w:sz w:val="26"/>
      <w:szCs w:val="20"/>
      <w:lang w:eastAsia="sv-SE"/>
    </w:rPr>
  </w:style>
  <w:style w:type="character" w:styleId="Sidnummer">
    <w:name w:val="page number"/>
    <w:semiHidden/>
    <w:rsid w:val="00CF7559"/>
    <w:rPr>
      <w:rFonts w:ascii="Arial" w:hAnsi="Arial"/>
      <w:sz w:val="16"/>
    </w:rPr>
  </w:style>
  <w:style w:type="paragraph" w:customStyle="1" w:styleId="Textunderlogga">
    <w:name w:val="Text under logga"/>
    <w:rsid w:val="00CF7559"/>
    <w:pPr>
      <w:tabs>
        <w:tab w:val="right" w:pos="3640"/>
        <w:tab w:val="right" w:pos="6880"/>
      </w:tabs>
      <w:spacing w:after="0" w:line="240" w:lineRule="auto"/>
    </w:pPr>
    <w:rPr>
      <w:rFonts w:ascii="Arial" w:eastAsia="Times New Roman" w:hAnsi="Arial" w:cs="Arial"/>
      <w:b/>
      <w:bCs/>
      <w:noProof/>
      <w:lang w:eastAsia="sv-SE"/>
    </w:rPr>
  </w:style>
  <w:style w:type="paragraph" w:styleId="Innehll2">
    <w:name w:val="toc 2"/>
    <w:uiPriority w:val="39"/>
    <w:qFormat/>
    <w:rsid w:val="00CF7559"/>
    <w:pPr>
      <w:spacing w:before="120" w:after="0" w:line="240" w:lineRule="auto"/>
      <w:ind w:left="260"/>
    </w:pPr>
    <w:rPr>
      <w:rFonts w:eastAsia="Times New Roman" w:cs="Times New Roman"/>
      <w:b/>
      <w:bCs/>
      <w:lang w:eastAsia="sv-SE"/>
    </w:rPr>
  </w:style>
  <w:style w:type="paragraph" w:styleId="Innehll1">
    <w:name w:val="toc 1"/>
    <w:uiPriority w:val="39"/>
    <w:qFormat/>
    <w:rsid w:val="00CF7559"/>
    <w:pPr>
      <w:spacing w:before="120" w:after="0" w:line="240" w:lineRule="auto"/>
    </w:pPr>
    <w:rPr>
      <w:rFonts w:eastAsia="Times New Roman" w:cs="Times New Roman"/>
      <w:b/>
      <w:bCs/>
      <w:i/>
      <w:iCs/>
      <w:sz w:val="24"/>
      <w:szCs w:val="24"/>
      <w:lang w:eastAsia="sv-SE"/>
    </w:rPr>
  </w:style>
  <w:style w:type="paragraph" w:customStyle="1" w:styleId="Titel">
    <w:name w:val="Titel"/>
    <w:next w:val="TextPlatina"/>
    <w:rsid w:val="00CF7559"/>
    <w:pPr>
      <w:spacing w:after="0" w:line="240" w:lineRule="auto"/>
    </w:pPr>
    <w:rPr>
      <w:rFonts w:ascii="Arial" w:eastAsia="Times New Roman" w:hAnsi="Arial" w:cs="Arial"/>
      <w:b/>
      <w:sz w:val="36"/>
      <w:szCs w:val="36"/>
      <w:lang w:eastAsia="sv-SE"/>
    </w:rPr>
  </w:style>
  <w:style w:type="paragraph" w:styleId="Innehll3">
    <w:name w:val="toc 3"/>
    <w:next w:val="Rubrik3"/>
    <w:uiPriority w:val="39"/>
    <w:qFormat/>
    <w:rsid w:val="00CF7559"/>
    <w:pPr>
      <w:spacing w:after="0" w:line="240" w:lineRule="auto"/>
      <w:ind w:left="520"/>
    </w:pPr>
    <w:rPr>
      <w:rFonts w:eastAsia="Times New Roman" w:cs="Times New Roman"/>
      <w:sz w:val="20"/>
      <w:szCs w:val="20"/>
      <w:lang w:eastAsia="sv-SE"/>
    </w:rPr>
  </w:style>
  <w:style w:type="paragraph" w:customStyle="1" w:styleId="Innehllsfrteckning">
    <w:name w:val="Innehållsförteckning"/>
    <w:basedOn w:val="Normal"/>
    <w:semiHidden/>
    <w:rsid w:val="00CF7559"/>
    <w:rPr>
      <w:rFonts w:cs="Arial"/>
      <w:b/>
      <w:u w:val="single"/>
    </w:rPr>
  </w:style>
  <w:style w:type="paragraph" w:customStyle="1" w:styleId="Dokumenttyp">
    <w:name w:val="Dokumenttyp"/>
    <w:rsid w:val="00CF7559"/>
    <w:pPr>
      <w:spacing w:after="0" w:line="240" w:lineRule="auto"/>
    </w:pPr>
    <w:rPr>
      <w:rFonts w:ascii="Arial" w:eastAsia="Times New Roman" w:hAnsi="Arial" w:cs="Arial"/>
      <w:b/>
      <w:sz w:val="28"/>
      <w:szCs w:val="36"/>
      <w:lang w:eastAsia="sv-SE"/>
    </w:rPr>
  </w:style>
  <w:style w:type="paragraph" w:styleId="Innehll4">
    <w:name w:val="toc 4"/>
    <w:next w:val="Rubrik4"/>
    <w:uiPriority w:val="39"/>
    <w:rsid w:val="00CF7559"/>
    <w:pPr>
      <w:spacing w:after="0" w:line="240" w:lineRule="auto"/>
      <w:ind w:left="780"/>
    </w:pPr>
    <w:rPr>
      <w:rFonts w:eastAsia="Times New Roman" w:cs="Times New Roman"/>
      <w:sz w:val="20"/>
      <w:szCs w:val="20"/>
      <w:lang w:eastAsia="sv-SE"/>
    </w:rPr>
  </w:style>
  <w:style w:type="paragraph" w:customStyle="1" w:styleId="ListanumreradPlatina">
    <w:name w:val="Lista numrerad Platina"/>
    <w:basedOn w:val="Normal"/>
    <w:rsid w:val="00CF7559"/>
    <w:pPr>
      <w:numPr>
        <w:numId w:val="3"/>
      </w:numPr>
      <w:spacing w:before="240"/>
      <w:ind w:left="357" w:hanging="357"/>
    </w:pPr>
    <w:rPr>
      <w:sz w:val="24"/>
    </w:rPr>
  </w:style>
  <w:style w:type="paragraph" w:customStyle="1" w:styleId="Tabellplatina">
    <w:name w:val="Tabell platina"/>
    <w:rsid w:val="00CF7559"/>
    <w:pPr>
      <w:spacing w:after="0" w:line="240" w:lineRule="auto"/>
    </w:pPr>
    <w:rPr>
      <w:rFonts w:ascii="Times New Roman" w:eastAsia="Times New Roman" w:hAnsi="Times New Roman" w:cs="Arial"/>
      <w:sz w:val="24"/>
      <w:szCs w:val="24"/>
      <w:lang w:eastAsia="sv-SE"/>
    </w:rPr>
  </w:style>
  <w:style w:type="paragraph" w:customStyle="1" w:styleId="ListapunkterPlatina">
    <w:name w:val="Lista punkter Platina"/>
    <w:basedOn w:val="Normal"/>
    <w:rsid w:val="00CF7559"/>
    <w:pPr>
      <w:numPr>
        <w:numId w:val="1"/>
      </w:numPr>
      <w:spacing w:after="60"/>
    </w:pPr>
    <w:rPr>
      <w:sz w:val="24"/>
    </w:rPr>
  </w:style>
  <w:style w:type="paragraph" w:customStyle="1" w:styleId="SidfotPlatina">
    <w:name w:val="Sidfot Platina"/>
    <w:rsid w:val="00CF7559"/>
    <w:pPr>
      <w:spacing w:after="0" w:line="240" w:lineRule="auto"/>
    </w:pPr>
    <w:rPr>
      <w:rFonts w:ascii="Arial" w:eastAsia="Times New Roman" w:hAnsi="Arial" w:cs="Arial"/>
      <w:noProof/>
      <w:sz w:val="16"/>
      <w:szCs w:val="16"/>
      <w:lang w:eastAsia="sv-SE"/>
    </w:rPr>
  </w:style>
  <w:style w:type="paragraph" w:customStyle="1" w:styleId="SidhuvudPlatina">
    <w:name w:val="Sidhuvud Platina"/>
    <w:rsid w:val="00CF7559"/>
    <w:pPr>
      <w:spacing w:after="0" w:line="240" w:lineRule="auto"/>
    </w:pPr>
    <w:rPr>
      <w:rFonts w:ascii="Arial" w:eastAsia="Times New Roman" w:hAnsi="Arial" w:cs="Arial"/>
      <w:noProof/>
      <w:sz w:val="16"/>
      <w:szCs w:val="16"/>
      <w:lang w:eastAsia="sv-SE"/>
    </w:rPr>
  </w:style>
  <w:style w:type="paragraph" w:customStyle="1" w:styleId="ListatankstreckPlatina">
    <w:name w:val="Lista tankstreck Platina"/>
    <w:basedOn w:val="ListapunkterPlatina"/>
    <w:rsid w:val="00CF7559"/>
    <w:pPr>
      <w:numPr>
        <w:numId w:val="2"/>
      </w:numPr>
    </w:pPr>
  </w:style>
  <w:style w:type="paragraph" w:customStyle="1" w:styleId="rendemening">
    <w:name w:val="Ärendemening"/>
    <w:basedOn w:val="Normal"/>
    <w:next w:val="Normal"/>
    <w:rsid w:val="00CF7559"/>
    <w:pPr>
      <w:spacing w:before="60" w:after="120"/>
    </w:pPr>
    <w:rPr>
      <w:rFonts w:ascii="Arial" w:hAnsi="Arial"/>
      <w:b/>
    </w:rPr>
  </w:style>
  <w:style w:type="paragraph" w:customStyle="1" w:styleId="zLedtext">
    <w:name w:val="zLedtext"/>
    <w:basedOn w:val="Normal"/>
    <w:semiHidden/>
    <w:rsid w:val="00CF7559"/>
    <w:pPr>
      <w:spacing w:after="120"/>
    </w:pPr>
    <w:rPr>
      <w:rFonts w:ascii="Arial" w:hAnsi="Arial"/>
      <w:noProof/>
      <w:sz w:val="22"/>
    </w:rPr>
  </w:style>
  <w:style w:type="paragraph" w:customStyle="1" w:styleId="zText">
    <w:name w:val="zText"/>
    <w:basedOn w:val="Normal"/>
    <w:semiHidden/>
    <w:rsid w:val="00CF7559"/>
    <w:rPr>
      <w:noProof/>
    </w:rPr>
  </w:style>
  <w:style w:type="paragraph" w:customStyle="1" w:styleId="zMottagare">
    <w:name w:val="zMottagare"/>
    <w:basedOn w:val="Normal"/>
    <w:rsid w:val="00CF7559"/>
    <w:rPr>
      <w:sz w:val="24"/>
      <w:szCs w:val="32"/>
    </w:rPr>
  </w:style>
  <w:style w:type="paragraph" w:customStyle="1" w:styleId="zfSidfot">
    <w:name w:val="zfSidfot"/>
    <w:rsid w:val="00CF7559"/>
    <w:pPr>
      <w:tabs>
        <w:tab w:val="left" w:pos="641"/>
      </w:tabs>
      <w:spacing w:before="120" w:after="0" w:line="240" w:lineRule="auto"/>
    </w:pPr>
    <w:rPr>
      <w:rFonts w:ascii="Arial" w:eastAsia="Times New Roman" w:hAnsi="Arial" w:cs="Times New Roman"/>
      <w:noProof/>
      <w:sz w:val="12"/>
      <w:szCs w:val="12"/>
      <w:lang w:eastAsia="sv-SE"/>
    </w:rPr>
  </w:style>
  <w:style w:type="paragraph" w:customStyle="1" w:styleId="zDokNamn">
    <w:name w:val="zDokNamn"/>
    <w:basedOn w:val="Normal"/>
    <w:rsid w:val="00CF7559"/>
    <w:pPr>
      <w:spacing w:before="120" w:after="60"/>
    </w:pPr>
    <w:rPr>
      <w:rFonts w:ascii="Arial" w:hAnsi="Arial"/>
      <w:noProof/>
      <w:sz w:val="12"/>
      <w:szCs w:val="12"/>
    </w:rPr>
  </w:style>
  <w:style w:type="paragraph" w:customStyle="1" w:styleId="zSidfot">
    <w:name w:val="zSidfot"/>
    <w:basedOn w:val="Normal"/>
    <w:link w:val="zSidfotChar"/>
    <w:rsid w:val="00CF7559"/>
    <w:pPr>
      <w:tabs>
        <w:tab w:val="left" w:pos="641"/>
      </w:tabs>
    </w:pPr>
    <w:rPr>
      <w:rFonts w:ascii="Arial" w:hAnsi="Arial"/>
      <w:iCs/>
      <w:noProof/>
      <w:sz w:val="16"/>
      <w:szCs w:val="16"/>
    </w:rPr>
  </w:style>
  <w:style w:type="character" w:customStyle="1" w:styleId="zSidfotChar">
    <w:name w:val="zSidfot Char"/>
    <w:link w:val="zSidfot"/>
    <w:rsid w:val="00CF7559"/>
    <w:rPr>
      <w:rFonts w:ascii="Arial" w:eastAsia="Times New Roman" w:hAnsi="Arial" w:cs="Times New Roman"/>
      <w:iCs/>
      <w:noProof/>
      <w:sz w:val="16"/>
      <w:szCs w:val="16"/>
      <w:lang w:eastAsia="sv-SE"/>
    </w:rPr>
  </w:style>
  <w:style w:type="paragraph" w:customStyle="1" w:styleId="zSidfotRubriker">
    <w:name w:val="zSidfotRubriker"/>
    <w:basedOn w:val="Normal"/>
    <w:next w:val="zSidfot"/>
    <w:link w:val="zSidfotRubrikerChar"/>
    <w:rsid w:val="00CF7559"/>
    <w:rPr>
      <w:rFonts w:ascii="Arial" w:hAnsi="Arial"/>
      <w:b/>
      <w:iCs/>
      <w:noProof/>
      <w:sz w:val="16"/>
      <w:szCs w:val="16"/>
    </w:rPr>
  </w:style>
  <w:style w:type="character" w:customStyle="1" w:styleId="zSidfotRubrikerChar">
    <w:name w:val="zSidfotRubriker Char"/>
    <w:link w:val="zSidfotRubriker"/>
    <w:rsid w:val="00CF7559"/>
    <w:rPr>
      <w:rFonts w:ascii="Arial" w:eastAsia="Times New Roman" w:hAnsi="Arial" w:cs="Times New Roman"/>
      <w:b/>
      <w:iCs/>
      <w:noProof/>
      <w:sz w:val="16"/>
      <w:szCs w:val="16"/>
      <w:lang w:eastAsia="sv-SE"/>
    </w:rPr>
  </w:style>
  <w:style w:type="paragraph" w:styleId="Ballongtext">
    <w:name w:val="Balloon Text"/>
    <w:basedOn w:val="Normal"/>
    <w:link w:val="BallongtextChar"/>
    <w:uiPriority w:val="99"/>
    <w:semiHidden/>
    <w:unhideWhenUsed/>
    <w:rsid w:val="00CF7559"/>
    <w:rPr>
      <w:rFonts w:ascii="Tahoma" w:hAnsi="Tahoma" w:cs="Tahoma"/>
      <w:sz w:val="16"/>
      <w:szCs w:val="16"/>
    </w:rPr>
  </w:style>
  <w:style w:type="character" w:customStyle="1" w:styleId="BallongtextChar">
    <w:name w:val="Ballongtext Char"/>
    <w:basedOn w:val="Standardstycketeckensnitt"/>
    <w:link w:val="Ballongtext"/>
    <w:uiPriority w:val="99"/>
    <w:semiHidden/>
    <w:rsid w:val="00CF7559"/>
    <w:rPr>
      <w:rFonts w:ascii="Tahoma" w:eastAsia="Times New Roman" w:hAnsi="Tahoma" w:cs="Tahoma"/>
      <w:sz w:val="16"/>
      <w:szCs w:val="16"/>
      <w:lang w:eastAsia="sv-SE"/>
    </w:rPr>
  </w:style>
  <w:style w:type="paragraph" w:styleId="Sidhuvud">
    <w:name w:val="header"/>
    <w:basedOn w:val="Normal"/>
    <w:link w:val="SidhuvudChar"/>
    <w:uiPriority w:val="99"/>
    <w:unhideWhenUsed/>
    <w:rsid w:val="00CF7559"/>
    <w:pPr>
      <w:tabs>
        <w:tab w:val="center" w:pos="4536"/>
        <w:tab w:val="right" w:pos="9072"/>
      </w:tabs>
    </w:pPr>
  </w:style>
  <w:style w:type="character" w:customStyle="1" w:styleId="SidhuvudChar">
    <w:name w:val="Sidhuvud Char"/>
    <w:basedOn w:val="Standardstycketeckensnitt"/>
    <w:link w:val="Sidhuvud"/>
    <w:uiPriority w:val="99"/>
    <w:rsid w:val="00CF7559"/>
    <w:rPr>
      <w:rFonts w:ascii="Times New Roman" w:eastAsia="Times New Roman" w:hAnsi="Times New Roman" w:cs="Times New Roman"/>
      <w:sz w:val="26"/>
      <w:szCs w:val="20"/>
      <w:lang w:eastAsia="sv-SE"/>
    </w:rPr>
  </w:style>
  <w:style w:type="character" w:customStyle="1" w:styleId="TextPlatinaChar">
    <w:name w:val="Text Platina Char"/>
    <w:link w:val="TextPlatina"/>
    <w:rsid w:val="00CF7559"/>
    <w:rPr>
      <w:rFonts w:ascii="Times New Roman" w:eastAsia="Times New Roman" w:hAnsi="Times New Roman" w:cs="Arial"/>
      <w:bCs/>
      <w:sz w:val="24"/>
      <w:szCs w:val="28"/>
      <w:lang w:eastAsia="sv-SE"/>
    </w:rPr>
  </w:style>
  <w:style w:type="paragraph" w:styleId="Normalwebb">
    <w:name w:val="Normal (Web)"/>
    <w:basedOn w:val="Normal"/>
    <w:uiPriority w:val="99"/>
    <w:unhideWhenUsed/>
    <w:rsid w:val="00CF7559"/>
    <w:pPr>
      <w:spacing w:after="150"/>
    </w:pPr>
    <w:rPr>
      <w:sz w:val="24"/>
      <w:szCs w:val="24"/>
    </w:rPr>
  </w:style>
  <w:style w:type="paragraph" w:styleId="Kommentarer">
    <w:name w:val="annotation text"/>
    <w:basedOn w:val="Normal"/>
    <w:link w:val="KommentarerChar"/>
    <w:uiPriority w:val="99"/>
    <w:unhideWhenUsed/>
    <w:rsid w:val="00CF7559"/>
    <w:rPr>
      <w:sz w:val="20"/>
    </w:rPr>
  </w:style>
  <w:style w:type="character" w:customStyle="1" w:styleId="KommentarerChar">
    <w:name w:val="Kommentarer Char"/>
    <w:basedOn w:val="Standardstycketeckensnitt"/>
    <w:link w:val="Kommentarer"/>
    <w:uiPriority w:val="99"/>
    <w:rsid w:val="00CF7559"/>
    <w:rPr>
      <w:rFonts w:ascii="Times New Roman" w:eastAsia="Times New Roman" w:hAnsi="Times New Roman" w:cs="Times New Roman"/>
      <w:sz w:val="20"/>
      <w:szCs w:val="20"/>
      <w:lang w:eastAsia="sv-SE"/>
    </w:rPr>
  </w:style>
  <w:style w:type="paragraph" w:styleId="Kommentarsmne">
    <w:name w:val="annotation subject"/>
    <w:basedOn w:val="Kommentarer"/>
    <w:next w:val="Kommentarer"/>
    <w:link w:val="KommentarsmneChar"/>
    <w:uiPriority w:val="99"/>
    <w:semiHidden/>
    <w:unhideWhenUsed/>
    <w:rsid w:val="00CF7559"/>
    <w:rPr>
      <w:b/>
      <w:bCs/>
    </w:rPr>
  </w:style>
  <w:style w:type="character" w:customStyle="1" w:styleId="KommentarsmneChar">
    <w:name w:val="Kommentarsämne Char"/>
    <w:basedOn w:val="KommentarerChar"/>
    <w:link w:val="Kommentarsmne"/>
    <w:uiPriority w:val="99"/>
    <w:semiHidden/>
    <w:rsid w:val="00CF7559"/>
    <w:rPr>
      <w:rFonts w:ascii="Times New Roman" w:eastAsia="Times New Roman" w:hAnsi="Times New Roman" w:cs="Times New Roman"/>
      <w:b/>
      <w:bCs/>
      <w:sz w:val="20"/>
      <w:szCs w:val="20"/>
      <w:lang w:eastAsia="sv-SE"/>
    </w:rPr>
  </w:style>
  <w:style w:type="paragraph" w:styleId="Liststycke">
    <w:name w:val="List Paragraph"/>
    <w:basedOn w:val="Normal"/>
    <w:uiPriority w:val="34"/>
    <w:qFormat/>
    <w:rsid w:val="00CF7559"/>
    <w:pPr>
      <w:spacing w:line="276" w:lineRule="auto"/>
      <w:ind w:left="720"/>
      <w:contextualSpacing/>
    </w:pPr>
    <w:rPr>
      <w:rFonts w:eastAsia="Calibri"/>
      <w:szCs w:val="22"/>
      <w:lang w:eastAsia="en-US"/>
    </w:rPr>
  </w:style>
  <w:style w:type="paragraph" w:customStyle="1" w:styleId="Pa5">
    <w:name w:val="Pa5"/>
    <w:basedOn w:val="Normal"/>
    <w:next w:val="Normal"/>
    <w:uiPriority w:val="99"/>
    <w:rsid w:val="00CF7559"/>
    <w:pPr>
      <w:autoSpaceDE w:val="0"/>
      <w:autoSpaceDN w:val="0"/>
      <w:adjustRightInd w:val="0"/>
      <w:spacing w:line="201" w:lineRule="atLeast"/>
    </w:pPr>
    <w:rPr>
      <w:sz w:val="24"/>
      <w:szCs w:val="24"/>
    </w:rPr>
  </w:style>
  <w:style w:type="character" w:customStyle="1" w:styleId="A8">
    <w:name w:val="A8"/>
    <w:uiPriority w:val="99"/>
    <w:rsid w:val="00CF7559"/>
    <w:rPr>
      <w:rFonts w:ascii="HelveticaNeueLT Std Lt" w:hAnsi="HelveticaNeueLT Std Lt" w:cs="HelveticaNeueLT Std Lt"/>
      <w:color w:val="000000"/>
      <w:sz w:val="26"/>
      <w:szCs w:val="26"/>
    </w:rPr>
  </w:style>
  <w:style w:type="paragraph" w:styleId="Fotnotstext">
    <w:name w:val="footnote text"/>
    <w:basedOn w:val="Normal"/>
    <w:link w:val="FotnotstextChar"/>
    <w:uiPriority w:val="99"/>
    <w:semiHidden/>
    <w:rsid w:val="00CF7559"/>
    <w:rPr>
      <w:sz w:val="20"/>
    </w:rPr>
  </w:style>
  <w:style w:type="character" w:customStyle="1" w:styleId="FotnotstextChar">
    <w:name w:val="Fotnotstext Char"/>
    <w:basedOn w:val="Standardstycketeckensnitt"/>
    <w:link w:val="Fotnotstext"/>
    <w:uiPriority w:val="99"/>
    <w:semiHidden/>
    <w:rsid w:val="00CF7559"/>
    <w:rPr>
      <w:rFonts w:ascii="Times New Roman" w:eastAsia="Times New Roman" w:hAnsi="Times New Roman" w:cs="Times New Roman"/>
      <w:sz w:val="20"/>
      <w:szCs w:val="20"/>
      <w:lang w:eastAsia="sv-SE"/>
    </w:rPr>
  </w:style>
  <w:style w:type="character" w:styleId="Fotnotsreferens">
    <w:name w:val="footnote reference"/>
    <w:uiPriority w:val="99"/>
    <w:semiHidden/>
    <w:rsid w:val="00CF7559"/>
    <w:rPr>
      <w:vertAlign w:val="superscript"/>
    </w:rPr>
  </w:style>
  <w:style w:type="paragraph" w:customStyle="1" w:styleId="Default">
    <w:name w:val="Default"/>
    <w:rsid w:val="00CF7559"/>
    <w:pPr>
      <w:autoSpaceDE w:val="0"/>
      <w:autoSpaceDN w:val="0"/>
      <w:adjustRightInd w:val="0"/>
      <w:spacing w:after="0" w:line="240" w:lineRule="auto"/>
    </w:pPr>
    <w:rPr>
      <w:rFonts w:ascii="Times New Roman" w:eastAsia="Times New Roman" w:hAnsi="Times New Roman" w:cs="Times New Roman"/>
      <w:color w:val="000000"/>
      <w:sz w:val="24"/>
      <w:szCs w:val="24"/>
      <w:lang w:eastAsia="sv-SE"/>
    </w:rPr>
  </w:style>
  <w:style w:type="paragraph" w:styleId="Innehllsfrteckningsrubrik">
    <w:name w:val="TOC Heading"/>
    <w:basedOn w:val="Rubrik1"/>
    <w:next w:val="Normal"/>
    <w:uiPriority w:val="39"/>
    <w:semiHidden/>
    <w:unhideWhenUsed/>
    <w:qFormat/>
    <w:rsid w:val="00CF7559"/>
    <w:pPr>
      <w:keepLines/>
      <w:tabs>
        <w:tab w:val="clear" w:pos="1701"/>
        <w:tab w:val="clear" w:pos="6804"/>
      </w:tabs>
      <w:spacing w:before="480" w:after="0" w:line="276" w:lineRule="auto"/>
      <w:outlineLvl w:val="9"/>
    </w:pPr>
    <w:rPr>
      <w:rFonts w:asciiTheme="majorHAnsi" w:eastAsiaTheme="majorEastAsia" w:hAnsiTheme="majorHAnsi" w:cstheme="majorBidi"/>
      <w:bCs/>
      <w:color w:val="365F91" w:themeColor="accent1" w:themeShade="BF"/>
      <w:sz w:val="28"/>
      <w:szCs w:val="28"/>
    </w:rPr>
  </w:style>
  <w:style w:type="paragraph" w:styleId="Innehll5">
    <w:name w:val="toc 5"/>
    <w:basedOn w:val="Normal"/>
    <w:next w:val="Normal"/>
    <w:autoRedefine/>
    <w:uiPriority w:val="39"/>
    <w:unhideWhenUsed/>
    <w:rsid w:val="00CF7559"/>
    <w:pPr>
      <w:ind w:left="1040"/>
    </w:pPr>
    <w:rPr>
      <w:rFonts w:asciiTheme="minorHAnsi" w:hAnsiTheme="minorHAnsi"/>
      <w:sz w:val="20"/>
    </w:rPr>
  </w:style>
  <w:style w:type="paragraph" w:styleId="Innehll6">
    <w:name w:val="toc 6"/>
    <w:basedOn w:val="Normal"/>
    <w:next w:val="Normal"/>
    <w:autoRedefine/>
    <w:uiPriority w:val="39"/>
    <w:unhideWhenUsed/>
    <w:rsid w:val="00CF7559"/>
    <w:pPr>
      <w:ind w:left="1300"/>
    </w:pPr>
    <w:rPr>
      <w:rFonts w:asciiTheme="minorHAnsi" w:hAnsiTheme="minorHAnsi"/>
      <w:sz w:val="20"/>
    </w:rPr>
  </w:style>
  <w:style w:type="paragraph" w:styleId="Innehll7">
    <w:name w:val="toc 7"/>
    <w:basedOn w:val="Normal"/>
    <w:next w:val="Normal"/>
    <w:autoRedefine/>
    <w:uiPriority w:val="39"/>
    <w:unhideWhenUsed/>
    <w:rsid w:val="00CF7559"/>
    <w:pPr>
      <w:ind w:left="1560"/>
    </w:pPr>
    <w:rPr>
      <w:rFonts w:asciiTheme="minorHAnsi" w:hAnsiTheme="minorHAnsi"/>
      <w:sz w:val="20"/>
    </w:rPr>
  </w:style>
  <w:style w:type="paragraph" w:styleId="Innehll8">
    <w:name w:val="toc 8"/>
    <w:basedOn w:val="Normal"/>
    <w:next w:val="Normal"/>
    <w:autoRedefine/>
    <w:uiPriority w:val="39"/>
    <w:unhideWhenUsed/>
    <w:rsid w:val="00CF7559"/>
    <w:pPr>
      <w:ind w:left="1820"/>
    </w:pPr>
    <w:rPr>
      <w:rFonts w:asciiTheme="minorHAnsi" w:hAnsiTheme="minorHAnsi"/>
      <w:sz w:val="20"/>
    </w:rPr>
  </w:style>
  <w:style w:type="paragraph" w:styleId="Innehll9">
    <w:name w:val="toc 9"/>
    <w:basedOn w:val="Normal"/>
    <w:next w:val="Normal"/>
    <w:autoRedefine/>
    <w:uiPriority w:val="39"/>
    <w:unhideWhenUsed/>
    <w:rsid w:val="00CF7559"/>
    <w:pPr>
      <w:ind w:left="2080"/>
    </w:pPr>
    <w:rPr>
      <w:rFonts w:asciiTheme="minorHAnsi" w:hAnsiTheme="minorHAnsi"/>
      <w:sz w:val="20"/>
    </w:rPr>
  </w:style>
  <w:style w:type="character" w:customStyle="1" w:styleId="s2">
    <w:name w:val="s2"/>
    <w:basedOn w:val="Standardstycketeckensnitt"/>
    <w:rsid w:val="00CF7559"/>
  </w:style>
  <w:style w:type="paragraph" w:styleId="Brdtext">
    <w:name w:val="Body Text"/>
    <w:basedOn w:val="Normal"/>
    <w:link w:val="BrdtextChar"/>
    <w:qFormat/>
    <w:rsid w:val="00CF7559"/>
    <w:pPr>
      <w:spacing w:after="180" w:line="280" w:lineRule="atLeast"/>
    </w:pPr>
    <w:rPr>
      <w:rFonts w:ascii="Garamond" w:hAnsi="Garamond"/>
      <w:sz w:val="24"/>
      <w:szCs w:val="24"/>
    </w:rPr>
  </w:style>
  <w:style w:type="character" w:customStyle="1" w:styleId="BrdtextChar">
    <w:name w:val="Brödtext Char"/>
    <w:basedOn w:val="Standardstycketeckensnitt"/>
    <w:link w:val="Brdtext"/>
    <w:rsid w:val="00CF7559"/>
    <w:rPr>
      <w:rFonts w:ascii="Garamond" w:eastAsia="Times New Roman" w:hAnsi="Garamond" w:cs="Times New Roman"/>
      <w:sz w:val="24"/>
      <w:szCs w:val="24"/>
      <w:lang w:eastAsia="sv-SE"/>
    </w:rPr>
  </w:style>
  <w:style w:type="paragraph" w:styleId="Revision">
    <w:name w:val="Revision"/>
    <w:hidden/>
    <w:uiPriority w:val="99"/>
    <w:semiHidden/>
    <w:rsid w:val="00CF7559"/>
    <w:pPr>
      <w:spacing w:after="0" w:line="240" w:lineRule="auto"/>
    </w:pPr>
    <w:rPr>
      <w:rFonts w:ascii="Times New Roman" w:eastAsia="Times New Roman" w:hAnsi="Times New Roman" w:cs="Times New Roman"/>
      <w:sz w:val="26"/>
      <w:szCs w:val="20"/>
      <w:lang w:eastAsia="sv-SE"/>
    </w:rPr>
  </w:style>
  <w:style w:type="paragraph" w:customStyle="1" w:styleId="introduction">
    <w:name w:val="introduction"/>
    <w:basedOn w:val="Normal"/>
    <w:rsid w:val="00CF7559"/>
    <w:pPr>
      <w:spacing w:after="150"/>
    </w:pPr>
    <w:rPr>
      <w:b/>
      <w:bCs/>
      <w:color w:val="6D6D6D"/>
      <w:sz w:val="27"/>
      <w:szCs w:val="27"/>
    </w:rPr>
  </w:style>
  <w:style w:type="character" w:styleId="Stark">
    <w:name w:val="Strong"/>
    <w:basedOn w:val="Standardstycketeckensnitt"/>
    <w:uiPriority w:val="22"/>
    <w:qFormat/>
    <w:rsid w:val="00CF7559"/>
    <w:rPr>
      <w:b/>
      <w:bCs/>
    </w:rPr>
  </w:style>
  <w:style w:type="paragraph" w:customStyle="1" w:styleId="Pa4">
    <w:name w:val="Pa4"/>
    <w:basedOn w:val="Default"/>
    <w:next w:val="Default"/>
    <w:uiPriority w:val="99"/>
    <w:rsid w:val="00CF7559"/>
    <w:pPr>
      <w:spacing w:line="181" w:lineRule="atLeast"/>
    </w:pPr>
    <w:rPr>
      <w:rFonts w:ascii="AGaramond" w:hAnsi="AGaramond"/>
      <w:color w:val="auto"/>
    </w:rPr>
  </w:style>
  <w:style w:type="character" w:customStyle="1" w:styleId="A6">
    <w:name w:val="A6"/>
    <w:uiPriority w:val="99"/>
    <w:rsid w:val="00CF7559"/>
    <w:rPr>
      <w:rFonts w:ascii="Frutiger 47LightCn" w:hAnsi="Frutiger 47LightCn" w:cs="Frutiger 47LightCn"/>
      <w:b/>
      <w:bCs/>
      <w:color w:val="000000"/>
      <w:sz w:val="8"/>
      <w:szCs w:val="8"/>
    </w:rPr>
  </w:style>
  <w:style w:type="character" w:customStyle="1" w:styleId="A4">
    <w:name w:val="A4"/>
    <w:uiPriority w:val="99"/>
    <w:rsid w:val="00CF7559"/>
    <w:rPr>
      <w:rFonts w:cs="HelveticaNeueLT Std Ext"/>
      <w:color w:val="000000"/>
      <w:sz w:val="26"/>
      <w:szCs w:val="26"/>
    </w:rPr>
  </w:style>
  <w:style w:type="character" w:customStyle="1" w:styleId="A3">
    <w:name w:val="A3"/>
    <w:uiPriority w:val="99"/>
    <w:rsid w:val="00CF7559"/>
    <w:rPr>
      <w:color w:val="000000"/>
      <w:sz w:val="20"/>
      <w:szCs w:val="20"/>
    </w:rPr>
  </w:style>
  <w:style w:type="paragraph" w:customStyle="1" w:styleId="Pa2">
    <w:name w:val="Pa2"/>
    <w:basedOn w:val="Default"/>
    <w:next w:val="Default"/>
    <w:uiPriority w:val="99"/>
    <w:rsid w:val="00CF7559"/>
    <w:pPr>
      <w:spacing w:line="241" w:lineRule="atLeast"/>
    </w:pPr>
    <w:rPr>
      <w:color w:val="auto"/>
    </w:rPr>
  </w:style>
  <w:style w:type="character" w:styleId="AnvndHyperlnk">
    <w:name w:val="FollowedHyperlink"/>
    <w:basedOn w:val="Standardstycketeckensnitt"/>
    <w:uiPriority w:val="99"/>
    <w:semiHidden/>
    <w:unhideWhenUsed/>
    <w:rsid w:val="00CF7559"/>
    <w:rPr>
      <w:color w:val="800080" w:themeColor="followedHyperlink"/>
      <w:u w:val="single"/>
    </w:rPr>
  </w:style>
  <w:style w:type="table" w:styleId="Tabellrutnt">
    <w:name w:val="Table Grid"/>
    <w:basedOn w:val="Normaltabell"/>
    <w:uiPriority w:val="59"/>
    <w:rsid w:val="00CF7559"/>
    <w:pPr>
      <w:spacing w:after="0" w:line="240" w:lineRule="auto"/>
    </w:pPr>
    <w:rPr>
      <w:rFonts w:ascii="Times New Roman" w:eastAsia="Times New Roman" w:hAnsi="Times New Roman" w:cs="Times New Roman"/>
      <w:sz w:val="20"/>
      <w:szCs w:val="20"/>
      <w:lang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0">
    <w:name w:val="default"/>
    <w:basedOn w:val="Normal"/>
    <w:rsid w:val="00CF7559"/>
    <w:pPr>
      <w:spacing w:after="150"/>
    </w:pPr>
    <w:rPr>
      <w:sz w:val="24"/>
      <w:szCs w:val="24"/>
    </w:rPr>
  </w:style>
  <w:style w:type="paragraph" w:customStyle="1" w:styleId="Brdtextxlm">
    <w:name w:val="Brödtext (xlm)"/>
    <w:basedOn w:val="Normal"/>
    <w:qFormat/>
    <w:rsid w:val="00CF7559"/>
    <w:pPr>
      <w:spacing w:after="120"/>
      <w:ind w:left="1985" w:right="1134"/>
    </w:pPr>
    <w:rPr>
      <w:sz w:val="22"/>
      <w:szCs w:val="24"/>
    </w:rPr>
  </w:style>
  <w:style w:type="paragraph" w:styleId="Oformateradtext">
    <w:name w:val="Plain Text"/>
    <w:basedOn w:val="Normal"/>
    <w:link w:val="OformateradtextChar"/>
    <w:uiPriority w:val="99"/>
    <w:unhideWhenUsed/>
    <w:rsid w:val="00CF7559"/>
    <w:rPr>
      <w:rFonts w:ascii="Calibri" w:eastAsiaTheme="minorHAnsi" w:hAnsi="Calibri" w:cstheme="minorBidi"/>
      <w:sz w:val="22"/>
      <w:szCs w:val="21"/>
      <w:lang w:eastAsia="en-US"/>
    </w:rPr>
  </w:style>
  <w:style w:type="character" w:customStyle="1" w:styleId="OformateradtextChar">
    <w:name w:val="Oformaterad text Char"/>
    <w:basedOn w:val="Standardstycketeckensnitt"/>
    <w:link w:val="Oformateradtext"/>
    <w:uiPriority w:val="99"/>
    <w:rsid w:val="00CF7559"/>
    <w:rPr>
      <w:rFonts w:ascii="Calibri" w:hAnsi="Calibri"/>
      <w:szCs w:val="21"/>
    </w:rPr>
  </w:style>
  <w:style w:type="paragraph" w:customStyle="1" w:styleId="preamble">
    <w:name w:val="preamble"/>
    <w:basedOn w:val="Normal"/>
    <w:rsid w:val="00CF7559"/>
    <w:pPr>
      <w:spacing w:before="100" w:beforeAutospacing="1" w:after="100" w:afterAutospacing="1" w:line="390" w:lineRule="atLeast"/>
    </w:pPr>
    <w:rPr>
      <w:rFonts w:ascii="Arial" w:eastAsiaTheme="minorHAnsi" w:hAnsi="Arial" w:cs="Arial"/>
      <w:color w:val="222222"/>
      <w:sz w:val="27"/>
      <w:szCs w:val="27"/>
    </w:rPr>
  </w:style>
  <w:style w:type="paragraph" w:styleId="Ingetavstnd">
    <w:name w:val="No Spacing"/>
    <w:uiPriority w:val="1"/>
    <w:qFormat/>
    <w:rsid w:val="00CF7559"/>
    <w:pPr>
      <w:spacing w:after="0" w:line="240" w:lineRule="auto"/>
    </w:pPr>
  </w:style>
  <w:style w:type="character" w:styleId="Betoning">
    <w:name w:val="Emphasis"/>
    <w:basedOn w:val="Standardstycketeckensnitt"/>
    <w:uiPriority w:val="20"/>
    <w:qFormat/>
    <w:rsid w:val="00CF7559"/>
    <w:rPr>
      <w:b/>
      <w:bCs/>
      <w:i w:val="0"/>
      <w:iCs w:val="0"/>
    </w:rPr>
  </w:style>
  <w:style w:type="character" w:customStyle="1" w:styleId="st1">
    <w:name w:val="st1"/>
    <w:basedOn w:val="Standardstycketeckensnitt"/>
    <w:rsid w:val="00CF7559"/>
  </w:style>
  <w:style w:type="character" w:customStyle="1" w:styleId="anfang">
    <w:name w:val="anfang"/>
    <w:basedOn w:val="Standardstycketeckensnitt"/>
    <w:rsid w:val="00CF7559"/>
  </w:style>
  <w:style w:type="paragraph" w:customStyle="1" w:styleId="xmsonormal">
    <w:name w:val="x_msonormal"/>
    <w:basedOn w:val="Normal"/>
    <w:uiPriority w:val="99"/>
    <w:rsid w:val="00CF7559"/>
    <w:rPr>
      <w:rFonts w:eastAsiaTheme="minorHAnsi"/>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F7559"/>
    <w:pPr>
      <w:spacing w:after="0" w:line="240" w:lineRule="auto"/>
    </w:pPr>
    <w:rPr>
      <w:rFonts w:ascii="Times New Roman" w:eastAsia="Times New Roman" w:hAnsi="Times New Roman" w:cs="Times New Roman"/>
      <w:sz w:val="26"/>
      <w:szCs w:val="20"/>
      <w:lang w:eastAsia="sv-SE"/>
    </w:rPr>
  </w:style>
  <w:style w:type="paragraph" w:styleId="Rubrik1">
    <w:name w:val="heading 1"/>
    <w:next w:val="TextPlatina"/>
    <w:link w:val="Rubrik1Char"/>
    <w:qFormat/>
    <w:rsid w:val="00CF7559"/>
    <w:pPr>
      <w:keepNext/>
      <w:tabs>
        <w:tab w:val="left" w:pos="1701"/>
        <w:tab w:val="left" w:pos="6804"/>
      </w:tabs>
      <w:spacing w:before="240" w:after="120" w:line="240" w:lineRule="auto"/>
      <w:outlineLvl w:val="0"/>
    </w:pPr>
    <w:rPr>
      <w:rFonts w:ascii="Arial" w:eastAsia="Times New Roman" w:hAnsi="Arial" w:cs="Arial"/>
      <w:b/>
      <w:sz w:val="32"/>
      <w:szCs w:val="36"/>
      <w:lang w:eastAsia="sv-SE"/>
    </w:rPr>
  </w:style>
  <w:style w:type="paragraph" w:styleId="Rubrik2">
    <w:name w:val="heading 2"/>
    <w:next w:val="TextPlatina"/>
    <w:link w:val="Rubrik2Char"/>
    <w:qFormat/>
    <w:rsid w:val="00CF7559"/>
    <w:pPr>
      <w:keepNext/>
      <w:spacing w:before="240" w:after="120" w:line="240" w:lineRule="auto"/>
      <w:outlineLvl w:val="1"/>
    </w:pPr>
    <w:rPr>
      <w:rFonts w:ascii="Arial" w:eastAsia="Times New Roman" w:hAnsi="Arial" w:cs="Arial"/>
      <w:b/>
      <w:bCs/>
      <w:iCs/>
      <w:sz w:val="28"/>
      <w:szCs w:val="28"/>
      <w:lang w:eastAsia="sv-SE"/>
    </w:rPr>
  </w:style>
  <w:style w:type="paragraph" w:styleId="Rubrik3">
    <w:name w:val="heading 3"/>
    <w:next w:val="TextPlatina"/>
    <w:link w:val="Rubrik3Char"/>
    <w:qFormat/>
    <w:rsid w:val="00CF7559"/>
    <w:pPr>
      <w:keepNext/>
      <w:spacing w:before="240" w:after="60" w:line="240" w:lineRule="auto"/>
      <w:outlineLvl w:val="2"/>
    </w:pPr>
    <w:rPr>
      <w:rFonts w:ascii="Arial" w:eastAsia="Times New Roman" w:hAnsi="Arial" w:cs="Arial"/>
      <w:b/>
      <w:bCs/>
      <w:sz w:val="24"/>
      <w:szCs w:val="26"/>
      <w:lang w:eastAsia="sv-SE"/>
    </w:rPr>
  </w:style>
  <w:style w:type="paragraph" w:styleId="Rubrik4">
    <w:name w:val="heading 4"/>
    <w:next w:val="TextPlatina"/>
    <w:link w:val="Rubrik4Char"/>
    <w:qFormat/>
    <w:rsid w:val="00CF7559"/>
    <w:pPr>
      <w:keepNext/>
      <w:spacing w:before="120" w:after="60" w:line="240" w:lineRule="auto"/>
      <w:outlineLvl w:val="3"/>
    </w:pPr>
    <w:rPr>
      <w:rFonts w:ascii="Arial" w:eastAsia="Times New Roman" w:hAnsi="Arial" w:cs="Arial"/>
      <w:bCs/>
      <w:szCs w:val="28"/>
      <w:lang w:eastAsia="sv-SE"/>
    </w:rPr>
  </w:style>
  <w:style w:type="paragraph" w:styleId="Rubrik5">
    <w:name w:val="heading 5"/>
    <w:basedOn w:val="Normal"/>
    <w:next w:val="Normal"/>
    <w:link w:val="Rubrik5Char"/>
    <w:autoRedefine/>
    <w:qFormat/>
    <w:rsid w:val="00CF7559"/>
    <w:pPr>
      <w:spacing w:before="120" w:after="60"/>
      <w:outlineLvl w:val="4"/>
    </w:pPr>
    <w:rPr>
      <w:rFonts w:ascii="Arial" w:hAnsi="Arial"/>
      <w:bCs/>
      <w:iCs/>
      <w:sz w:val="22"/>
      <w:szCs w:val="26"/>
      <w:u w:val="single"/>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rsid w:val="00CF7559"/>
    <w:rPr>
      <w:rFonts w:ascii="Arial" w:eastAsia="Times New Roman" w:hAnsi="Arial" w:cs="Arial"/>
      <w:b/>
      <w:sz w:val="32"/>
      <w:szCs w:val="36"/>
      <w:lang w:eastAsia="sv-SE"/>
    </w:rPr>
  </w:style>
  <w:style w:type="character" w:customStyle="1" w:styleId="Rubrik2Char">
    <w:name w:val="Rubrik 2 Char"/>
    <w:basedOn w:val="Standardstycketeckensnitt"/>
    <w:link w:val="Rubrik2"/>
    <w:rsid w:val="00CF7559"/>
    <w:rPr>
      <w:rFonts w:ascii="Arial" w:eastAsia="Times New Roman" w:hAnsi="Arial" w:cs="Arial"/>
      <w:b/>
      <w:bCs/>
      <w:iCs/>
      <w:sz w:val="28"/>
      <w:szCs w:val="28"/>
      <w:lang w:eastAsia="sv-SE"/>
    </w:rPr>
  </w:style>
  <w:style w:type="character" w:customStyle="1" w:styleId="Rubrik3Char">
    <w:name w:val="Rubrik 3 Char"/>
    <w:basedOn w:val="Standardstycketeckensnitt"/>
    <w:link w:val="Rubrik3"/>
    <w:rsid w:val="00CF7559"/>
    <w:rPr>
      <w:rFonts w:ascii="Arial" w:eastAsia="Times New Roman" w:hAnsi="Arial" w:cs="Arial"/>
      <w:b/>
      <w:bCs/>
      <w:sz w:val="24"/>
      <w:szCs w:val="26"/>
      <w:lang w:eastAsia="sv-SE"/>
    </w:rPr>
  </w:style>
  <w:style w:type="character" w:customStyle="1" w:styleId="Rubrik4Char">
    <w:name w:val="Rubrik 4 Char"/>
    <w:basedOn w:val="Standardstycketeckensnitt"/>
    <w:link w:val="Rubrik4"/>
    <w:rsid w:val="00CF7559"/>
    <w:rPr>
      <w:rFonts w:ascii="Arial" w:eastAsia="Times New Roman" w:hAnsi="Arial" w:cs="Arial"/>
      <w:bCs/>
      <w:szCs w:val="28"/>
      <w:lang w:eastAsia="sv-SE"/>
    </w:rPr>
  </w:style>
  <w:style w:type="character" w:customStyle="1" w:styleId="Rubrik5Char">
    <w:name w:val="Rubrik 5 Char"/>
    <w:basedOn w:val="Standardstycketeckensnitt"/>
    <w:link w:val="Rubrik5"/>
    <w:rsid w:val="00CF7559"/>
    <w:rPr>
      <w:rFonts w:ascii="Arial" w:eastAsia="Times New Roman" w:hAnsi="Arial" w:cs="Times New Roman"/>
      <w:bCs/>
      <w:iCs/>
      <w:szCs w:val="26"/>
      <w:u w:val="single"/>
      <w:lang w:eastAsia="sv-SE"/>
    </w:rPr>
  </w:style>
  <w:style w:type="paragraph" w:customStyle="1" w:styleId="TextPlatina">
    <w:name w:val="Text Platina"/>
    <w:link w:val="TextPlatinaChar"/>
    <w:rsid w:val="00CF7559"/>
    <w:pPr>
      <w:spacing w:after="0" w:line="240" w:lineRule="auto"/>
    </w:pPr>
    <w:rPr>
      <w:rFonts w:ascii="Times New Roman" w:eastAsia="Times New Roman" w:hAnsi="Times New Roman" w:cs="Arial"/>
      <w:bCs/>
      <w:sz w:val="24"/>
      <w:szCs w:val="28"/>
      <w:lang w:eastAsia="sv-SE"/>
    </w:rPr>
  </w:style>
  <w:style w:type="character" w:styleId="Hyperlnk">
    <w:name w:val="Hyperlink"/>
    <w:uiPriority w:val="99"/>
    <w:rsid w:val="00CF7559"/>
    <w:rPr>
      <w:color w:val="0000FF"/>
      <w:u w:val="single"/>
    </w:rPr>
  </w:style>
  <w:style w:type="character" w:styleId="Kommentarsreferens">
    <w:name w:val="annotation reference"/>
    <w:uiPriority w:val="99"/>
    <w:semiHidden/>
    <w:rsid w:val="00CF7559"/>
    <w:rPr>
      <w:sz w:val="16"/>
    </w:rPr>
  </w:style>
  <w:style w:type="paragraph" w:styleId="Sidfot">
    <w:name w:val="footer"/>
    <w:basedOn w:val="Normal"/>
    <w:link w:val="SidfotChar"/>
    <w:semiHidden/>
    <w:rsid w:val="00CF7559"/>
    <w:pPr>
      <w:tabs>
        <w:tab w:val="center" w:pos="4536"/>
        <w:tab w:val="right" w:pos="9072"/>
      </w:tabs>
    </w:pPr>
  </w:style>
  <w:style w:type="character" w:customStyle="1" w:styleId="SidfotChar">
    <w:name w:val="Sidfot Char"/>
    <w:basedOn w:val="Standardstycketeckensnitt"/>
    <w:link w:val="Sidfot"/>
    <w:semiHidden/>
    <w:rsid w:val="00CF7559"/>
    <w:rPr>
      <w:rFonts w:ascii="Times New Roman" w:eastAsia="Times New Roman" w:hAnsi="Times New Roman" w:cs="Times New Roman"/>
      <w:sz w:val="26"/>
      <w:szCs w:val="20"/>
      <w:lang w:eastAsia="sv-SE"/>
    </w:rPr>
  </w:style>
  <w:style w:type="character" w:styleId="Sidnummer">
    <w:name w:val="page number"/>
    <w:semiHidden/>
    <w:rsid w:val="00CF7559"/>
    <w:rPr>
      <w:rFonts w:ascii="Arial" w:hAnsi="Arial"/>
      <w:sz w:val="16"/>
    </w:rPr>
  </w:style>
  <w:style w:type="paragraph" w:customStyle="1" w:styleId="Textunderlogga">
    <w:name w:val="Text under logga"/>
    <w:rsid w:val="00CF7559"/>
    <w:pPr>
      <w:tabs>
        <w:tab w:val="right" w:pos="3640"/>
        <w:tab w:val="right" w:pos="6880"/>
      </w:tabs>
      <w:spacing w:after="0" w:line="240" w:lineRule="auto"/>
    </w:pPr>
    <w:rPr>
      <w:rFonts w:ascii="Arial" w:eastAsia="Times New Roman" w:hAnsi="Arial" w:cs="Arial"/>
      <w:b/>
      <w:bCs/>
      <w:noProof/>
      <w:lang w:eastAsia="sv-SE"/>
    </w:rPr>
  </w:style>
  <w:style w:type="paragraph" w:styleId="Innehll2">
    <w:name w:val="toc 2"/>
    <w:uiPriority w:val="39"/>
    <w:qFormat/>
    <w:rsid w:val="00CF7559"/>
    <w:pPr>
      <w:spacing w:before="120" w:after="0" w:line="240" w:lineRule="auto"/>
      <w:ind w:left="260"/>
    </w:pPr>
    <w:rPr>
      <w:rFonts w:eastAsia="Times New Roman" w:cs="Times New Roman"/>
      <w:b/>
      <w:bCs/>
      <w:lang w:eastAsia="sv-SE"/>
    </w:rPr>
  </w:style>
  <w:style w:type="paragraph" w:styleId="Innehll1">
    <w:name w:val="toc 1"/>
    <w:uiPriority w:val="39"/>
    <w:qFormat/>
    <w:rsid w:val="00CF7559"/>
    <w:pPr>
      <w:spacing w:before="120" w:after="0" w:line="240" w:lineRule="auto"/>
    </w:pPr>
    <w:rPr>
      <w:rFonts w:eastAsia="Times New Roman" w:cs="Times New Roman"/>
      <w:b/>
      <w:bCs/>
      <w:i/>
      <w:iCs/>
      <w:sz w:val="24"/>
      <w:szCs w:val="24"/>
      <w:lang w:eastAsia="sv-SE"/>
    </w:rPr>
  </w:style>
  <w:style w:type="paragraph" w:customStyle="1" w:styleId="Titel">
    <w:name w:val="Titel"/>
    <w:next w:val="TextPlatina"/>
    <w:rsid w:val="00CF7559"/>
    <w:pPr>
      <w:spacing w:after="0" w:line="240" w:lineRule="auto"/>
    </w:pPr>
    <w:rPr>
      <w:rFonts w:ascii="Arial" w:eastAsia="Times New Roman" w:hAnsi="Arial" w:cs="Arial"/>
      <w:b/>
      <w:sz w:val="36"/>
      <w:szCs w:val="36"/>
      <w:lang w:eastAsia="sv-SE"/>
    </w:rPr>
  </w:style>
  <w:style w:type="paragraph" w:styleId="Innehll3">
    <w:name w:val="toc 3"/>
    <w:next w:val="Rubrik3"/>
    <w:uiPriority w:val="39"/>
    <w:qFormat/>
    <w:rsid w:val="00CF7559"/>
    <w:pPr>
      <w:spacing w:after="0" w:line="240" w:lineRule="auto"/>
      <w:ind w:left="520"/>
    </w:pPr>
    <w:rPr>
      <w:rFonts w:eastAsia="Times New Roman" w:cs="Times New Roman"/>
      <w:sz w:val="20"/>
      <w:szCs w:val="20"/>
      <w:lang w:eastAsia="sv-SE"/>
    </w:rPr>
  </w:style>
  <w:style w:type="paragraph" w:customStyle="1" w:styleId="Innehllsfrteckning">
    <w:name w:val="Innehållsförteckning"/>
    <w:basedOn w:val="Normal"/>
    <w:semiHidden/>
    <w:rsid w:val="00CF7559"/>
    <w:rPr>
      <w:rFonts w:cs="Arial"/>
      <w:b/>
      <w:u w:val="single"/>
    </w:rPr>
  </w:style>
  <w:style w:type="paragraph" w:customStyle="1" w:styleId="Dokumenttyp">
    <w:name w:val="Dokumenttyp"/>
    <w:rsid w:val="00CF7559"/>
    <w:pPr>
      <w:spacing w:after="0" w:line="240" w:lineRule="auto"/>
    </w:pPr>
    <w:rPr>
      <w:rFonts w:ascii="Arial" w:eastAsia="Times New Roman" w:hAnsi="Arial" w:cs="Arial"/>
      <w:b/>
      <w:sz w:val="28"/>
      <w:szCs w:val="36"/>
      <w:lang w:eastAsia="sv-SE"/>
    </w:rPr>
  </w:style>
  <w:style w:type="paragraph" w:styleId="Innehll4">
    <w:name w:val="toc 4"/>
    <w:next w:val="Rubrik4"/>
    <w:uiPriority w:val="39"/>
    <w:rsid w:val="00CF7559"/>
    <w:pPr>
      <w:spacing w:after="0" w:line="240" w:lineRule="auto"/>
      <w:ind w:left="780"/>
    </w:pPr>
    <w:rPr>
      <w:rFonts w:eastAsia="Times New Roman" w:cs="Times New Roman"/>
      <w:sz w:val="20"/>
      <w:szCs w:val="20"/>
      <w:lang w:eastAsia="sv-SE"/>
    </w:rPr>
  </w:style>
  <w:style w:type="paragraph" w:customStyle="1" w:styleId="ListanumreradPlatina">
    <w:name w:val="Lista numrerad Platina"/>
    <w:basedOn w:val="Normal"/>
    <w:rsid w:val="00CF7559"/>
    <w:pPr>
      <w:numPr>
        <w:numId w:val="3"/>
      </w:numPr>
      <w:spacing w:before="240"/>
      <w:ind w:left="357" w:hanging="357"/>
    </w:pPr>
    <w:rPr>
      <w:sz w:val="24"/>
    </w:rPr>
  </w:style>
  <w:style w:type="paragraph" w:customStyle="1" w:styleId="Tabellplatina">
    <w:name w:val="Tabell platina"/>
    <w:rsid w:val="00CF7559"/>
    <w:pPr>
      <w:spacing w:after="0" w:line="240" w:lineRule="auto"/>
    </w:pPr>
    <w:rPr>
      <w:rFonts w:ascii="Times New Roman" w:eastAsia="Times New Roman" w:hAnsi="Times New Roman" w:cs="Arial"/>
      <w:sz w:val="24"/>
      <w:szCs w:val="24"/>
      <w:lang w:eastAsia="sv-SE"/>
    </w:rPr>
  </w:style>
  <w:style w:type="paragraph" w:customStyle="1" w:styleId="ListapunkterPlatina">
    <w:name w:val="Lista punkter Platina"/>
    <w:basedOn w:val="Normal"/>
    <w:rsid w:val="00CF7559"/>
    <w:pPr>
      <w:numPr>
        <w:numId w:val="1"/>
      </w:numPr>
      <w:spacing w:after="60"/>
    </w:pPr>
    <w:rPr>
      <w:sz w:val="24"/>
    </w:rPr>
  </w:style>
  <w:style w:type="paragraph" w:customStyle="1" w:styleId="SidfotPlatina">
    <w:name w:val="Sidfot Platina"/>
    <w:rsid w:val="00CF7559"/>
    <w:pPr>
      <w:spacing w:after="0" w:line="240" w:lineRule="auto"/>
    </w:pPr>
    <w:rPr>
      <w:rFonts w:ascii="Arial" w:eastAsia="Times New Roman" w:hAnsi="Arial" w:cs="Arial"/>
      <w:noProof/>
      <w:sz w:val="16"/>
      <w:szCs w:val="16"/>
      <w:lang w:eastAsia="sv-SE"/>
    </w:rPr>
  </w:style>
  <w:style w:type="paragraph" w:customStyle="1" w:styleId="SidhuvudPlatina">
    <w:name w:val="Sidhuvud Platina"/>
    <w:rsid w:val="00CF7559"/>
    <w:pPr>
      <w:spacing w:after="0" w:line="240" w:lineRule="auto"/>
    </w:pPr>
    <w:rPr>
      <w:rFonts w:ascii="Arial" w:eastAsia="Times New Roman" w:hAnsi="Arial" w:cs="Arial"/>
      <w:noProof/>
      <w:sz w:val="16"/>
      <w:szCs w:val="16"/>
      <w:lang w:eastAsia="sv-SE"/>
    </w:rPr>
  </w:style>
  <w:style w:type="paragraph" w:customStyle="1" w:styleId="ListatankstreckPlatina">
    <w:name w:val="Lista tankstreck Platina"/>
    <w:basedOn w:val="ListapunkterPlatina"/>
    <w:rsid w:val="00CF7559"/>
    <w:pPr>
      <w:numPr>
        <w:numId w:val="2"/>
      </w:numPr>
    </w:pPr>
  </w:style>
  <w:style w:type="paragraph" w:customStyle="1" w:styleId="rendemening">
    <w:name w:val="Ärendemening"/>
    <w:basedOn w:val="Normal"/>
    <w:next w:val="Normal"/>
    <w:rsid w:val="00CF7559"/>
    <w:pPr>
      <w:spacing w:before="60" w:after="120"/>
    </w:pPr>
    <w:rPr>
      <w:rFonts w:ascii="Arial" w:hAnsi="Arial"/>
      <w:b/>
    </w:rPr>
  </w:style>
  <w:style w:type="paragraph" w:customStyle="1" w:styleId="zLedtext">
    <w:name w:val="zLedtext"/>
    <w:basedOn w:val="Normal"/>
    <w:semiHidden/>
    <w:rsid w:val="00CF7559"/>
    <w:pPr>
      <w:spacing w:after="120"/>
    </w:pPr>
    <w:rPr>
      <w:rFonts w:ascii="Arial" w:hAnsi="Arial"/>
      <w:noProof/>
      <w:sz w:val="22"/>
    </w:rPr>
  </w:style>
  <w:style w:type="paragraph" w:customStyle="1" w:styleId="zText">
    <w:name w:val="zText"/>
    <w:basedOn w:val="Normal"/>
    <w:semiHidden/>
    <w:rsid w:val="00CF7559"/>
    <w:rPr>
      <w:noProof/>
    </w:rPr>
  </w:style>
  <w:style w:type="paragraph" w:customStyle="1" w:styleId="zMottagare">
    <w:name w:val="zMottagare"/>
    <w:basedOn w:val="Normal"/>
    <w:rsid w:val="00CF7559"/>
    <w:rPr>
      <w:sz w:val="24"/>
      <w:szCs w:val="32"/>
    </w:rPr>
  </w:style>
  <w:style w:type="paragraph" w:customStyle="1" w:styleId="zfSidfot">
    <w:name w:val="zfSidfot"/>
    <w:rsid w:val="00CF7559"/>
    <w:pPr>
      <w:tabs>
        <w:tab w:val="left" w:pos="641"/>
      </w:tabs>
      <w:spacing w:before="120" w:after="0" w:line="240" w:lineRule="auto"/>
    </w:pPr>
    <w:rPr>
      <w:rFonts w:ascii="Arial" w:eastAsia="Times New Roman" w:hAnsi="Arial" w:cs="Times New Roman"/>
      <w:noProof/>
      <w:sz w:val="12"/>
      <w:szCs w:val="12"/>
      <w:lang w:eastAsia="sv-SE"/>
    </w:rPr>
  </w:style>
  <w:style w:type="paragraph" w:customStyle="1" w:styleId="zDokNamn">
    <w:name w:val="zDokNamn"/>
    <w:basedOn w:val="Normal"/>
    <w:rsid w:val="00CF7559"/>
    <w:pPr>
      <w:spacing w:before="120" w:after="60"/>
    </w:pPr>
    <w:rPr>
      <w:rFonts w:ascii="Arial" w:hAnsi="Arial"/>
      <w:noProof/>
      <w:sz w:val="12"/>
      <w:szCs w:val="12"/>
    </w:rPr>
  </w:style>
  <w:style w:type="paragraph" w:customStyle="1" w:styleId="zSidfot">
    <w:name w:val="zSidfot"/>
    <w:basedOn w:val="Normal"/>
    <w:link w:val="zSidfotChar"/>
    <w:rsid w:val="00CF7559"/>
    <w:pPr>
      <w:tabs>
        <w:tab w:val="left" w:pos="641"/>
      </w:tabs>
    </w:pPr>
    <w:rPr>
      <w:rFonts w:ascii="Arial" w:hAnsi="Arial"/>
      <w:iCs/>
      <w:noProof/>
      <w:sz w:val="16"/>
      <w:szCs w:val="16"/>
    </w:rPr>
  </w:style>
  <w:style w:type="character" w:customStyle="1" w:styleId="zSidfotChar">
    <w:name w:val="zSidfot Char"/>
    <w:link w:val="zSidfot"/>
    <w:rsid w:val="00CF7559"/>
    <w:rPr>
      <w:rFonts w:ascii="Arial" w:eastAsia="Times New Roman" w:hAnsi="Arial" w:cs="Times New Roman"/>
      <w:iCs/>
      <w:noProof/>
      <w:sz w:val="16"/>
      <w:szCs w:val="16"/>
      <w:lang w:eastAsia="sv-SE"/>
    </w:rPr>
  </w:style>
  <w:style w:type="paragraph" w:customStyle="1" w:styleId="zSidfotRubriker">
    <w:name w:val="zSidfotRubriker"/>
    <w:basedOn w:val="Normal"/>
    <w:next w:val="zSidfot"/>
    <w:link w:val="zSidfotRubrikerChar"/>
    <w:rsid w:val="00CF7559"/>
    <w:rPr>
      <w:rFonts w:ascii="Arial" w:hAnsi="Arial"/>
      <w:b/>
      <w:iCs/>
      <w:noProof/>
      <w:sz w:val="16"/>
      <w:szCs w:val="16"/>
    </w:rPr>
  </w:style>
  <w:style w:type="character" w:customStyle="1" w:styleId="zSidfotRubrikerChar">
    <w:name w:val="zSidfotRubriker Char"/>
    <w:link w:val="zSidfotRubriker"/>
    <w:rsid w:val="00CF7559"/>
    <w:rPr>
      <w:rFonts w:ascii="Arial" w:eastAsia="Times New Roman" w:hAnsi="Arial" w:cs="Times New Roman"/>
      <w:b/>
      <w:iCs/>
      <w:noProof/>
      <w:sz w:val="16"/>
      <w:szCs w:val="16"/>
      <w:lang w:eastAsia="sv-SE"/>
    </w:rPr>
  </w:style>
  <w:style w:type="paragraph" w:styleId="Ballongtext">
    <w:name w:val="Balloon Text"/>
    <w:basedOn w:val="Normal"/>
    <w:link w:val="BallongtextChar"/>
    <w:uiPriority w:val="99"/>
    <w:semiHidden/>
    <w:unhideWhenUsed/>
    <w:rsid w:val="00CF7559"/>
    <w:rPr>
      <w:rFonts w:ascii="Tahoma" w:hAnsi="Tahoma" w:cs="Tahoma"/>
      <w:sz w:val="16"/>
      <w:szCs w:val="16"/>
    </w:rPr>
  </w:style>
  <w:style w:type="character" w:customStyle="1" w:styleId="BallongtextChar">
    <w:name w:val="Ballongtext Char"/>
    <w:basedOn w:val="Standardstycketeckensnitt"/>
    <w:link w:val="Ballongtext"/>
    <w:uiPriority w:val="99"/>
    <w:semiHidden/>
    <w:rsid w:val="00CF7559"/>
    <w:rPr>
      <w:rFonts w:ascii="Tahoma" w:eastAsia="Times New Roman" w:hAnsi="Tahoma" w:cs="Tahoma"/>
      <w:sz w:val="16"/>
      <w:szCs w:val="16"/>
      <w:lang w:eastAsia="sv-SE"/>
    </w:rPr>
  </w:style>
  <w:style w:type="paragraph" w:styleId="Sidhuvud">
    <w:name w:val="header"/>
    <w:basedOn w:val="Normal"/>
    <w:link w:val="SidhuvudChar"/>
    <w:uiPriority w:val="99"/>
    <w:unhideWhenUsed/>
    <w:rsid w:val="00CF7559"/>
    <w:pPr>
      <w:tabs>
        <w:tab w:val="center" w:pos="4536"/>
        <w:tab w:val="right" w:pos="9072"/>
      </w:tabs>
    </w:pPr>
  </w:style>
  <w:style w:type="character" w:customStyle="1" w:styleId="SidhuvudChar">
    <w:name w:val="Sidhuvud Char"/>
    <w:basedOn w:val="Standardstycketeckensnitt"/>
    <w:link w:val="Sidhuvud"/>
    <w:uiPriority w:val="99"/>
    <w:rsid w:val="00CF7559"/>
    <w:rPr>
      <w:rFonts w:ascii="Times New Roman" w:eastAsia="Times New Roman" w:hAnsi="Times New Roman" w:cs="Times New Roman"/>
      <w:sz w:val="26"/>
      <w:szCs w:val="20"/>
      <w:lang w:eastAsia="sv-SE"/>
    </w:rPr>
  </w:style>
  <w:style w:type="character" w:customStyle="1" w:styleId="TextPlatinaChar">
    <w:name w:val="Text Platina Char"/>
    <w:link w:val="TextPlatina"/>
    <w:rsid w:val="00CF7559"/>
    <w:rPr>
      <w:rFonts w:ascii="Times New Roman" w:eastAsia="Times New Roman" w:hAnsi="Times New Roman" w:cs="Arial"/>
      <w:bCs/>
      <w:sz w:val="24"/>
      <w:szCs w:val="28"/>
      <w:lang w:eastAsia="sv-SE"/>
    </w:rPr>
  </w:style>
  <w:style w:type="paragraph" w:styleId="Normalwebb">
    <w:name w:val="Normal (Web)"/>
    <w:basedOn w:val="Normal"/>
    <w:uiPriority w:val="99"/>
    <w:unhideWhenUsed/>
    <w:rsid w:val="00CF7559"/>
    <w:pPr>
      <w:spacing w:after="150"/>
    </w:pPr>
    <w:rPr>
      <w:sz w:val="24"/>
      <w:szCs w:val="24"/>
    </w:rPr>
  </w:style>
  <w:style w:type="paragraph" w:styleId="Kommentarer">
    <w:name w:val="annotation text"/>
    <w:basedOn w:val="Normal"/>
    <w:link w:val="KommentarerChar"/>
    <w:uiPriority w:val="99"/>
    <w:unhideWhenUsed/>
    <w:rsid w:val="00CF7559"/>
    <w:rPr>
      <w:sz w:val="20"/>
    </w:rPr>
  </w:style>
  <w:style w:type="character" w:customStyle="1" w:styleId="KommentarerChar">
    <w:name w:val="Kommentarer Char"/>
    <w:basedOn w:val="Standardstycketeckensnitt"/>
    <w:link w:val="Kommentarer"/>
    <w:uiPriority w:val="99"/>
    <w:rsid w:val="00CF7559"/>
    <w:rPr>
      <w:rFonts w:ascii="Times New Roman" w:eastAsia="Times New Roman" w:hAnsi="Times New Roman" w:cs="Times New Roman"/>
      <w:sz w:val="20"/>
      <w:szCs w:val="20"/>
      <w:lang w:eastAsia="sv-SE"/>
    </w:rPr>
  </w:style>
  <w:style w:type="paragraph" w:styleId="Kommentarsmne">
    <w:name w:val="annotation subject"/>
    <w:basedOn w:val="Kommentarer"/>
    <w:next w:val="Kommentarer"/>
    <w:link w:val="KommentarsmneChar"/>
    <w:uiPriority w:val="99"/>
    <w:semiHidden/>
    <w:unhideWhenUsed/>
    <w:rsid w:val="00CF7559"/>
    <w:rPr>
      <w:b/>
      <w:bCs/>
    </w:rPr>
  </w:style>
  <w:style w:type="character" w:customStyle="1" w:styleId="KommentarsmneChar">
    <w:name w:val="Kommentarsämne Char"/>
    <w:basedOn w:val="KommentarerChar"/>
    <w:link w:val="Kommentarsmne"/>
    <w:uiPriority w:val="99"/>
    <w:semiHidden/>
    <w:rsid w:val="00CF7559"/>
    <w:rPr>
      <w:rFonts w:ascii="Times New Roman" w:eastAsia="Times New Roman" w:hAnsi="Times New Roman" w:cs="Times New Roman"/>
      <w:b/>
      <w:bCs/>
      <w:sz w:val="20"/>
      <w:szCs w:val="20"/>
      <w:lang w:eastAsia="sv-SE"/>
    </w:rPr>
  </w:style>
  <w:style w:type="paragraph" w:styleId="Liststycke">
    <w:name w:val="List Paragraph"/>
    <w:basedOn w:val="Normal"/>
    <w:uiPriority w:val="34"/>
    <w:qFormat/>
    <w:rsid w:val="00CF7559"/>
    <w:pPr>
      <w:spacing w:line="276" w:lineRule="auto"/>
      <w:ind w:left="720"/>
      <w:contextualSpacing/>
    </w:pPr>
    <w:rPr>
      <w:rFonts w:eastAsia="Calibri"/>
      <w:szCs w:val="22"/>
      <w:lang w:eastAsia="en-US"/>
    </w:rPr>
  </w:style>
  <w:style w:type="paragraph" w:customStyle="1" w:styleId="Pa5">
    <w:name w:val="Pa5"/>
    <w:basedOn w:val="Normal"/>
    <w:next w:val="Normal"/>
    <w:uiPriority w:val="99"/>
    <w:rsid w:val="00CF7559"/>
    <w:pPr>
      <w:autoSpaceDE w:val="0"/>
      <w:autoSpaceDN w:val="0"/>
      <w:adjustRightInd w:val="0"/>
      <w:spacing w:line="201" w:lineRule="atLeast"/>
    </w:pPr>
    <w:rPr>
      <w:sz w:val="24"/>
      <w:szCs w:val="24"/>
    </w:rPr>
  </w:style>
  <w:style w:type="character" w:customStyle="1" w:styleId="A8">
    <w:name w:val="A8"/>
    <w:uiPriority w:val="99"/>
    <w:rsid w:val="00CF7559"/>
    <w:rPr>
      <w:rFonts w:ascii="HelveticaNeueLT Std Lt" w:hAnsi="HelveticaNeueLT Std Lt" w:cs="HelveticaNeueLT Std Lt"/>
      <w:color w:val="000000"/>
      <w:sz w:val="26"/>
      <w:szCs w:val="26"/>
    </w:rPr>
  </w:style>
  <w:style w:type="paragraph" w:styleId="Fotnotstext">
    <w:name w:val="footnote text"/>
    <w:basedOn w:val="Normal"/>
    <w:link w:val="FotnotstextChar"/>
    <w:uiPriority w:val="99"/>
    <w:semiHidden/>
    <w:rsid w:val="00CF7559"/>
    <w:rPr>
      <w:sz w:val="20"/>
    </w:rPr>
  </w:style>
  <w:style w:type="character" w:customStyle="1" w:styleId="FotnotstextChar">
    <w:name w:val="Fotnotstext Char"/>
    <w:basedOn w:val="Standardstycketeckensnitt"/>
    <w:link w:val="Fotnotstext"/>
    <w:uiPriority w:val="99"/>
    <w:semiHidden/>
    <w:rsid w:val="00CF7559"/>
    <w:rPr>
      <w:rFonts w:ascii="Times New Roman" w:eastAsia="Times New Roman" w:hAnsi="Times New Roman" w:cs="Times New Roman"/>
      <w:sz w:val="20"/>
      <w:szCs w:val="20"/>
      <w:lang w:eastAsia="sv-SE"/>
    </w:rPr>
  </w:style>
  <w:style w:type="character" w:styleId="Fotnotsreferens">
    <w:name w:val="footnote reference"/>
    <w:uiPriority w:val="99"/>
    <w:semiHidden/>
    <w:rsid w:val="00CF7559"/>
    <w:rPr>
      <w:vertAlign w:val="superscript"/>
    </w:rPr>
  </w:style>
  <w:style w:type="paragraph" w:customStyle="1" w:styleId="Default">
    <w:name w:val="Default"/>
    <w:rsid w:val="00CF7559"/>
    <w:pPr>
      <w:autoSpaceDE w:val="0"/>
      <w:autoSpaceDN w:val="0"/>
      <w:adjustRightInd w:val="0"/>
      <w:spacing w:after="0" w:line="240" w:lineRule="auto"/>
    </w:pPr>
    <w:rPr>
      <w:rFonts w:ascii="Times New Roman" w:eastAsia="Times New Roman" w:hAnsi="Times New Roman" w:cs="Times New Roman"/>
      <w:color w:val="000000"/>
      <w:sz w:val="24"/>
      <w:szCs w:val="24"/>
      <w:lang w:eastAsia="sv-SE"/>
    </w:rPr>
  </w:style>
  <w:style w:type="paragraph" w:styleId="Innehllsfrteckningsrubrik">
    <w:name w:val="TOC Heading"/>
    <w:basedOn w:val="Rubrik1"/>
    <w:next w:val="Normal"/>
    <w:uiPriority w:val="39"/>
    <w:semiHidden/>
    <w:unhideWhenUsed/>
    <w:qFormat/>
    <w:rsid w:val="00CF7559"/>
    <w:pPr>
      <w:keepLines/>
      <w:tabs>
        <w:tab w:val="clear" w:pos="1701"/>
        <w:tab w:val="clear" w:pos="6804"/>
      </w:tabs>
      <w:spacing w:before="480" w:after="0" w:line="276" w:lineRule="auto"/>
      <w:outlineLvl w:val="9"/>
    </w:pPr>
    <w:rPr>
      <w:rFonts w:asciiTheme="majorHAnsi" w:eastAsiaTheme="majorEastAsia" w:hAnsiTheme="majorHAnsi" w:cstheme="majorBidi"/>
      <w:bCs/>
      <w:color w:val="365F91" w:themeColor="accent1" w:themeShade="BF"/>
      <w:sz w:val="28"/>
      <w:szCs w:val="28"/>
    </w:rPr>
  </w:style>
  <w:style w:type="paragraph" w:styleId="Innehll5">
    <w:name w:val="toc 5"/>
    <w:basedOn w:val="Normal"/>
    <w:next w:val="Normal"/>
    <w:autoRedefine/>
    <w:uiPriority w:val="39"/>
    <w:unhideWhenUsed/>
    <w:rsid w:val="00CF7559"/>
    <w:pPr>
      <w:ind w:left="1040"/>
    </w:pPr>
    <w:rPr>
      <w:rFonts w:asciiTheme="minorHAnsi" w:hAnsiTheme="minorHAnsi"/>
      <w:sz w:val="20"/>
    </w:rPr>
  </w:style>
  <w:style w:type="paragraph" w:styleId="Innehll6">
    <w:name w:val="toc 6"/>
    <w:basedOn w:val="Normal"/>
    <w:next w:val="Normal"/>
    <w:autoRedefine/>
    <w:uiPriority w:val="39"/>
    <w:unhideWhenUsed/>
    <w:rsid w:val="00CF7559"/>
    <w:pPr>
      <w:ind w:left="1300"/>
    </w:pPr>
    <w:rPr>
      <w:rFonts w:asciiTheme="minorHAnsi" w:hAnsiTheme="minorHAnsi"/>
      <w:sz w:val="20"/>
    </w:rPr>
  </w:style>
  <w:style w:type="paragraph" w:styleId="Innehll7">
    <w:name w:val="toc 7"/>
    <w:basedOn w:val="Normal"/>
    <w:next w:val="Normal"/>
    <w:autoRedefine/>
    <w:uiPriority w:val="39"/>
    <w:unhideWhenUsed/>
    <w:rsid w:val="00CF7559"/>
    <w:pPr>
      <w:ind w:left="1560"/>
    </w:pPr>
    <w:rPr>
      <w:rFonts w:asciiTheme="minorHAnsi" w:hAnsiTheme="minorHAnsi"/>
      <w:sz w:val="20"/>
    </w:rPr>
  </w:style>
  <w:style w:type="paragraph" w:styleId="Innehll8">
    <w:name w:val="toc 8"/>
    <w:basedOn w:val="Normal"/>
    <w:next w:val="Normal"/>
    <w:autoRedefine/>
    <w:uiPriority w:val="39"/>
    <w:unhideWhenUsed/>
    <w:rsid w:val="00CF7559"/>
    <w:pPr>
      <w:ind w:left="1820"/>
    </w:pPr>
    <w:rPr>
      <w:rFonts w:asciiTheme="minorHAnsi" w:hAnsiTheme="minorHAnsi"/>
      <w:sz w:val="20"/>
    </w:rPr>
  </w:style>
  <w:style w:type="paragraph" w:styleId="Innehll9">
    <w:name w:val="toc 9"/>
    <w:basedOn w:val="Normal"/>
    <w:next w:val="Normal"/>
    <w:autoRedefine/>
    <w:uiPriority w:val="39"/>
    <w:unhideWhenUsed/>
    <w:rsid w:val="00CF7559"/>
    <w:pPr>
      <w:ind w:left="2080"/>
    </w:pPr>
    <w:rPr>
      <w:rFonts w:asciiTheme="minorHAnsi" w:hAnsiTheme="minorHAnsi"/>
      <w:sz w:val="20"/>
    </w:rPr>
  </w:style>
  <w:style w:type="character" w:customStyle="1" w:styleId="s2">
    <w:name w:val="s2"/>
    <w:basedOn w:val="Standardstycketeckensnitt"/>
    <w:rsid w:val="00CF7559"/>
  </w:style>
  <w:style w:type="paragraph" w:styleId="Brdtext">
    <w:name w:val="Body Text"/>
    <w:basedOn w:val="Normal"/>
    <w:link w:val="BrdtextChar"/>
    <w:qFormat/>
    <w:rsid w:val="00CF7559"/>
    <w:pPr>
      <w:spacing w:after="180" w:line="280" w:lineRule="atLeast"/>
    </w:pPr>
    <w:rPr>
      <w:rFonts w:ascii="Garamond" w:hAnsi="Garamond"/>
      <w:sz w:val="24"/>
      <w:szCs w:val="24"/>
    </w:rPr>
  </w:style>
  <w:style w:type="character" w:customStyle="1" w:styleId="BrdtextChar">
    <w:name w:val="Brödtext Char"/>
    <w:basedOn w:val="Standardstycketeckensnitt"/>
    <w:link w:val="Brdtext"/>
    <w:rsid w:val="00CF7559"/>
    <w:rPr>
      <w:rFonts w:ascii="Garamond" w:eastAsia="Times New Roman" w:hAnsi="Garamond" w:cs="Times New Roman"/>
      <w:sz w:val="24"/>
      <w:szCs w:val="24"/>
      <w:lang w:eastAsia="sv-SE"/>
    </w:rPr>
  </w:style>
  <w:style w:type="paragraph" w:styleId="Revision">
    <w:name w:val="Revision"/>
    <w:hidden/>
    <w:uiPriority w:val="99"/>
    <w:semiHidden/>
    <w:rsid w:val="00CF7559"/>
    <w:pPr>
      <w:spacing w:after="0" w:line="240" w:lineRule="auto"/>
    </w:pPr>
    <w:rPr>
      <w:rFonts w:ascii="Times New Roman" w:eastAsia="Times New Roman" w:hAnsi="Times New Roman" w:cs="Times New Roman"/>
      <w:sz w:val="26"/>
      <w:szCs w:val="20"/>
      <w:lang w:eastAsia="sv-SE"/>
    </w:rPr>
  </w:style>
  <w:style w:type="paragraph" w:customStyle="1" w:styleId="introduction">
    <w:name w:val="introduction"/>
    <w:basedOn w:val="Normal"/>
    <w:rsid w:val="00CF7559"/>
    <w:pPr>
      <w:spacing w:after="150"/>
    </w:pPr>
    <w:rPr>
      <w:b/>
      <w:bCs/>
      <w:color w:val="6D6D6D"/>
      <w:sz w:val="27"/>
      <w:szCs w:val="27"/>
    </w:rPr>
  </w:style>
  <w:style w:type="character" w:styleId="Stark">
    <w:name w:val="Strong"/>
    <w:basedOn w:val="Standardstycketeckensnitt"/>
    <w:uiPriority w:val="22"/>
    <w:qFormat/>
    <w:rsid w:val="00CF7559"/>
    <w:rPr>
      <w:b/>
      <w:bCs/>
    </w:rPr>
  </w:style>
  <w:style w:type="paragraph" w:customStyle="1" w:styleId="Pa4">
    <w:name w:val="Pa4"/>
    <w:basedOn w:val="Default"/>
    <w:next w:val="Default"/>
    <w:uiPriority w:val="99"/>
    <w:rsid w:val="00CF7559"/>
    <w:pPr>
      <w:spacing w:line="181" w:lineRule="atLeast"/>
    </w:pPr>
    <w:rPr>
      <w:rFonts w:ascii="AGaramond" w:hAnsi="AGaramond"/>
      <w:color w:val="auto"/>
    </w:rPr>
  </w:style>
  <w:style w:type="character" w:customStyle="1" w:styleId="A6">
    <w:name w:val="A6"/>
    <w:uiPriority w:val="99"/>
    <w:rsid w:val="00CF7559"/>
    <w:rPr>
      <w:rFonts w:ascii="Frutiger 47LightCn" w:hAnsi="Frutiger 47LightCn" w:cs="Frutiger 47LightCn"/>
      <w:b/>
      <w:bCs/>
      <w:color w:val="000000"/>
      <w:sz w:val="8"/>
      <w:szCs w:val="8"/>
    </w:rPr>
  </w:style>
  <w:style w:type="character" w:customStyle="1" w:styleId="A4">
    <w:name w:val="A4"/>
    <w:uiPriority w:val="99"/>
    <w:rsid w:val="00CF7559"/>
    <w:rPr>
      <w:rFonts w:cs="HelveticaNeueLT Std Ext"/>
      <w:color w:val="000000"/>
      <w:sz w:val="26"/>
      <w:szCs w:val="26"/>
    </w:rPr>
  </w:style>
  <w:style w:type="character" w:customStyle="1" w:styleId="A3">
    <w:name w:val="A3"/>
    <w:uiPriority w:val="99"/>
    <w:rsid w:val="00CF7559"/>
    <w:rPr>
      <w:color w:val="000000"/>
      <w:sz w:val="20"/>
      <w:szCs w:val="20"/>
    </w:rPr>
  </w:style>
  <w:style w:type="paragraph" w:customStyle="1" w:styleId="Pa2">
    <w:name w:val="Pa2"/>
    <w:basedOn w:val="Default"/>
    <w:next w:val="Default"/>
    <w:uiPriority w:val="99"/>
    <w:rsid w:val="00CF7559"/>
    <w:pPr>
      <w:spacing w:line="241" w:lineRule="atLeast"/>
    </w:pPr>
    <w:rPr>
      <w:color w:val="auto"/>
    </w:rPr>
  </w:style>
  <w:style w:type="character" w:styleId="AnvndHyperlnk">
    <w:name w:val="FollowedHyperlink"/>
    <w:basedOn w:val="Standardstycketeckensnitt"/>
    <w:uiPriority w:val="99"/>
    <w:semiHidden/>
    <w:unhideWhenUsed/>
    <w:rsid w:val="00CF7559"/>
    <w:rPr>
      <w:color w:val="800080" w:themeColor="followedHyperlink"/>
      <w:u w:val="single"/>
    </w:rPr>
  </w:style>
  <w:style w:type="table" w:styleId="Tabellrutnt">
    <w:name w:val="Table Grid"/>
    <w:basedOn w:val="Normaltabell"/>
    <w:uiPriority w:val="59"/>
    <w:rsid w:val="00CF7559"/>
    <w:pPr>
      <w:spacing w:after="0" w:line="240" w:lineRule="auto"/>
    </w:pPr>
    <w:rPr>
      <w:rFonts w:ascii="Times New Roman" w:eastAsia="Times New Roman" w:hAnsi="Times New Roman" w:cs="Times New Roman"/>
      <w:sz w:val="20"/>
      <w:szCs w:val="20"/>
      <w:lang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0">
    <w:name w:val="default"/>
    <w:basedOn w:val="Normal"/>
    <w:rsid w:val="00CF7559"/>
    <w:pPr>
      <w:spacing w:after="150"/>
    </w:pPr>
    <w:rPr>
      <w:sz w:val="24"/>
      <w:szCs w:val="24"/>
    </w:rPr>
  </w:style>
  <w:style w:type="paragraph" w:customStyle="1" w:styleId="Brdtextxlm">
    <w:name w:val="Brödtext (xlm)"/>
    <w:basedOn w:val="Normal"/>
    <w:qFormat/>
    <w:rsid w:val="00CF7559"/>
    <w:pPr>
      <w:spacing w:after="120"/>
      <w:ind w:left="1985" w:right="1134"/>
    </w:pPr>
    <w:rPr>
      <w:sz w:val="22"/>
      <w:szCs w:val="24"/>
    </w:rPr>
  </w:style>
  <w:style w:type="paragraph" w:styleId="Oformateradtext">
    <w:name w:val="Plain Text"/>
    <w:basedOn w:val="Normal"/>
    <w:link w:val="OformateradtextChar"/>
    <w:uiPriority w:val="99"/>
    <w:unhideWhenUsed/>
    <w:rsid w:val="00CF7559"/>
    <w:rPr>
      <w:rFonts w:ascii="Calibri" w:eastAsiaTheme="minorHAnsi" w:hAnsi="Calibri" w:cstheme="minorBidi"/>
      <w:sz w:val="22"/>
      <w:szCs w:val="21"/>
      <w:lang w:eastAsia="en-US"/>
    </w:rPr>
  </w:style>
  <w:style w:type="character" w:customStyle="1" w:styleId="OformateradtextChar">
    <w:name w:val="Oformaterad text Char"/>
    <w:basedOn w:val="Standardstycketeckensnitt"/>
    <w:link w:val="Oformateradtext"/>
    <w:uiPriority w:val="99"/>
    <w:rsid w:val="00CF7559"/>
    <w:rPr>
      <w:rFonts w:ascii="Calibri" w:hAnsi="Calibri"/>
      <w:szCs w:val="21"/>
    </w:rPr>
  </w:style>
  <w:style w:type="paragraph" w:customStyle="1" w:styleId="preamble">
    <w:name w:val="preamble"/>
    <w:basedOn w:val="Normal"/>
    <w:rsid w:val="00CF7559"/>
    <w:pPr>
      <w:spacing w:before="100" w:beforeAutospacing="1" w:after="100" w:afterAutospacing="1" w:line="390" w:lineRule="atLeast"/>
    </w:pPr>
    <w:rPr>
      <w:rFonts w:ascii="Arial" w:eastAsiaTheme="minorHAnsi" w:hAnsi="Arial" w:cs="Arial"/>
      <w:color w:val="222222"/>
      <w:sz w:val="27"/>
      <w:szCs w:val="27"/>
    </w:rPr>
  </w:style>
  <w:style w:type="paragraph" w:styleId="Ingetavstnd">
    <w:name w:val="No Spacing"/>
    <w:uiPriority w:val="1"/>
    <w:qFormat/>
    <w:rsid w:val="00CF7559"/>
    <w:pPr>
      <w:spacing w:after="0" w:line="240" w:lineRule="auto"/>
    </w:pPr>
  </w:style>
  <w:style w:type="character" w:styleId="Betoning">
    <w:name w:val="Emphasis"/>
    <w:basedOn w:val="Standardstycketeckensnitt"/>
    <w:uiPriority w:val="20"/>
    <w:qFormat/>
    <w:rsid w:val="00CF7559"/>
    <w:rPr>
      <w:b/>
      <w:bCs/>
      <w:i w:val="0"/>
      <w:iCs w:val="0"/>
    </w:rPr>
  </w:style>
  <w:style w:type="character" w:customStyle="1" w:styleId="st1">
    <w:name w:val="st1"/>
    <w:basedOn w:val="Standardstycketeckensnitt"/>
    <w:rsid w:val="00CF7559"/>
  </w:style>
  <w:style w:type="character" w:customStyle="1" w:styleId="anfang">
    <w:name w:val="anfang"/>
    <w:basedOn w:val="Standardstycketeckensnitt"/>
    <w:rsid w:val="00CF7559"/>
  </w:style>
  <w:style w:type="paragraph" w:customStyle="1" w:styleId="xmsonormal">
    <w:name w:val="x_msonormal"/>
    <w:basedOn w:val="Normal"/>
    <w:uiPriority w:val="99"/>
    <w:rsid w:val="00CF7559"/>
    <w:rPr>
      <w:rFonts w:eastAsiaTheme="minorHAnsi"/>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diagramColors" Target="diagrams/colors1.xml"/><Relationship Id="rId18" Type="http://schemas.openxmlformats.org/officeDocument/2006/relationships/oleObject" Target="embeddings/oleObject1.bin"/><Relationship Id="rId26" Type="http://schemas.openxmlformats.org/officeDocument/2006/relationships/oleObject" Target="embeddings/oleObject5.bin"/><Relationship Id="rId39" Type="http://schemas.openxmlformats.org/officeDocument/2006/relationships/footer" Target="footer1.xml"/><Relationship Id="rId3" Type="http://schemas.microsoft.com/office/2007/relationships/stylesWithEffects" Target="stylesWithEffects.xml"/><Relationship Id="rId21" Type="http://schemas.openxmlformats.org/officeDocument/2006/relationships/image" Target="media/image5.png"/><Relationship Id="rId34" Type="http://schemas.openxmlformats.org/officeDocument/2006/relationships/oleObject" Target="embeddings/oleObject9.bin"/><Relationship Id="rId42"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diagramQuickStyle" Target="diagrams/quickStyle1.xml"/><Relationship Id="rId17" Type="http://schemas.openxmlformats.org/officeDocument/2006/relationships/image" Target="media/image3.png"/><Relationship Id="rId25" Type="http://schemas.openxmlformats.org/officeDocument/2006/relationships/image" Target="media/image7.png"/><Relationship Id="rId33" Type="http://schemas.openxmlformats.org/officeDocument/2006/relationships/image" Target="media/image11.png"/><Relationship Id="rId38" Type="http://schemas.openxmlformats.org/officeDocument/2006/relationships/header" Target="header2.xml"/><Relationship Id="rId2" Type="http://schemas.openxmlformats.org/officeDocument/2006/relationships/styles" Target="styles.xml"/><Relationship Id="rId16" Type="http://schemas.openxmlformats.org/officeDocument/2006/relationships/chart" Target="charts/chart2.xml"/><Relationship Id="rId20" Type="http://schemas.openxmlformats.org/officeDocument/2006/relationships/oleObject" Target="embeddings/oleObject2.bin"/><Relationship Id="rId29" Type="http://schemas.openxmlformats.org/officeDocument/2006/relationships/image" Target="media/image9.png"/><Relationship Id="rId41"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diagramLayout" Target="diagrams/layout1.xml"/><Relationship Id="rId24" Type="http://schemas.openxmlformats.org/officeDocument/2006/relationships/oleObject" Target="embeddings/oleObject4.bin"/><Relationship Id="rId32" Type="http://schemas.openxmlformats.org/officeDocument/2006/relationships/oleObject" Target="embeddings/oleObject8.bin"/><Relationship Id="rId37" Type="http://schemas.openxmlformats.org/officeDocument/2006/relationships/header" Target="header1.xml"/><Relationship Id="rId40"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image" Target="media/image6.png"/><Relationship Id="rId28" Type="http://schemas.openxmlformats.org/officeDocument/2006/relationships/oleObject" Target="embeddings/oleObject6.bin"/><Relationship Id="rId36" Type="http://schemas.openxmlformats.org/officeDocument/2006/relationships/oleObject" Target="embeddings/oleObject10.bin"/><Relationship Id="rId10" Type="http://schemas.openxmlformats.org/officeDocument/2006/relationships/diagramData" Target="diagrams/data1.xml"/><Relationship Id="rId19" Type="http://schemas.openxmlformats.org/officeDocument/2006/relationships/image" Target="media/image4.png"/><Relationship Id="rId31" Type="http://schemas.openxmlformats.org/officeDocument/2006/relationships/image" Target="media/image10.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microsoft.com/office/2007/relationships/diagramDrawing" Target="diagrams/drawing1.xml"/><Relationship Id="rId22" Type="http://schemas.openxmlformats.org/officeDocument/2006/relationships/oleObject" Target="embeddings/oleObject3.bin"/><Relationship Id="rId27" Type="http://schemas.openxmlformats.org/officeDocument/2006/relationships/image" Target="media/image8.png"/><Relationship Id="rId30" Type="http://schemas.openxmlformats.org/officeDocument/2006/relationships/oleObject" Target="embeddings/oleObject7.bin"/><Relationship Id="rId35" Type="http://schemas.openxmlformats.org/officeDocument/2006/relationships/image" Target="media/image12.png"/><Relationship Id="rId43"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3.png"/></Relationships>
</file>

<file path=word/charts/_rels/chart1.xml.rels><?xml version="1.0" encoding="UTF-8" standalone="yes"?>
<Relationships xmlns="http://schemas.openxmlformats.org/package/2006/relationships"><Relationship Id="rId1" Type="http://schemas.openxmlformats.org/officeDocument/2006/relationships/oleObject" Target="file:///\\P100V011\G&#196;KULT$\Administration\Kulturplanearbete\Kulturplan%202019-2021\Kopia%20av%20Ekonomi%2020152019%20(3).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P100V011\G&#196;KULT$\Administration\Kulturplanearbete\Kulturplan%202019-2021\Ekonomi%2020152018.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sv-SE"/>
  <c:roundedCorners val="0"/>
  <mc:AlternateContent xmlns:mc="http://schemas.openxmlformats.org/markup-compatibility/2006">
    <mc:Choice xmlns:c14="http://schemas.microsoft.com/office/drawing/2007/8/2/chart" Requires="c14">
      <c14:style val="109"/>
    </mc:Choice>
    <mc:Fallback>
      <c:style val="9"/>
    </mc:Fallback>
  </mc:AlternateContent>
  <c:chart>
    <c:autoTitleDeleted val="0"/>
    <c:plotArea>
      <c:layout>
        <c:manualLayout>
          <c:layoutTarget val="inner"/>
          <c:xMode val="edge"/>
          <c:yMode val="edge"/>
          <c:x val="7.019760959205E-2"/>
          <c:y val="5.063688089462564E-2"/>
          <c:w val="0.88892964639534278"/>
          <c:h val="0.82796909820234732"/>
        </c:manualLayout>
      </c:layout>
      <c:barChart>
        <c:barDir val="col"/>
        <c:grouping val="stacked"/>
        <c:varyColors val="0"/>
        <c:ser>
          <c:idx val="0"/>
          <c:order val="0"/>
          <c:tx>
            <c:strRef>
              <c:f>Blad2!$C$20</c:f>
              <c:strCache>
                <c:ptCount val="1"/>
                <c:pt idx="0">
                  <c:v>Region</c:v>
                </c:pt>
              </c:strCache>
            </c:strRef>
          </c:tx>
          <c:spPr>
            <a:solidFill>
              <a:schemeClr val="tx1"/>
            </a:solidFill>
          </c:spPr>
          <c:invertIfNegative val="0"/>
          <c:cat>
            <c:multiLvlStrRef>
              <c:f>Blad2!$A$21:$B$55</c:f>
              <c:multiLvlStrCache>
                <c:ptCount val="35"/>
                <c:lvl>
                  <c:pt idx="0">
                    <c:v>2015</c:v>
                  </c:pt>
                  <c:pt idx="1">
                    <c:v>2016</c:v>
                  </c:pt>
                  <c:pt idx="2">
                    <c:v>2017</c:v>
                  </c:pt>
                  <c:pt idx="3">
                    <c:v>2018</c:v>
                  </c:pt>
                  <c:pt idx="4">
                    <c:v>2019</c:v>
                  </c:pt>
                  <c:pt idx="5">
                    <c:v>2015</c:v>
                  </c:pt>
                  <c:pt idx="6">
                    <c:v>2016</c:v>
                  </c:pt>
                  <c:pt idx="7">
                    <c:v>2017</c:v>
                  </c:pt>
                  <c:pt idx="8">
                    <c:v>2018</c:v>
                  </c:pt>
                  <c:pt idx="9">
                    <c:v>2019</c:v>
                  </c:pt>
                  <c:pt idx="10">
                    <c:v>2015</c:v>
                  </c:pt>
                  <c:pt idx="11">
                    <c:v>2016</c:v>
                  </c:pt>
                  <c:pt idx="12">
                    <c:v>2017</c:v>
                  </c:pt>
                  <c:pt idx="13">
                    <c:v>2018</c:v>
                  </c:pt>
                  <c:pt idx="14">
                    <c:v>2019</c:v>
                  </c:pt>
                  <c:pt idx="15">
                    <c:v>2015</c:v>
                  </c:pt>
                  <c:pt idx="16">
                    <c:v>2016</c:v>
                  </c:pt>
                  <c:pt idx="17">
                    <c:v>2017</c:v>
                  </c:pt>
                  <c:pt idx="18">
                    <c:v>2018</c:v>
                  </c:pt>
                  <c:pt idx="19">
                    <c:v>2019</c:v>
                  </c:pt>
                  <c:pt idx="20">
                    <c:v>2015</c:v>
                  </c:pt>
                  <c:pt idx="21">
                    <c:v>2016</c:v>
                  </c:pt>
                  <c:pt idx="22">
                    <c:v>2017</c:v>
                  </c:pt>
                  <c:pt idx="23">
                    <c:v>2018</c:v>
                  </c:pt>
                  <c:pt idx="24">
                    <c:v>2019</c:v>
                  </c:pt>
                  <c:pt idx="25">
                    <c:v>2015</c:v>
                  </c:pt>
                  <c:pt idx="26">
                    <c:v>2016</c:v>
                  </c:pt>
                  <c:pt idx="27">
                    <c:v>2017</c:v>
                  </c:pt>
                  <c:pt idx="28">
                    <c:v>2018</c:v>
                  </c:pt>
                  <c:pt idx="29">
                    <c:v>2019</c:v>
                  </c:pt>
                  <c:pt idx="30">
                    <c:v>2015</c:v>
                  </c:pt>
                  <c:pt idx="31">
                    <c:v>2016</c:v>
                  </c:pt>
                  <c:pt idx="32">
                    <c:v>2017</c:v>
                  </c:pt>
                  <c:pt idx="33">
                    <c:v>2018</c:v>
                  </c:pt>
                  <c:pt idx="34">
                    <c:v>2019</c:v>
                  </c:pt>
                </c:lvl>
                <c:lvl>
                  <c:pt idx="0">
                    <c:v>Arkiv Gävleborg</c:v>
                  </c:pt>
                  <c:pt idx="5">
                    <c:v>Folkteatern Gävleborg</c:v>
                  </c:pt>
                  <c:pt idx="10">
                    <c:v>Gävle Symfoniorkester</c:v>
                  </c:pt>
                  <c:pt idx="15">
                    <c:v>Hälsinglands Museum</c:v>
                  </c:pt>
                  <c:pt idx="20">
                    <c:v>Kultur Gävleborg</c:v>
                  </c:pt>
                  <c:pt idx="25">
                    <c:v>Länsmuseet Gävleborg</c:v>
                  </c:pt>
                  <c:pt idx="30">
                    <c:v>Riksteatern Gävleborg</c:v>
                  </c:pt>
                </c:lvl>
              </c:multiLvlStrCache>
            </c:multiLvlStrRef>
          </c:cat>
          <c:val>
            <c:numRef>
              <c:f>Blad2!$C$21:$C$55</c:f>
              <c:numCache>
                <c:formatCode>#,##0</c:formatCode>
                <c:ptCount val="35"/>
                <c:pt idx="0">
                  <c:v>2049</c:v>
                </c:pt>
                <c:pt idx="1">
                  <c:v>2105</c:v>
                </c:pt>
                <c:pt idx="2">
                  <c:v>2205</c:v>
                </c:pt>
                <c:pt idx="3">
                  <c:v>2255</c:v>
                </c:pt>
                <c:pt idx="4">
                  <c:v>2317</c:v>
                </c:pt>
                <c:pt idx="5">
                  <c:v>17578</c:v>
                </c:pt>
                <c:pt idx="6">
                  <c:v>18058</c:v>
                </c:pt>
                <c:pt idx="7">
                  <c:v>18722</c:v>
                </c:pt>
                <c:pt idx="8">
                  <c:v>19141</c:v>
                </c:pt>
                <c:pt idx="9">
                  <c:v>19661</c:v>
                </c:pt>
                <c:pt idx="10">
                  <c:v>9322</c:v>
                </c:pt>
                <c:pt idx="11">
                  <c:v>9576</c:v>
                </c:pt>
                <c:pt idx="12">
                  <c:v>10056</c:v>
                </c:pt>
                <c:pt idx="13">
                  <c:v>10281</c:v>
                </c:pt>
                <c:pt idx="14">
                  <c:v>10561</c:v>
                </c:pt>
                <c:pt idx="15">
                  <c:v>2662</c:v>
                </c:pt>
                <c:pt idx="16">
                  <c:v>2734</c:v>
                </c:pt>
                <c:pt idx="17">
                  <c:v>2823</c:v>
                </c:pt>
                <c:pt idx="18">
                  <c:v>2886</c:v>
                </c:pt>
                <c:pt idx="19">
                  <c:v>4149</c:v>
                </c:pt>
                <c:pt idx="20">
                  <c:v>13570</c:v>
                </c:pt>
                <c:pt idx="21">
                  <c:v>13942</c:v>
                </c:pt>
                <c:pt idx="22">
                  <c:v>15763</c:v>
                </c:pt>
                <c:pt idx="23">
                  <c:v>17216</c:v>
                </c:pt>
                <c:pt idx="24">
                  <c:v>17595</c:v>
                </c:pt>
                <c:pt idx="25">
                  <c:v>10130</c:v>
                </c:pt>
                <c:pt idx="26">
                  <c:v>10407</c:v>
                </c:pt>
                <c:pt idx="27">
                  <c:v>10642</c:v>
                </c:pt>
                <c:pt idx="28">
                  <c:v>10880</c:v>
                </c:pt>
                <c:pt idx="29">
                  <c:v>11176</c:v>
                </c:pt>
                <c:pt idx="30">
                  <c:v>745</c:v>
                </c:pt>
                <c:pt idx="31">
                  <c:v>765</c:v>
                </c:pt>
                <c:pt idx="32">
                  <c:v>791</c:v>
                </c:pt>
                <c:pt idx="33">
                  <c:v>809</c:v>
                </c:pt>
                <c:pt idx="34">
                  <c:v>827</c:v>
                </c:pt>
              </c:numCache>
            </c:numRef>
          </c:val>
        </c:ser>
        <c:ser>
          <c:idx val="1"/>
          <c:order val="1"/>
          <c:tx>
            <c:strRef>
              <c:f>Blad2!$D$20</c:f>
              <c:strCache>
                <c:ptCount val="1"/>
                <c:pt idx="0">
                  <c:v>Stat</c:v>
                </c:pt>
              </c:strCache>
            </c:strRef>
          </c:tx>
          <c:invertIfNegative val="0"/>
          <c:cat>
            <c:multiLvlStrRef>
              <c:f>Blad2!$A$21:$B$55</c:f>
              <c:multiLvlStrCache>
                <c:ptCount val="35"/>
                <c:lvl>
                  <c:pt idx="0">
                    <c:v>2015</c:v>
                  </c:pt>
                  <c:pt idx="1">
                    <c:v>2016</c:v>
                  </c:pt>
                  <c:pt idx="2">
                    <c:v>2017</c:v>
                  </c:pt>
                  <c:pt idx="3">
                    <c:v>2018</c:v>
                  </c:pt>
                  <c:pt idx="4">
                    <c:v>2019</c:v>
                  </c:pt>
                  <c:pt idx="5">
                    <c:v>2015</c:v>
                  </c:pt>
                  <c:pt idx="6">
                    <c:v>2016</c:v>
                  </c:pt>
                  <c:pt idx="7">
                    <c:v>2017</c:v>
                  </c:pt>
                  <c:pt idx="8">
                    <c:v>2018</c:v>
                  </c:pt>
                  <c:pt idx="9">
                    <c:v>2019</c:v>
                  </c:pt>
                  <c:pt idx="10">
                    <c:v>2015</c:v>
                  </c:pt>
                  <c:pt idx="11">
                    <c:v>2016</c:v>
                  </c:pt>
                  <c:pt idx="12">
                    <c:v>2017</c:v>
                  </c:pt>
                  <c:pt idx="13">
                    <c:v>2018</c:v>
                  </c:pt>
                  <c:pt idx="14">
                    <c:v>2019</c:v>
                  </c:pt>
                  <c:pt idx="15">
                    <c:v>2015</c:v>
                  </c:pt>
                  <c:pt idx="16">
                    <c:v>2016</c:v>
                  </c:pt>
                  <c:pt idx="17">
                    <c:v>2017</c:v>
                  </c:pt>
                  <c:pt idx="18">
                    <c:v>2018</c:v>
                  </c:pt>
                  <c:pt idx="19">
                    <c:v>2019</c:v>
                  </c:pt>
                  <c:pt idx="20">
                    <c:v>2015</c:v>
                  </c:pt>
                  <c:pt idx="21">
                    <c:v>2016</c:v>
                  </c:pt>
                  <c:pt idx="22">
                    <c:v>2017</c:v>
                  </c:pt>
                  <c:pt idx="23">
                    <c:v>2018</c:v>
                  </c:pt>
                  <c:pt idx="24">
                    <c:v>2019</c:v>
                  </c:pt>
                  <c:pt idx="25">
                    <c:v>2015</c:v>
                  </c:pt>
                  <c:pt idx="26">
                    <c:v>2016</c:v>
                  </c:pt>
                  <c:pt idx="27">
                    <c:v>2017</c:v>
                  </c:pt>
                  <c:pt idx="28">
                    <c:v>2018</c:v>
                  </c:pt>
                  <c:pt idx="29">
                    <c:v>2019</c:v>
                  </c:pt>
                  <c:pt idx="30">
                    <c:v>2015</c:v>
                  </c:pt>
                  <c:pt idx="31">
                    <c:v>2016</c:v>
                  </c:pt>
                  <c:pt idx="32">
                    <c:v>2017</c:v>
                  </c:pt>
                  <c:pt idx="33">
                    <c:v>2018</c:v>
                  </c:pt>
                  <c:pt idx="34">
                    <c:v>2019</c:v>
                  </c:pt>
                </c:lvl>
                <c:lvl>
                  <c:pt idx="0">
                    <c:v>Arkiv Gävleborg</c:v>
                  </c:pt>
                  <c:pt idx="5">
                    <c:v>Folkteatern Gävleborg</c:v>
                  </c:pt>
                  <c:pt idx="10">
                    <c:v>Gävle Symfoniorkester</c:v>
                  </c:pt>
                  <c:pt idx="15">
                    <c:v>Hälsinglands Museum</c:v>
                  </c:pt>
                  <c:pt idx="20">
                    <c:v>Kultur Gävleborg</c:v>
                  </c:pt>
                  <c:pt idx="25">
                    <c:v>Länsmuseet Gävleborg</c:v>
                  </c:pt>
                  <c:pt idx="30">
                    <c:v>Riksteatern Gävleborg</c:v>
                  </c:pt>
                </c:lvl>
              </c:multiLvlStrCache>
            </c:multiLvlStrRef>
          </c:cat>
          <c:val>
            <c:numRef>
              <c:f>Blad2!$D$21:$D$55</c:f>
              <c:numCache>
                <c:formatCode>#,##0</c:formatCode>
                <c:ptCount val="35"/>
                <c:pt idx="0">
                  <c:v>1363</c:v>
                </c:pt>
                <c:pt idx="1">
                  <c:v>1379</c:v>
                </c:pt>
                <c:pt idx="2">
                  <c:v>1379</c:v>
                </c:pt>
                <c:pt idx="3">
                  <c:v>1446</c:v>
                </c:pt>
                <c:pt idx="5">
                  <c:v>11698</c:v>
                </c:pt>
                <c:pt idx="6">
                  <c:v>11835</c:v>
                </c:pt>
                <c:pt idx="7">
                  <c:v>11719</c:v>
                </c:pt>
                <c:pt idx="8">
                  <c:v>11894</c:v>
                </c:pt>
                <c:pt idx="10">
                  <c:v>6203</c:v>
                </c:pt>
                <c:pt idx="11">
                  <c:v>6276</c:v>
                </c:pt>
                <c:pt idx="12">
                  <c:v>6293</c:v>
                </c:pt>
                <c:pt idx="13">
                  <c:v>6468</c:v>
                </c:pt>
                <c:pt idx="15">
                  <c:v>1771</c:v>
                </c:pt>
                <c:pt idx="16">
                  <c:v>1792</c:v>
                </c:pt>
                <c:pt idx="17">
                  <c:v>1767</c:v>
                </c:pt>
                <c:pt idx="18">
                  <c:v>2142</c:v>
                </c:pt>
                <c:pt idx="20">
                  <c:v>9031</c:v>
                </c:pt>
                <c:pt idx="21">
                  <c:v>9136</c:v>
                </c:pt>
                <c:pt idx="22">
                  <c:v>9866</c:v>
                </c:pt>
                <c:pt idx="23">
                  <c:v>11566</c:v>
                </c:pt>
                <c:pt idx="25">
                  <c:v>6741</c:v>
                </c:pt>
                <c:pt idx="26">
                  <c:v>6820</c:v>
                </c:pt>
                <c:pt idx="27">
                  <c:v>6662</c:v>
                </c:pt>
                <c:pt idx="28">
                  <c:v>6812</c:v>
                </c:pt>
                <c:pt idx="30">
                  <c:v>496</c:v>
                </c:pt>
                <c:pt idx="31">
                  <c:v>502</c:v>
                </c:pt>
                <c:pt idx="32">
                  <c:v>494</c:v>
                </c:pt>
                <c:pt idx="33">
                  <c:v>1144</c:v>
                </c:pt>
              </c:numCache>
            </c:numRef>
          </c:val>
        </c:ser>
        <c:dLbls>
          <c:showLegendKey val="0"/>
          <c:showVal val="0"/>
          <c:showCatName val="0"/>
          <c:showSerName val="0"/>
          <c:showPercent val="0"/>
          <c:showBubbleSize val="0"/>
        </c:dLbls>
        <c:gapWidth val="150"/>
        <c:overlap val="100"/>
        <c:axId val="101394304"/>
        <c:axId val="101395840"/>
      </c:barChart>
      <c:catAx>
        <c:axId val="101394304"/>
        <c:scaling>
          <c:orientation val="minMax"/>
        </c:scaling>
        <c:delete val="0"/>
        <c:axPos val="b"/>
        <c:majorTickMark val="out"/>
        <c:minorTickMark val="none"/>
        <c:tickLblPos val="nextTo"/>
        <c:txPr>
          <a:bodyPr/>
          <a:lstStyle/>
          <a:p>
            <a:pPr>
              <a:defRPr sz="600">
                <a:latin typeface="Times New Roman" panose="02020603050405020304" pitchFamily="18" charset="0"/>
                <a:cs typeface="Times New Roman" panose="02020603050405020304" pitchFamily="18" charset="0"/>
              </a:defRPr>
            </a:pPr>
            <a:endParaRPr lang="sv-SE"/>
          </a:p>
        </c:txPr>
        <c:crossAx val="101395840"/>
        <c:crosses val="autoZero"/>
        <c:auto val="1"/>
        <c:lblAlgn val="ctr"/>
        <c:lblOffset val="100"/>
        <c:noMultiLvlLbl val="0"/>
      </c:catAx>
      <c:valAx>
        <c:axId val="101395840"/>
        <c:scaling>
          <c:orientation val="minMax"/>
        </c:scaling>
        <c:delete val="0"/>
        <c:axPos val="l"/>
        <c:majorGridlines/>
        <c:numFmt formatCode="#,##0" sourceLinked="1"/>
        <c:majorTickMark val="out"/>
        <c:minorTickMark val="none"/>
        <c:tickLblPos val="nextTo"/>
        <c:txPr>
          <a:bodyPr/>
          <a:lstStyle/>
          <a:p>
            <a:pPr>
              <a:defRPr sz="700">
                <a:latin typeface="Times New Roman" panose="02020603050405020304" pitchFamily="18" charset="0"/>
                <a:cs typeface="Times New Roman" panose="02020603050405020304" pitchFamily="18" charset="0"/>
              </a:defRPr>
            </a:pPr>
            <a:endParaRPr lang="sv-SE"/>
          </a:p>
        </c:txPr>
        <c:crossAx val="101394304"/>
        <c:crosses val="autoZero"/>
        <c:crossBetween val="between"/>
      </c:valAx>
    </c:plotArea>
    <c:legend>
      <c:legendPos val="r"/>
      <c:layout/>
      <c:overlay val="0"/>
      <c:txPr>
        <a:bodyPr/>
        <a:lstStyle/>
        <a:p>
          <a:pPr>
            <a:defRPr sz="800">
              <a:latin typeface="Times New Roman" panose="02020603050405020304" pitchFamily="18" charset="0"/>
              <a:cs typeface="Times New Roman" panose="02020603050405020304" pitchFamily="18" charset="0"/>
            </a:defRPr>
          </a:pPr>
          <a:endParaRPr lang="sv-SE"/>
        </a:p>
      </c:txPr>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sv-SE"/>
  <c:roundedCorners val="0"/>
  <mc:AlternateContent xmlns:mc="http://schemas.openxmlformats.org/markup-compatibility/2006">
    <mc:Choice xmlns:c14="http://schemas.microsoft.com/office/drawing/2007/8/2/chart" Requires="c14">
      <c14:style val="109"/>
    </mc:Choice>
    <mc:Fallback>
      <c:style val="9"/>
    </mc:Fallback>
  </mc:AlternateContent>
  <c:chart>
    <c:autoTitleDeleted val="1"/>
    <c:plotArea>
      <c:layout/>
      <c:barChart>
        <c:barDir val="col"/>
        <c:grouping val="stacked"/>
        <c:varyColors val="0"/>
        <c:ser>
          <c:idx val="0"/>
          <c:order val="0"/>
          <c:tx>
            <c:strRef>
              <c:f>Blad1!$A$16</c:f>
              <c:strCache>
                <c:ptCount val="1"/>
                <c:pt idx="0">
                  <c:v>Region</c:v>
                </c:pt>
              </c:strCache>
            </c:strRef>
          </c:tx>
          <c:spPr>
            <a:solidFill>
              <a:schemeClr val="tx1"/>
            </a:solidFill>
          </c:spPr>
          <c:invertIfNegative val="0"/>
          <c:cat>
            <c:numRef>
              <c:f>Blad1!$B$13:$F$13</c:f>
              <c:numCache>
                <c:formatCode>General</c:formatCode>
                <c:ptCount val="4"/>
                <c:pt idx="0">
                  <c:v>2015</c:v>
                </c:pt>
                <c:pt idx="1">
                  <c:v>2016</c:v>
                </c:pt>
                <c:pt idx="2">
                  <c:v>2017</c:v>
                </c:pt>
                <c:pt idx="3">
                  <c:v>2018</c:v>
                </c:pt>
              </c:numCache>
            </c:numRef>
          </c:cat>
          <c:val>
            <c:numRef>
              <c:f>Blad1!$B$16:$F$16</c:f>
              <c:numCache>
                <c:formatCode>#,##0</c:formatCode>
                <c:ptCount val="4"/>
                <c:pt idx="0">
                  <c:v>56056</c:v>
                </c:pt>
                <c:pt idx="1">
                  <c:v>57587</c:v>
                </c:pt>
                <c:pt idx="2">
                  <c:v>61002</c:v>
                </c:pt>
                <c:pt idx="3">
                  <c:v>63468</c:v>
                </c:pt>
              </c:numCache>
            </c:numRef>
          </c:val>
        </c:ser>
        <c:ser>
          <c:idx val="1"/>
          <c:order val="1"/>
          <c:tx>
            <c:strRef>
              <c:f>Blad1!$A$15</c:f>
              <c:strCache>
                <c:ptCount val="1"/>
                <c:pt idx="0">
                  <c:v>Stat</c:v>
                </c:pt>
              </c:strCache>
            </c:strRef>
          </c:tx>
          <c:spPr>
            <a:solidFill>
              <a:schemeClr val="bg1">
                <a:lumMod val="75000"/>
              </a:schemeClr>
            </a:solidFill>
          </c:spPr>
          <c:invertIfNegative val="0"/>
          <c:cat>
            <c:numRef>
              <c:f>Blad1!$B$13:$F$13</c:f>
              <c:numCache>
                <c:formatCode>General</c:formatCode>
                <c:ptCount val="4"/>
                <c:pt idx="0">
                  <c:v>2015</c:v>
                </c:pt>
                <c:pt idx="1">
                  <c:v>2016</c:v>
                </c:pt>
                <c:pt idx="2">
                  <c:v>2017</c:v>
                </c:pt>
                <c:pt idx="3">
                  <c:v>2018</c:v>
                </c:pt>
              </c:numCache>
            </c:numRef>
          </c:cat>
          <c:val>
            <c:numRef>
              <c:f>Blad1!$B$15:$F$15</c:f>
              <c:numCache>
                <c:formatCode>#,##0</c:formatCode>
                <c:ptCount val="4"/>
                <c:pt idx="0">
                  <c:v>37303</c:v>
                </c:pt>
                <c:pt idx="1">
                  <c:v>37740</c:v>
                </c:pt>
                <c:pt idx="2">
                  <c:v>38180</c:v>
                </c:pt>
                <c:pt idx="3">
                  <c:v>41472</c:v>
                </c:pt>
              </c:numCache>
            </c:numRef>
          </c:val>
        </c:ser>
        <c:ser>
          <c:idx val="2"/>
          <c:order val="2"/>
          <c:tx>
            <c:strRef>
              <c:f>Blad1!$A$14</c:f>
              <c:strCache>
                <c:ptCount val="1"/>
                <c:pt idx="0">
                  <c:v>Kommuner</c:v>
                </c:pt>
              </c:strCache>
            </c:strRef>
          </c:tx>
          <c:spPr>
            <a:solidFill>
              <a:schemeClr val="bg1">
                <a:lumMod val="95000"/>
              </a:schemeClr>
            </a:solidFill>
          </c:spPr>
          <c:invertIfNegative val="0"/>
          <c:cat>
            <c:numRef>
              <c:f>Blad1!$B$13:$F$13</c:f>
              <c:numCache>
                <c:formatCode>General</c:formatCode>
                <c:ptCount val="4"/>
                <c:pt idx="0">
                  <c:v>2015</c:v>
                </c:pt>
                <c:pt idx="1">
                  <c:v>2016</c:v>
                </c:pt>
                <c:pt idx="2">
                  <c:v>2017</c:v>
                </c:pt>
                <c:pt idx="3">
                  <c:v>2018</c:v>
                </c:pt>
              </c:numCache>
            </c:numRef>
          </c:cat>
          <c:val>
            <c:numRef>
              <c:f>Blad1!$B$14:$F$14</c:f>
              <c:numCache>
                <c:formatCode>#,##0</c:formatCode>
                <c:ptCount val="4"/>
                <c:pt idx="0">
                  <c:v>51285.089</c:v>
                </c:pt>
                <c:pt idx="1">
                  <c:v>52689.959000000003</c:v>
                </c:pt>
                <c:pt idx="2">
                  <c:v>55170.49</c:v>
                </c:pt>
                <c:pt idx="3">
                  <c:v>55711</c:v>
                </c:pt>
              </c:numCache>
            </c:numRef>
          </c:val>
        </c:ser>
        <c:dLbls>
          <c:showLegendKey val="0"/>
          <c:showVal val="0"/>
          <c:showCatName val="0"/>
          <c:showSerName val="0"/>
          <c:showPercent val="0"/>
          <c:showBubbleSize val="0"/>
        </c:dLbls>
        <c:gapWidth val="55"/>
        <c:overlap val="100"/>
        <c:axId val="101829632"/>
        <c:axId val="101831808"/>
      </c:barChart>
      <c:catAx>
        <c:axId val="101829632"/>
        <c:scaling>
          <c:orientation val="minMax"/>
        </c:scaling>
        <c:delete val="0"/>
        <c:axPos val="b"/>
        <c:title>
          <c:tx>
            <c:rich>
              <a:bodyPr/>
              <a:lstStyle/>
              <a:p>
                <a:pPr>
                  <a:defRPr/>
                </a:pPr>
                <a:r>
                  <a:rPr lang="sv-SE"/>
                  <a:t>År</a:t>
                </a:r>
              </a:p>
            </c:rich>
          </c:tx>
          <c:layout/>
          <c:overlay val="0"/>
        </c:title>
        <c:numFmt formatCode="General" sourceLinked="1"/>
        <c:majorTickMark val="none"/>
        <c:minorTickMark val="none"/>
        <c:tickLblPos val="nextTo"/>
        <c:crossAx val="101831808"/>
        <c:crosses val="autoZero"/>
        <c:auto val="1"/>
        <c:lblAlgn val="ctr"/>
        <c:lblOffset val="100"/>
        <c:noMultiLvlLbl val="0"/>
      </c:catAx>
      <c:valAx>
        <c:axId val="101831808"/>
        <c:scaling>
          <c:orientation val="minMax"/>
        </c:scaling>
        <c:delete val="0"/>
        <c:axPos val="l"/>
        <c:majorGridlines/>
        <c:numFmt formatCode="#,##0" sourceLinked="1"/>
        <c:majorTickMark val="none"/>
        <c:minorTickMark val="none"/>
        <c:tickLblPos val="nextTo"/>
        <c:crossAx val="101829632"/>
        <c:crosses val="autoZero"/>
        <c:crossBetween val="between"/>
      </c:valAx>
    </c:plotArea>
    <c:legend>
      <c:legendPos val="r"/>
      <c:layout/>
      <c:overlay val="0"/>
    </c:legend>
    <c:plotVisOnly val="1"/>
    <c:dispBlanksAs val="gap"/>
    <c:showDLblsOverMax val="0"/>
  </c:chart>
  <c:txPr>
    <a:bodyPr/>
    <a:lstStyle/>
    <a:p>
      <a:pPr>
        <a:defRPr>
          <a:latin typeface="Times New Roman" panose="02020603050405020304" pitchFamily="18" charset="0"/>
          <a:cs typeface="Times New Roman" panose="02020603050405020304" pitchFamily="18" charset="0"/>
        </a:defRPr>
      </a:pPr>
      <a:endParaRPr lang="sv-SE"/>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F5146A5-163A-4A31-AE7B-41716C38608F}" type="doc">
      <dgm:prSet loTypeId="urn:microsoft.com/office/officeart/2005/8/layout/cycle8" loCatId="cycle" qsTypeId="urn:microsoft.com/office/officeart/2005/8/quickstyle/simple1" qsCatId="simple" csTypeId="urn:microsoft.com/office/officeart/2005/8/colors/accent0_1" csCatId="mainScheme" phldr="1"/>
      <dgm:spPr/>
    </dgm:pt>
    <dgm:pt modelId="{DB50AEEE-3ED2-4FA6-B21E-E30BFA5A5217}">
      <dgm:prSet phldrT="[Text]"/>
      <dgm:spPr/>
      <dgm:t>
        <a:bodyPr/>
        <a:lstStyle/>
        <a:p>
          <a:r>
            <a:rPr lang="sv-SE">
              <a:latin typeface="Times New Roman" panose="02020603050405020304" pitchFamily="18" charset="0"/>
              <a:cs typeface="Times New Roman" panose="02020603050405020304" pitchFamily="18" charset="0"/>
            </a:rPr>
            <a:t>Januari-februari</a:t>
          </a:r>
        </a:p>
      </dgm:t>
    </dgm:pt>
    <dgm:pt modelId="{8AB58AF7-65D5-4E71-90E4-E52A99E99A25}" type="parTrans" cxnId="{93B13E27-4B5A-4AB4-9A2E-51A8A1EC97F3}">
      <dgm:prSet/>
      <dgm:spPr/>
      <dgm:t>
        <a:bodyPr/>
        <a:lstStyle/>
        <a:p>
          <a:endParaRPr lang="sv-SE"/>
        </a:p>
      </dgm:t>
    </dgm:pt>
    <dgm:pt modelId="{D89CDDD6-6FF9-4613-A8CC-B6B4C7EE1DAA}" type="sibTrans" cxnId="{93B13E27-4B5A-4AB4-9A2E-51A8A1EC97F3}">
      <dgm:prSet/>
      <dgm:spPr/>
      <dgm:t>
        <a:bodyPr/>
        <a:lstStyle/>
        <a:p>
          <a:endParaRPr lang="sv-SE"/>
        </a:p>
      </dgm:t>
    </dgm:pt>
    <dgm:pt modelId="{B0CD3BB5-8817-4BBA-B4FF-B42A1915EA8A}">
      <dgm:prSet/>
      <dgm:spPr/>
      <dgm:t>
        <a:bodyPr/>
        <a:lstStyle/>
        <a:p>
          <a:r>
            <a:rPr lang="sv-SE">
              <a:latin typeface="Times New Roman" panose="02020603050405020304" pitchFamily="18" charset="0"/>
              <a:cs typeface="Times New Roman" panose="02020603050405020304" pitchFamily="18" charset="0"/>
            </a:rPr>
            <a:t>Mars-april</a:t>
          </a:r>
        </a:p>
      </dgm:t>
    </dgm:pt>
    <dgm:pt modelId="{0AA79BC4-965E-46CC-9B22-6AC73C4AFE0B}" type="parTrans" cxnId="{FB48C28B-7840-4B41-BF0A-67DBD2B956B1}">
      <dgm:prSet/>
      <dgm:spPr/>
      <dgm:t>
        <a:bodyPr/>
        <a:lstStyle/>
        <a:p>
          <a:endParaRPr lang="sv-SE"/>
        </a:p>
      </dgm:t>
    </dgm:pt>
    <dgm:pt modelId="{F92C1879-E2F9-420B-8533-78CCFE80C4CE}" type="sibTrans" cxnId="{FB48C28B-7840-4B41-BF0A-67DBD2B956B1}">
      <dgm:prSet/>
      <dgm:spPr/>
      <dgm:t>
        <a:bodyPr/>
        <a:lstStyle/>
        <a:p>
          <a:endParaRPr lang="sv-SE"/>
        </a:p>
      </dgm:t>
    </dgm:pt>
    <dgm:pt modelId="{CEC438B3-5252-4F65-B008-C90C2C2DB407}">
      <dgm:prSet/>
      <dgm:spPr/>
      <dgm:t>
        <a:bodyPr/>
        <a:lstStyle/>
        <a:p>
          <a:r>
            <a:rPr lang="sv-SE">
              <a:latin typeface="Times New Roman" panose="02020603050405020304" pitchFamily="18" charset="0"/>
              <a:cs typeface="Times New Roman" panose="02020603050405020304" pitchFamily="18" charset="0"/>
            </a:rPr>
            <a:t>Maj-juni</a:t>
          </a:r>
        </a:p>
      </dgm:t>
    </dgm:pt>
    <dgm:pt modelId="{41E2EFC1-1805-4B0E-BA74-CA472C709631}" type="parTrans" cxnId="{529277A7-4177-4BDE-92F7-C9ADD993E691}">
      <dgm:prSet/>
      <dgm:spPr/>
      <dgm:t>
        <a:bodyPr/>
        <a:lstStyle/>
        <a:p>
          <a:endParaRPr lang="sv-SE"/>
        </a:p>
      </dgm:t>
    </dgm:pt>
    <dgm:pt modelId="{675762E9-BACA-4EB2-96B6-65D9475FFBD8}" type="sibTrans" cxnId="{529277A7-4177-4BDE-92F7-C9ADD993E691}">
      <dgm:prSet/>
      <dgm:spPr/>
      <dgm:t>
        <a:bodyPr/>
        <a:lstStyle/>
        <a:p>
          <a:endParaRPr lang="sv-SE"/>
        </a:p>
      </dgm:t>
    </dgm:pt>
    <dgm:pt modelId="{66710731-BACC-4ACC-AFBE-3D6A355654BD}">
      <dgm:prSet/>
      <dgm:spPr/>
      <dgm:t>
        <a:bodyPr/>
        <a:lstStyle/>
        <a:p>
          <a:r>
            <a:rPr lang="sv-SE">
              <a:latin typeface="Times New Roman" panose="02020603050405020304" pitchFamily="18" charset="0"/>
              <a:cs typeface="Times New Roman" panose="02020603050405020304" pitchFamily="18" charset="0"/>
            </a:rPr>
            <a:t>Juli-augusti</a:t>
          </a:r>
        </a:p>
      </dgm:t>
    </dgm:pt>
    <dgm:pt modelId="{F3026F51-3974-43D2-BC58-0588797DAD29}" type="parTrans" cxnId="{5AEB8159-1FA5-4A1B-A567-26CE65D316E9}">
      <dgm:prSet/>
      <dgm:spPr/>
      <dgm:t>
        <a:bodyPr/>
        <a:lstStyle/>
        <a:p>
          <a:endParaRPr lang="sv-SE"/>
        </a:p>
      </dgm:t>
    </dgm:pt>
    <dgm:pt modelId="{ABBBEC30-6548-4C2A-82C4-7A3C0ED6B1EB}" type="sibTrans" cxnId="{5AEB8159-1FA5-4A1B-A567-26CE65D316E9}">
      <dgm:prSet/>
      <dgm:spPr/>
      <dgm:t>
        <a:bodyPr/>
        <a:lstStyle/>
        <a:p>
          <a:endParaRPr lang="sv-SE"/>
        </a:p>
      </dgm:t>
    </dgm:pt>
    <dgm:pt modelId="{EF756BFC-68B1-4782-AE30-57786F79ABA5}">
      <dgm:prSet/>
      <dgm:spPr/>
      <dgm:t>
        <a:bodyPr/>
        <a:lstStyle/>
        <a:p>
          <a:r>
            <a:rPr lang="sv-SE">
              <a:latin typeface="Times New Roman" panose="02020603050405020304" pitchFamily="18" charset="0"/>
              <a:cs typeface="Times New Roman" panose="02020603050405020304" pitchFamily="18" charset="0"/>
            </a:rPr>
            <a:t>September-oktober</a:t>
          </a:r>
        </a:p>
      </dgm:t>
    </dgm:pt>
    <dgm:pt modelId="{030E4D63-0267-4A29-9E55-900591075971}" type="parTrans" cxnId="{C0013797-CA70-43D5-99F0-D46070C6FDC1}">
      <dgm:prSet/>
      <dgm:spPr/>
      <dgm:t>
        <a:bodyPr/>
        <a:lstStyle/>
        <a:p>
          <a:endParaRPr lang="sv-SE"/>
        </a:p>
      </dgm:t>
    </dgm:pt>
    <dgm:pt modelId="{DF07EB0C-AFCC-426E-971E-E8A3E22CCF1D}" type="sibTrans" cxnId="{C0013797-CA70-43D5-99F0-D46070C6FDC1}">
      <dgm:prSet/>
      <dgm:spPr/>
      <dgm:t>
        <a:bodyPr/>
        <a:lstStyle/>
        <a:p>
          <a:endParaRPr lang="sv-SE"/>
        </a:p>
      </dgm:t>
    </dgm:pt>
    <dgm:pt modelId="{E31C3777-8D66-4107-B7E2-49C625A9492C}">
      <dgm:prSet/>
      <dgm:spPr/>
      <dgm:t>
        <a:bodyPr/>
        <a:lstStyle/>
        <a:p>
          <a:r>
            <a:rPr lang="sv-SE">
              <a:latin typeface="Times New Roman" panose="02020603050405020304" pitchFamily="18" charset="0"/>
              <a:cs typeface="Times New Roman" panose="02020603050405020304" pitchFamily="18" charset="0"/>
            </a:rPr>
            <a:t>November-december</a:t>
          </a:r>
        </a:p>
      </dgm:t>
    </dgm:pt>
    <dgm:pt modelId="{55FA0CA7-E525-4FE1-B598-DF60C24495FE}" type="parTrans" cxnId="{55559C5A-2ED8-46C9-90B5-9CB3FEF6F79C}">
      <dgm:prSet/>
      <dgm:spPr/>
      <dgm:t>
        <a:bodyPr/>
        <a:lstStyle/>
        <a:p>
          <a:endParaRPr lang="sv-SE"/>
        </a:p>
      </dgm:t>
    </dgm:pt>
    <dgm:pt modelId="{F97CFBD5-6B26-4DD5-8055-1A6B04F3F778}" type="sibTrans" cxnId="{55559C5A-2ED8-46C9-90B5-9CB3FEF6F79C}">
      <dgm:prSet/>
      <dgm:spPr/>
      <dgm:t>
        <a:bodyPr/>
        <a:lstStyle/>
        <a:p>
          <a:endParaRPr lang="sv-SE"/>
        </a:p>
      </dgm:t>
    </dgm:pt>
    <dgm:pt modelId="{AAC50031-F7FB-47C1-B7E7-037B90BD216A}" type="pres">
      <dgm:prSet presAssocID="{8F5146A5-163A-4A31-AE7B-41716C38608F}" presName="compositeShape" presStyleCnt="0">
        <dgm:presLayoutVars>
          <dgm:chMax val="7"/>
          <dgm:dir/>
          <dgm:resizeHandles val="exact"/>
        </dgm:presLayoutVars>
      </dgm:prSet>
      <dgm:spPr/>
    </dgm:pt>
    <dgm:pt modelId="{7D4BFBCA-BA78-4936-9299-028DD6D98B9D}" type="pres">
      <dgm:prSet presAssocID="{8F5146A5-163A-4A31-AE7B-41716C38608F}" presName="wedge1" presStyleLbl="node1" presStyleIdx="0" presStyleCnt="6"/>
      <dgm:spPr/>
      <dgm:t>
        <a:bodyPr/>
        <a:lstStyle/>
        <a:p>
          <a:endParaRPr lang="sv-SE"/>
        </a:p>
      </dgm:t>
    </dgm:pt>
    <dgm:pt modelId="{01CD1533-7D0E-47DE-9DBE-1B2D1A914BE3}" type="pres">
      <dgm:prSet presAssocID="{8F5146A5-163A-4A31-AE7B-41716C38608F}" presName="dummy1a" presStyleCnt="0"/>
      <dgm:spPr/>
    </dgm:pt>
    <dgm:pt modelId="{E3B371D2-218E-4F92-B67F-63F78B741F76}" type="pres">
      <dgm:prSet presAssocID="{8F5146A5-163A-4A31-AE7B-41716C38608F}" presName="dummy1b" presStyleCnt="0"/>
      <dgm:spPr/>
    </dgm:pt>
    <dgm:pt modelId="{EB2F70C2-766F-4172-8D5F-F689805FB730}" type="pres">
      <dgm:prSet presAssocID="{8F5146A5-163A-4A31-AE7B-41716C38608F}" presName="wedge1Tx" presStyleLbl="node1" presStyleIdx="0" presStyleCnt="6">
        <dgm:presLayoutVars>
          <dgm:chMax val="0"/>
          <dgm:chPref val="0"/>
          <dgm:bulletEnabled val="1"/>
        </dgm:presLayoutVars>
      </dgm:prSet>
      <dgm:spPr/>
      <dgm:t>
        <a:bodyPr/>
        <a:lstStyle/>
        <a:p>
          <a:endParaRPr lang="sv-SE"/>
        </a:p>
      </dgm:t>
    </dgm:pt>
    <dgm:pt modelId="{F74C1201-56A7-47A9-A145-339BF98882D6}" type="pres">
      <dgm:prSet presAssocID="{8F5146A5-163A-4A31-AE7B-41716C38608F}" presName="wedge2" presStyleLbl="node1" presStyleIdx="1" presStyleCnt="6"/>
      <dgm:spPr/>
      <dgm:t>
        <a:bodyPr/>
        <a:lstStyle/>
        <a:p>
          <a:endParaRPr lang="sv-SE"/>
        </a:p>
      </dgm:t>
    </dgm:pt>
    <dgm:pt modelId="{2B252916-159C-41C3-8788-BAF35BFBA6D2}" type="pres">
      <dgm:prSet presAssocID="{8F5146A5-163A-4A31-AE7B-41716C38608F}" presName="dummy2a" presStyleCnt="0"/>
      <dgm:spPr/>
    </dgm:pt>
    <dgm:pt modelId="{6F7089BE-7104-4AE1-AC34-D0A0648C3C0D}" type="pres">
      <dgm:prSet presAssocID="{8F5146A5-163A-4A31-AE7B-41716C38608F}" presName="dummy2b" presStyleCnt="0"/>
      <dgm:spPr/>
    </dgm:pt>
    <dgm:pt modelId="{D84A1320-4747-4418-8416-ADFC70BAC8B2}" type="pres">
      <dgm:prSet presAssocID="{8F5146A5-163A-4A31-AE7B-41716C38608F}" presName="wedge2Tx" presStyleLbl="node1" presStyleIdx="1" presStyleCnt="6">
        <dgm:presLayoutVars>
          <dgm:chMax val="0"/>
          <dgm:chPref val="0"/>
          <dgm:bulletEnabled val="1"/>
        </dgm:presLayoutVars>
      </dgm:prSet>
      <dgm:spPr/>
      <dgm:t>
        <a:bodyPr/>
        <a:lstStyle/>
        <a:p>
          <a:endParaRPr lang="sv-SE"/>
        </a:p>
      </dgm:t>
    </dgm:pt>
    <dgm:pt modelId="{348F7392-FE47-4085-A420-73DEAD9B27F1}" type="pres">
      <dgm:prSet presAssocID="{8F5146A5-163A-4A31-AE7B-41716C38608F}" presName="wedge3" presStyleLbl="node1" presStyleIdx="2" presStyleCnt="6"/>
      <dgm:spPr/>
      <dgm:t>
        <a:bodyPr/>
        <a:lstStyle/>
        <a:p>
          <a:endParaRPr lang="sv-SE"/>
        </a:p>
      </dgm:t>
    </dgm:pt>
    <dgm:pt modelId="{4246E09E-BA3F-4096-B166-DC05BA96E077}" type="pres">
      <dgm:prSet presAssocID="{8F5146A5-163A-4A31-AE7B-41716C38608F}" presName="dummy3a" presStyleCnt="0"/>
      <dgm:spPr/>
    </dgm:pt>
    <dgm:pt modelId="{BA212067-D7B2-4807-A6C0-B6EE4F8632A6}" type="pres">
      <dgm:prSet presAssocID="{8F5146A5-163A-4A31-AE7B-41716C38608F}" presName="dummy3b" presStyleCnt="0"/>
      <dgm:spPr/>
    </dgm:pt>
    <dgm:pt modelId="{71A2D9C0-8848-4940-A888-11D706F18D97}" type="pres">
      <dgm:prSet presAssocID="{8F5146A5-163A-4A31-AE7B-41716C38608F}" presName="wedge3Tx" presStyleLbl="node1" presStyleIdx="2" presStyleCnt="6">
        <dgm:presLayoutVars>
          <dgm:chMax val="0"/>
          <dgm:chPref val="0"/>
          <dgm:bulletEnabled val="1"/>
        </dgm:presLayoutVars>
      </dgm:prSet>
      <dgm:spPr/>
      <dgm:t>
        <a:bodyPr/>
        <a:lstStyle/>
        <a:p>
          <a:endParaRPr lang="sv-SE"/>
        </a:p>
      </dgm:t>
    </dgm:pt>
    <dgm:pt modelId="{4F1B1068-B930-459E-BF4F-E26DA2FBABE5}" type="pres">
      <dgm:prSet presAssocID="{8F5146A5-163A-4A31-AE7B-41716C38608F}" presName="wedge4" presStyleLbl="node1" presStyleIdx="3" presStyleCnt="6"/>
      <dgm:spPr/>
      <dgm:t>
        <a:bodyPr/>
        <a:lstStyle/>
        <a:p>
          <a:endParaRPr lang="sv-SE"/>
        </a:p>
      </dgm:t>
    </dgm:pt>
    <dgm:pt modelId="{159B29D4-E0C7-4596-A24B-44902DB4D3B4}" type="pres">
      <dgm:prSet presAssocID="{8F5146A5-163A-4A31-AE7B-41716C38608F}" presName="dummy4a" presStyleCnt="0"/>
      <dgm:spPr/>
    </dgm:pt>
    <dgm:pt modelId="{3CD57A64-6154-4756-90D1-315B6CAE6117}" type="pres">
      <dgm:prSet presAssocID="{8F5146A5-163A-4A31-AE7B-41716C38608F}" presName="dummy4b" presStyleCnt="0"/>
      <dgm:spPr/>
    </dgm:pt>
    <dgm:pt modelId="{79BBEDDC-6D07-46D6-82F7-2A1246DEDB02}" type="pres">
      <dgm:prSet presAssocID="{8F5146A5-163A-4A31-AE7B-41716C38608F}" presName="wedge4Tx" presStyleLbl="node1" presStyleIdx="3" presStyleCnt="6">
        <dgm:presLayoutVars>
          <dgm:chMax val="0"/>
          <dgm:chPref val="0"/>
          <dgm:bulletEnabled val="1"/>
        </dgm:presLayoutVars>
      </dgm:prSet>
      <dgm:spPr/>
      <dgm:t>
        <a:bodyPr/>
        <a:lstStyle/>
        <a:p>
          <a:endParaRPr lang="sv-SE"/>
        </a:p>
      </dgm:t>
    </dgm:pt>
    <dgm:pt modelId="{ED5D71C4-9FBD-4023-997E-658787A26F5E}" type="pres">
      <dgm:prSet presAssocID="{8F5146A5-163A-4A31-AE7B-41716C38608F}" presName="wedge5" presStyleLbl="node1" presStyleIdx="4" presStyleCnt="6"/>
      <dgm:spPr/>
      <dgm:t>
        <a:bodyPr/>
        <a:lstStyle/>
        <a:p>
          <a:endParaRPr lang="sv-SE"/>
        </a:p>
      </dgm:t>
    </dgm:pt>
    <dgm:pt modelId="{F619DCCB-EA4F-4D09-BFB0-9E020A7C3569}" type="pres">
      <dgm:prSet presAssocID="{8F5146A5-163A-4A31-AE7B-41716C38608F}" presName="dummy5a" presStyleCnt="0"/>
      <dgm:spPr/>
    </dgm:pt>
    <dgm:pt modelId="{B7CEF32D-9978-4EED-96CD-72F5B37E1DB6}" type="pres">
      <dgm:prSet presAssocID="{8F5146A5-163A-4A31-AE7B-41716C38608F}" presName="dummy5b" presStyleCnt="0"/>
      <dgm:spPr/>
    </dgm:pt>
    <dgm:pt modelId="{601317CB-C715-430F-85FA-A1A66ED65497}" type="pres">
      <dgm:prSet presAssocID="{8F5146A5-163A-4A31-AE7B-41716C38608F}" presName="wedge5Tx" presStyleLbl="node1" presStyleIdx="4" presStyleCnt="6">
        <dgm:presLayoutVars>
          <dgm:chMax val="0"/>
          <dgm:chPref val="0"/>
          <dgm:bulletEnabled val="1"/>
        </dgm:presLayoutVars>
      </dgm:prSet>
      <dgm:spPr/>
      <dgm:t>
        <a:bodyPr/>
        <a:lstStyle/>
        <a:p>
          <a:endParaRPr lang="sv-SE"/>
        </a:p>
      </dgm:t>
    </dgm:pt>
    <dgm:pt modelId="{E016CC03-135E-4F48-B36C-7DEFECCD3DF9}" type="pres">
      <dgm:prSet presAssocID="{8F5146A5-163A-4A31-AE7B-41716C38608F}" presName="wedge6" presStyleLbl="node1" presStyleIdx="5" presStyleCnt="6"/>
      <dgm:spPr/>
      <dgm:t>
        <a:bodyPr/>
        <a:lstStyle/>
        <a:p>
          <a:endParaRPr lang="sv-SE"/>
        </a:p>
      </dgm:t>
    </dgm:pt>
    <dgm:pt modelId="{378B0DC4-D420-42DB-B107-3BAB7E153125}" type="pres">
      <dgm:prSet presAssocID="{8F5146A5-163A-4A31-AE7B-41716C38608F}" presName="dummy6a" presStyleCnt="0"/>
      <dgm:spPr/>
    </dgm:pt>
    <dgm:pt modelId="{8A44261C-CE19-450A-979B-55BEC2764CD5}" type="pres">
      <dgm:prSet presAssocID="{8F5146A5-163A-4A31-AE7B-41716C38608F}" presName="dummy6b" presStyleCnt="0"/>
      <dgm:spPr/>
    </dgm:pt>
    <dgm:pt modelId="{F739E81F-E4C3-4100-B6CF-86C64D391FCD}" type="pres">
      <dgm:prSet presAssocID="{8F5146A5-163A-4A31-AE7B-41716C38608F}" presName="wedge6Tx" presStyleLbl="node1" presStyleIdx="5" presStyleCnt="6">
        <dgm:presLayoutVars>
          <dgm:chMax val="0"/>
          <dgm:chPref val="0"/>
          <dgm:bulletEnabled val="1"/>
        </dgm:presLayoutVars>
      </dgm:prSet>
      <dgm:spPr/>
      <dgm:t>
        <a:bodyPr/>
        <a:lstStyle/>
        <a:p>
          <a:endParaRPr lang="sv-SE"/>
        </a:p>
      </dgm:t>
    </dgm:pt>
    <dgm:pt modelId="{870BC474-00D3-43AC-A4C8-1841CB7ACBDA}" type="pres">
      <dgm:prSet presAssocID="{D89CDDD6-6FF9-4613-A8CC-B6B4C7EE1DAA}" presName="arrowWedge1" presStyleLbl="fgSibTrans2D1" presStyleIdx="0" presStyleCnt="6"/>
      <dgm:spPr/>
    </dgm:pt>
    <dgm:pt modelId="{5D2E826E-C10B-4337-9CDC-DF8187CC3786}" type="pres">
      <dgm:prSet presAssocID="{F92C1879-E2F9-420B-8533-78CCFE80C4CE}" presName="arrowWedge2" presStyleLbl="fgSibTrans2D1" presStyleIdx="1" presStyleCnt="6"/>
      <dgm:spPr/>
    </dgm:pt>
    <dgm:pt modelId="{3480E1D6-174A-458A-892F-EE87D9E45C17}" type="pres">
      <dgm:prSet presAssocID="{675762E9-BACA-4EB2-96B6-65D9475FFBD8}" presName="arrowWedge3" presStyleLbl="fgSibTrans2D1" presStyleIdx="2" presStyleCnt="6"/>
      <dgm:spPr/>
    </dgm:pt>
    <dgm:pt modelId="{BE2A00AA-9CF3-4F36-B76D-A94562EEB029}" type="pres">
      <dgm:prSet presAssocID="{ABBBEC30-6548-4C2A-82C4-7A3C0ED6B1EB}" presName="arrowWedge4" presStyleLbl="fgSibTrans2D1" presStyleIdx="3" presStyleCnt="6"/>
      <dgm:spPr/>
    </dgm:pt>
    <dgm:pt modelId="{0AC74F73-CBC9-41A5-AE80-AFBDFE1FA862}" type="pres">
      <dgm:prSet presAssocID="{DF07EB0C-AFCC-426E-971E-E8A3E22CCF1D}" presName="arrowWedge5" presStyleLbl="fgSibTrans2D1" presStyleIdx="4" presStyleCnt="6"/>
      <dgm:spPr/>
    </dgm:pt>
    <dgm:pt modelId="{1B6E4843-357C-4D28-AC02-36D2BA49B22F}" type="pres">
      <dgm:prSet presAssocID="{F97CFBD5-6B26-4DD5-8055-1A6B04F3F778}" presName="arrowWedge6" presStyleLbl="fgSibTrans2D1" presStyleIdx="5" presStyleCnt="6"/>
      <dgm:spPr/>
    </dgm:pt>
  </dgm:ptLst>
  <dgm:cxnLst>
    <dgm:cxn modelId="{55559C5A-2ED8-46C9-90B5-9CB3FEF6F79C}" srcId="{8F5146A5-163A-4A31-AE7B-41716C38608F}" destId="{E31C3777-8D66-4107-B7E2-49C625A9492C}" srcOrd="5" destOrd="0" parTransId="{55FA0CA7-E525-4FE1-B598-DF60C24495FE}" sibTransId="{F97CFBD5-6B26-4DD5-8055-1A6B04F3F778}"/>
    <dgm:cxn modelId="{5AEB8159-1FA5-4A1B-A567-26CE65D316E9}" srcId="{8F5146A5-163A-4A31-AE7B-41716C38608F}" destId="{66710731-BACC-4ACC-AFBE-3D6A355654BD}" srcOrd="3" destOrd="0" parTransId="{F3026F51-3974-43D2-BC58-0588797DAD29}" sibTransId="{ABBBEC30-6548-4C2A-82C4-7A3C0ED6B1EB}"/>
    <dgm:cxn modelId="{5FC5F53C-36D9-4A70-9756-10F7A88679A4}" type="presOf" srcId="{B0CD3BB5-8817-4BBA-B4FF-B42A1915EA8A}" destId="{D84A1320-4747-4418-8416-ADFC70BAC8B2}" srcOrd="1" destOrd="0" presId="urn:microsoft.com/office/officeart/2005/8/layout/cycle8"/>
    <dgm:cxn modelId="{4BC1FB0A-29BB-4BE1-9C0B-CB1375F3868F}" type="presOf" srcId="{E31C3777-8D66-4107-B7E2-49C625A9492C}" destId="{E016CC03-135E-4F48-B36C-7DEFECCD3DF9}" srcOrd="0" destOrd="0" presId="urn:microsoft.com/office/officeart/2005/8/layout/cycle8"/>
    <dgm:cxn modelId="{8CC1338B-9E15-4CFC-A6F0-C2F7B64589FA}" type="presOf" srcId="{66710731-BACC-4ACC-AFBE-3D6A355654BD}" destId="{79BBEDDC-6D07-46D6-82F7-2A1246DEDB02}" srcOrd="1" destOrd="0" presId="urn:microsoft.com/office/officeart/2005/8/layout/cycle8"/>
    <dgm:cxn modelId="{32CD9F01-49BA-4EF1-87A2-9D2F8C196E10}" type="presOf" srcId="{B0CD3BB5-8817-4BBA-B4FF-B42A1915EA8A}" destId="{F74C1201-56A7-47A9-A145-339BF98882D6}" srcOrd="0" destOrd="0" presId="urn:microsoft.com/office/officeart/2005/8/layout/cycle8"/>
    <dgm:cxn modelId="{3A1CCCC1-87BE-4509-A3B3-232386217412}" type="presOf" srcId="{DB50AEEE-3ED2-4FA6-B21E-E30BFA5A5217}" destId="{7D4BFBCA-BA78-4936-9299-028DD6D98B9D}" srcOrd="0" destOrd="0" presId="urn:microsoft.com/office/officeart/2005/8/layout/cycle8"/>
    <dgm:cxn modelId="{93B13E27-4B5A-4AB4-9A2E-51A8A1EC97F3}" srcId="{8F5146A5-163A-4A31-AE7B-41716C38608F}" destId="{DB50AEEE-3ED2-4FA6-B21E-E30BFA5A5217}" srcOrd="0" destOrd="0" parTransId="{8AB58AF7-65D5-4E71-90E4-E52A99E99A25}" sibTransId="{D89CDDD6-6FF9-4613-A8CC-B6B4C7EE1DAA}"/>
    <dgm:cxn modelId="{DD5D3DD7-EBC7-4AC5-99C8-84E76BFD78AE}" type="presOf" srcId="{DB50AEEE-3ED2-4FA6-B21E-E30BFA5A5217}" destId="{EB2F70C2-766F-4172-8D5F-F689805FB730}" srcOrd="1" destOrd="0" presId="urn:microsoft.com/office/officeart/2005/8/layout/cycle8"/>
    <dgm:cxn modelId="{64FC807F-3729-466B-9BC4-AFC62DBD1C0A}" type="presOf" srcId="{EF756BFC-68B1-4782-AE30-57786F79ABA5}" destId="{601317CB-C715-430F-85FA-A1A66ED65497}" srcOrd="1" destOrd="0" presId="urn:microsoft.com/office/officeart/2005/8/layout/cycle8"/>
    <dgm:cxn modelId="{15190041-5D32-44FC-997B-B342D8935184}" type="presOf" srcId="{E31C3777-8D66-4107-B7E2-49C625A9492C}" destId="{F739E81F-E4C3-4100-B6CF-86C64D391FCD}" srcOrd="1" destOrd="0" presId="urn:microsoft.com/office/officeart/2005/8/layout/cycle8"/>
    <dgm:cxn modelId="{529277A7-4177-4BDE-92F7-C9ADD993E691}" srcId="{8F5146A5-163A-4A31-AE7B-41716C38608F}" destId="{CEC438B3-5252-4F65-B008-C90C2C2DB407}" srcOrd="2" destOrd="0" parTransId="{41E2EFC1-1805-4B0E-BA74-CA472C709631}" sibTransId="{675762E9-BACA-4EB2-96B6-65D9475FFBD8}"/>
    <dgm:cxn modelId="{6B6A3BDB-A486-46E0-9C19-019BCE41C07F}" type="presOf" srcId="{CEC438B3-5252-4F65-B008-C90C2C2DB407}" destId="{71A2D9C0-8848-4940-A888-11D706F18D97}" srcOrd="1" destOrd="0" presId="urn:microsoft.com/office/officeart/2005/8/layout/cycle8"/>
    <dgm:cxn modelId="{EB93EAAC-3EC8-4ED0-B594-97789E78A68E}" type="presOf" srcId="{8F5146A5-163A-4A31-AE7B-41716C38608F}" destId="{AAC50031-F7FB-47C1-B7E7-037B90BD216A}" srcOrd="0" destOrd="0" presId="urn:microsoft.com/office/officeart/2005/8/layout/cycle8"/>
    <dgm:cxn modelId="{931E8FAF-9E3A-4AC0-8464-B27C9CD655F9}" type="presOf" srcId="{66710731-BACC-4ACC-AFBE-3D6A355654BD}" destId="{4F1B1068-B930-459E-BF4F-E26DA2FBABE5}" srcOrd="0" destOrd="0" presId="urn:microsoft.com/office/officeart/2005/8/layout/cycle8"/>
    <dgm:cxn modelId="{C0013797-CA70-43D5-99F0-D46070C6FDC1}" srcId="{8F5146A5-163A-4A31-AE7B-41716C38608F}" destId="{EF756BFC-68B1-4782-AE30-57786F79ABA5}" srcOrd="4" destOrd="0" parTransId="{030E4D63-0267-4A29-9E55-900591075971}" sibTransId="{DF07EB0C-AFCC-426E-971E-E8A3E22CCF1D}"/>
    <dgm:cxn modelId="{80A5A2C5-E006-4622-B1DA-97A47AC17C4E}" type="presOf" srcId="{EF756BFC-68B1-4782-AE30-57786F79ABA5}" destId="{ED5D71C4-9FBD-4023-997E-658787A26F5E}" srcOrd="0" destOrd="0" presId="urn:microsoft.com/office/officeart/2005/8/layout/cycle8"/>
    <dgm:cxn modelId="{B1E8E957-28A9-4E1F-8490-8FA0A761D0DB}" type="presOf" srcId="{CEC438B3-5252-4F65-B008-C90C2C2DB407}" destId="{348F7392-FE47-4085-A420-73DEAD9B27F1}" srcOrd="0" destOrd="0" presId="urn:microsoft.com/office/officeart/2005/8/layout/cycle8"/>
    <dgm:cxn modelId="{FB48C28B-7840-4B41-BF0A-67DBD2B956B1}" srcId="{8F5146A5-163A-4A31-AE7B-41716C38608F}" destId="{B0CD3BB5-8817-4BBA-B4FF-B42A1915EA8A}" srcOrd="1" destOrd="0" parTransId="{0AA79BC4-965E-46CC-9B22-6AC73C4AFE0B}" sibTransId="{F92C1879-E2F9-420B-8533-78CCFE80C4CE}"/>
    <dgm:cxn modelId="{3AB54ADD-889B-4874-81BD-EE98A0908C3B}" type="presParOf" srcId="{AAC50031-F7FB-47C1-B7E7-037B90BD216A}" destId="{7D4BFBCA-BA78-4936-9299-028DD6D98B9D}" srcOrd="0" destOrd="0" presId="urn:microsoft.com/office/officeart/2005/8/layout/cycle8"/>
    <dgm:cxn modelId="{C7891774-9791-44AD-8DDF-35BF1C86DB3F}" type="presParOf" srcId="{AAC50031-F7FB-47C1-B7E7-037B90BD216A}" destId="{01CD1533-7D0E-47DE-9DBE-1B2D1A914BE3}" srcOrd="1" destOrd="0" presId="urn:microsoft.com/office/officeart/2005/8/layout/cycle8"/>
    <dgm:cxn modelId="{5F780270-37A7-4EBB-8D47-7722B032D8C1}" type="presParOf" srcId="{AAC50031-F7FB-47C1-B7E7-037B90BD216A}" destId="{E3B371D2-218E-4F92-B67F-63F78B741F76}" srcOrd="2" destOrd="0" presId="urn:microsoft.com/office/officeart/2005/8/layout/cycle8"/>
    <dgm:cxn modelId="{FEC45839-2C1B-4051-A8CB-18625BF3BE45}" type="presParOf" srcId="{AAC50031-F7FB-47C1-B7E7-037B90BD216A}" destId="{EB2F70C2-766F-4172-8D5F-F689805FB730}" srcOrd="3" destOrd="0" presId="urn:microsoft.com/office/officeart/2005/8/layout/cycle8"/>
    <dgm:cxn modelId="{71FAA0EF-EFF1-48E6-B59C-4C7B6752578D}" type="presParOf" srcId="{AAC50031-F7FB-47C1-B7E7-037B90BD216A}" destId="{F74C1201-56A7-47A9-A145-339BF98882D6}" srcOrd="4" destOrd="0" presId="urn:microsoft.com/office/officeart/2005/8/layout/cycle8"/>
    <dgm:cxn modelId="{AE01A6C7-454B-4870-AE64-F7E76BC8530C}" type="presParOf" srcId="{AAC50031-F7FB-47C1-B7E7-037B90BD216A}" destId="{2B252916-159C-41C3-8788-BAF35BFBA6D2}" srcOrd="5" destOrd="0" presId="urn:microsoft.com/office/officeart/2005/8/layout/cycle8"/>
    <dgm:cxn modelId="{9B474453-6CD6-414B-96AA-5683BB83F2B0}" type="presParOf" srcId="{AAC50031-F7FB-47C1-B7E7-037B90BD216A}" destId="{6F7089BE-7104-4AE1-AC34-D0A0648C3C0D}" srcOrd="6" destOrd="0" presId="urn:microsoft.com/office/officeart/2005/8/layout/cycle8"/>
    <dgm:cxn modelId="{624524B0-590D-47CA-AD89-BA29DBC33EA8}" type="presParOf" srcId="{AAC50031-F7FB-47C1-B7E7-037B90BD216A}" destId="{D84A1320-4747-4418-8416-ADFC70BAC8B2}" srcOrd="7" destOrd="0" presId="urn:microsoft.com/office/officeart/2005/8/layout/cycle8"/>
    <dgm:cxn modelId="{31796D60-7F0B-4BFB-B68B-94CA73B3A676}" type="presParOf" srcId="{AAC50031-F7FB-47C1-B7E7-037B90BD216A}" destId="{348F7392-FE47-4085-A420-73DEAD9B27F1}" srcOrd="8" destOrd="0" presId="urn:microsoft.com/office/officeart/2005/8/layout/cycle8"/>
    <dgm:cxn modelId="{7F8C5E4B-C323-4DCE-8FBE-1F477F6F8923}" type="presParOf" srcId="{AAC50031-F7FB-47C1-B7E7-037B90BD216A}" destId="{4246E09E-BA3F-4096-B166-DC05BA96E077}" srcOrd="9" destOrd="0" presId="urn:microsoft.com/office/officeart/2005/8/layout/cycle8"/>
    <dgm:cxn modelId="{B12E11DD-8714-48CE-8548-CAAFE1D54178}" type="presParOf" srcId="{AAC50031-F7FB-47C1-B7E7-037B90BD216A}" destId="{BA212067-D7B2-4807-A6C0-B6EE4F8632A6}" srcOrd="10" destOrd="0" presId="urn:microsoft.com/office/officeart/2005/8/layout/cycle8"/>
    <dgm:cxn modelId="{0225DAFD-A767-423A-8A08-DB570D66929A}" type="presParOf" srcId="{AAC50031-F7FB-47C1-B7E7-037B90BD216A}" destId="{71A2D9C0-8848-4940-A888-11D706F18D97}" srcOrd="11" destOrd="0" presId="urn:microsoft.com/office/officeart/2005/8/layout/cycle8"/>
    <dgm:cxn modelId="{DFCD83F6-492A-47C7-9A83-BCCCED6EA4C9}" type="presParOf" srcId="{AAC50031-F7FB-47C1-B7E7-037B90BD216A}" destId="{4F1B1068-B930-459E-BF4F-E26DA2FBABE5}" srcOrd="12" destOrd="0" presId="urn:microsoft.com/office/officeart/2005/8/layout/cycle8"/>
    <dgm:cxn modelId="{9F80C3FB-0212-44EE-82D7-4B7F870D7908}" type="presParOf" srcId="{AAC50031-F7FB-47C1-B7E7-037B90BD216A}" destId="{159B29D4-E0C7-4596-A24B-44902DB4D3B4}" srcOrd="13" destOrd="0" presId="urn:microsoft.com/office/officeart/2005/8/layout/cycle8"/>
    <dgm:cxn modelId="{114D342C-31F8-4647-B766-6F60DE6819CE}" type="presParOf" srcId="{AAC50031-F7FB-47C1-B7E7-037B90BD216A}" destId="{3CD57A64-6154-4756-90D1-315B6CAE6117}" srcOrd="14" destOrd="0" presId="urn:microsoft.com/office/officeart/2005/8/layout/cycle8"/>
    <dgm:cxn modelId="{104A78B4-5488-4CD1-845D-8A1E7C6FEDBA}" type="presParOf" srcId="{AAC50031-F7FB-47C1-B7E7-037B90BD216A}" destId="{79BBEDDC-6D07-46D6-82F7-2A1246DEDB02}" srcOrd="15" destOrd="0" presId="urn:microsoft.com/office/officeart/2005/8/layout/cycle8"/>
    <dgm:cxn modelId="{76FCE488-6870-4DFE-8B1A-1B86A8C35F12}" type="presParOf" srcId="{AAC50031-F7FB-47C1-B7E7-037B90BD216A}" destId="{ED5D71C4-9FBD-4023-997E-658787A26F5E}" srcOrd="16" destOrd="0" presId="urn:microsoft.com/office/officeart/2005/8/layout/cycle8"/>
    <dgm:cxn modelId="{F2A1C3FE-27F3-4522-98CA-578751ADC180}" type="presParOf" srcId="{AAC50031-F7FB-47C1-B7E7-037B90BD216A}" destId="{F619DCCB-EA4F-4D09-BFB0-9E020A7C3569}" srcOrd="17" destOrd="0" presId="urn:microsoft.com/office/officeart/2005/8/layout/cycle8"/>
    <dgm:cxn modelId="{FAA28AC0-74FE-4F4E-A750-3C1FB367F48B}" type="presParOf" srcId="{AAC50031-F7FB-47C1-B7E7-037B90BD216A}" destId="{B7CEF32D-9978-4EED-96CD-72F5B37E1DB6}" srcOrd="18" destOrd="0" presId="urn:microsoft.com/office/officeart/2005/8/layout/cycle8"/>
    <dgm:cxn modelId="{B3064236-3B20-4DC1-90E8-348D931875C8}" type="presParOf" srcId="{AAC50031-F7FB-47C1-B7E7-037B90BD216A}" destId="{601317CB-C715-430F-85FA-A1A66ED65497}" srcOrd="19" destOrd="0" presId="urn:microsoft.com/office/officeart/2005/8/layout/cycle8"/>
    <dgm:cxn modelId="{14D4D1C4-F202-486C-8BC0-9384599F2317}" type="presParOf" srcId="{AAC50031-F7FB-47C1-B7E7-037B90BD216A}" destId="{E016CC03-135E-4F48-B36C-7DEFECCD3DF9}" srcOrd="20" destOrd="0" presId="urn:microsoft.com/office/officeart/2005/8/layout/cycle8"/>
    <dgm:cxn modelId="{C1F0677D-5C5C-4E8A-B8F2-B65E92DE093E}" type="presParOf" srcId="{AAC50031-F7FB-47C1-B7E7-037B90BD216A}" destId="{378B0DC4-D420-42DB-B107-3BAB7E153125}" srcOrd="21" destOrd="0" presId="urn:microsoft.com/office/officeart/2005/8/layout/cycle8"/>
    <dgm:cxn modelId="{EFDB2C56-9C0B-4E90-9269-6467810118A5}" type="presParOf" srcId="{AAC50031-F7FB-47C1-B7E7-037B90BD216A}" destId="{8A44261C-CE19-450A-979B-55BEC2764CD5}" srcOrd="22" destOrd="0" presId="urn:microsoft.com/office/officeart/2005/8/layout/cycle8"/>
    <dgm:cxn modelId="{B140EFEC-04BB-47CE-AC7C-68A333CDED6E}" type="presParOf" srcId="{AAC50031-F7FB-47C1-B7E7-037B90BD216A}" destId="{F739E81F-E4C3-4100-B6CF-86C64D391FCD}" srcOrd="23" destOrd="0" presId="urn:microsoft.com/office/officeart/2005/8/layout/cycle8"/>
    <dgm:cxn modelId="{EBFF001B-C10F-4C67-AB89-D83034318289}" type="presParOf" srcId="{AAC50031-F7FB-47C1-B7E7-037B90BD216A}" destId="{870BC474-00D3-43AC-A4C8-1841CB7ACBDA}" srcOrd="24" destOrd="0" presId="urn:microsoft.com/office/officeart/2005/8/layout/cycle8"/>
    <dgm:cxn modelId="{22EED992-73AA-457D-B759-6DD5B5BE0EF3}" type="presParOf" srcId="{AAC50031-F7FB-47C1-B7E7-037B90BD216A}" destId="{5D2E826E-C10B-4337-9CDC-DF8187CC3786}" srcOrd="25" destOrd="0" presId="urn:microsoft.com/office/officeart/2005/8/layout/cycle8"/>
    <dgm:cxn modelId="{0BBEF774-5B9E-4273-9D85-883514376406}" type="presParOf" srcId="{AAC50031-F7FB-47C1-B7E7-037B90BD216A}" destId="{3480E1D6-174A-458A-892F-EE87D9E45C17}" srcOrd="26" destOrd="0" presId="urn:microsoft.com/office/officeart/2005/8/layout/cycle8"/>
    <dgm:cxn modelId="{1B6F2EA8-62C0-4581-8DBB-339D28C1A985}" type="presParOf" srcId="{AAC50031-F7FB-47C1-B7E7-037B90BD216A}" destId="{BE2A00AA-9CF3-4F36-B76D-A94562EEB029}" srcOrd="27" destOrd="0" presId="urn:microsoft.com/office/officeart/2005/8/layout/cycle8"/>
    <dgm:cxn modelId="{99506143-C422-4F11-A2B6-F96C58F80069}" type="presParOf" srcId="{AAC50031-F7FB-47C1-B7E7-037B90BD216A}" destId="{0AC74F73-CBC9-41A5-AE80-AFBDFE1FA862}" srcOrd="28" destOrd="0" presId="urn:microsoft.com/office/officeart/2005/8/layout/cycle8"/>
    <dgm:cxn modelId="{CDDF5F18-D581-46CF-84D9-AF2FB342E9C2}" type="presParOf" srcId="{AAC50031-F7FB-47C1-B7E7-037B90BD216A}" destId="{1B6E4843-357C-4D28-AC02-36D2BA49B22F}" srcOrd="29" destOrd="0" presId="urn:microsoft.com/office/officeart/2005/8/layout/cycle8"/>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D4BFBCA-BA78-4936-9299-028DD6D98B9D}">
      <dsp:nvSpPr>
        <dsp:cNvPr id="0" name=""/>
        <dsp:cNvSpPr/>
      </dsp:nvSpPr>
      <dsp:spPr>
        <a:xfrm>
          <a:off x="1314519" y="166301"/>
          <a:ext cx="2469108" cy="2469108"/>
        </a:xfrm>
        <a:prstGeom prst="pie">
          <a:avLst>
            <a:gd name="adj1" fmla="val 16200000"/>
            <a:gd name="adj2" fmla="val 1980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sv-SE" sz="1000" kern="1200">
              <a:latin typeface="Times New Roman" panose="02020603050405020304" pitchFamily="18" charset="0"/>
              <a:cs typeface="Times New Roman" panose="02020603050405020304" pitchFamily="18" charset="0"/>
            </a:rPr>
            <a:t>Januari-februari</a:t>
          </a:r>
        </a:p>
      </dsp:txBody>
      <dsp:txXfrm>
        <a:off x="2607862" y="481700"/>
        <a:ext cx="646671" cy="499700"/>
      </dsp:txXfrm>
    </dsp:sp>
    <dsp:sp modelId="{F74C1201-56A7-47A9-A145-339BF98882D6}">
      <dsp:nvSpPr>
        <dsp:cNvPr id="0" name=""/>
        <dsp:cNvSpPr/>
      </dsp:nvSpPr>
      <dsp:spPr>
        <a:xfrm>
          <a:off x="1343913" y="217153"/>
          <a:ext cx="2469108" cy="2469108"/>
        </a:xfrm>
        <a:prstGeom prst="pie">
          <a:avLst>
            <a:gd name="adj1" fmla="val 19800000"/>
            <a:gd name="adj2" fmla="val 180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sv-SE" sz="1000" kern="1200">
              <a:latin typeface="Times New Roman" panose="02020603050405020304" pitchFamily="18" charset="0"/>
              <a:cs typeface="Times New Roman" panose="02020603050405020304" pitchFamily="18" charset="0"/>
            </a:rPr>
            <a:t>Mars-april</a:t>
          </a:r>
        </a:p>
      </dsp:txBody>
      <dsp:txXfrm>
        <a:off x="3019380" y="1216554"/>
        <a:ext cx="676065" cy="485003"/>
      </dsp:txXfrm>
    </dsp:sp>
    <dsp:sp modelId="{348F7392-FE47-4085-A420-73DEAD9B27F1}">
      <dsp:nvSpPr>
        <dsp:cNvPr id="0" name=""/>
        <dsp:cNvSpPr/>
      </dsp:nvSpPr>
      <dsp:spPr>
        <a:xfrm>
          <a:off x="1314519" y="268005"/>
          <a:ext cx="2469108" cy="2469108"/>
        </a:xfrm>
        <a:prstGeom prst="pie">
          <a:avLst>
            <a:gd name="adj1" fmla="val 1800000"/>
            <a:gd name="adj2" fmla="val 540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sv-SE" sz="1000" kern="1200">
              <a:latin typeface="Times New Roman" panose="02020603050405020304" pitchFamily="18" charset="0"/>
              <a:cs typeface="Times New Roman" panose="02020603050405020304" pitchFamily="18" charset="0"/>
            </a:rPr>
            <a:t>Maj-juni</a:t>
          </a:r>
        </a:p>
      </dsp:txBody>
      <dsp:txXfrm>
        <a:off x="2607862" y="1936710"/>
        <a:ext cx="646671" cy="499700"/>
      </dsp:txXfrm>
    </dsp:sp>
    <dsp:sp modelId="{4F1B1068-B930-459E-BF4F-E26DA2FBABE5}">
      <dsp:nvSpPr>
        <dsp:cNvPr id="0" name=""/>
        <dsp:cNvSpPr/>
      </dsp:nvSpPr>
      <dsp:spPr>
        <a:xfrm>
          <a:off x="1255731" y="268005"/>
          <a:ext cx="2469108" cy="2469108"/>
        </a:xfrm>
        <a:prstGeom prst="pie">
          <a:avLst>
            <a:gd name="adj1" fmla="val 5400000"/>
            <a:gd name="adj2" fmla="val 900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sv-SE" sz="1000" kern="1200">
              <a:latin typeface="Times New Roman" panose="02020603050405020304" pitchFamily="18" charset="0"/>
              <a:cs typeface="Times New Roman" panose="02020603050405020304" pitchFamily="18" charset="0"/>
            </a:rPr>
            <a:t>Juli-augusti</a:t>
          </a:r>
        </a:p>
      </dsp:txBody>
      <dsp:txXfrm>
        <a:off x="1784826" y="1936710"/>
        <a:ext cx="646671" cy="499700"/>
      </dsp:txXfrm>
    </dsp:sp>
    <dsp:sp modelId="{ED5D71C4-9FBD-4023-997E-658787A26F5E}">
      <dsp:nvSpPr>
        <dsp:cNvPr id="0" name=""/>
        <dsp:cNvSpPr/>
      </dsp:nvSpPr>
      <dsp:spPr>
        <a:xfrm>
          <a:off x="1226337" y="217153"/>
          <a:ext cx="2469108" cy="2469108"/>
        </a:xfrm>
        <a:prstGeom prst="pie">
          <a:avLst>
            <a:gd name="adj1" fmla="val 9000000"/>
            <a:gd name="adj2" fmla="val 1260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sv-SE" sz="1000" kern="1200">
              <a:latin typeface="Times New Roman" panose="02020603050405020304" pitchFamily="18" charset="0"/>
              <a:cs typeface="Times New Roman" panose="02020603050405020304" pitchFamily="18" charset="0"/>
            </a:rPr>
            <a:t>September-oktober</a:t>
          </a:r>
        </a:p>
      </dsp:txBody>
      <dsp:txXfrm>
        <a:off x="1343913" y="1216554"/>
        <a:ext cx="676065" cy="485003"/>
      </dsp:txXfrm>
    </dsp:sp>
    <dsp:sp modelId="{E016CC03-135E-4F48-B36C-7DEFECCD3DF9}">
      <dsp:nvSpPr>
        <dsp:cNvPr id="0" name=""/>
        <dsp:cNvSpPr/>
      </dsp:nvSpPr>
      <dsp:spPr>
        <a:xfrm>
          <a:off x="1255731" y="166301"/>
          <a:ext cx="2469108" cy="2469108"/>
        </a:xfrm>
        <a:prstGeom prst="pie">
          <a:avLst>
            <a:gd name="adj1" fmla="val 12600000"/>
            <a:gd name="adj2" fmla="val 1620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sv-SE" sz="1000" kern="1200">
              <a:latin typeface="Times New Roman" panose="02020603050405020304" pitchFamily="18" charset="0"/>
              <a:cs typeface="Times New Roman" panose="02020603050405020304" pitchFamily="18" charset="0"/>
            </a:rPr>
            <a:t>November-december</a:t>
          </a:r>
        </a:p>
      </dsp:txBody>
      <dsp:txXfrm>
        <a:off x="1784826" y="481700"/>
        <a:ext cx="646671" cy="499700"/>
      </dsp:txXfrm>
    </dsp:sp>
    <dsp:sp modelId="{870BC474-00D3-43AC-A4C8-1841CB7ACBDA}">
      <dsp:nvSpPr>
        <dsp:cNvPr id="0" name=""/>
        <dsp:cNvSpPr/>
      </dsp:nvSpPr>
      <dsp:spPr>
        <a:xfrm>
          <a:off x="1161580" y="13451"/>
          <a:ext cx="2774807" cy="2774807"/>
        </a:xfrm>
        <a:prstGeom prst="circularArrow">
          <a:avLst>
            <a:gd name="adj1" fmla="val 5085"/>
            <a:gd name="adj2" fmla="val 327528"/>
            <a:gd name="adj3" fmla="val 19472472"/>
            <a:gd name="adj4" fmla="val 16200251"/>
            <a:gd name="adj5" fmla="val 5932"/>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5D2E826E-C10B-4337-9CDC-DF8187CC3786}">
      <dsp:nvSpPr>
        <dsp:cNvPr id="0" name=""/>
        <dsp:cNvSpPr/>
      </dsp:nvSpPr>
      <dsp:spPr>
        <a:xfrm>
          <a:off x="1190974" y="64303"/>
          <a:ext cx="2774807" cy="2774807"/>
        </a:xfrm>
        <a:prstGeom prst="circularArrow">
          <a:avLst>
            <a:gd name="adj1" fmla="val 5085"/>
            <a:gd name="adj2" fmla="val 327528"/>
            <a:gd name="adj3" fmla="val 1472472"/>
            <a:gd name="adj4" fmla="val 19800000"/>
            <a:gd name="adj5" fmla="val 5932"/>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3480E1D6-174A-458A-892F-EE87D9E45C17}">
      <dsp:nvSpPr>
        <dsp:cNvPr id="0" name=""/>
        <dsp:cNvSpPr/>
      </dsp:nvSpPr>
      <dsp:spPr>
        <a:xfrm>
          <a:off x="1161580" y="115155"/>
          <a:ext cx="2774807" cy="2774807"/>
        </a:xfrm>
        <a:prstGeom prst="circularArrow">
          <a:avLst>
            <a:gd name="adj1" fmla="val 5085"/>
            <a:gd name="adj2" fmla="val 327528"/>
            <a:gd name="adj3" fmla="val 5072221"/>
            <a:gd name="adj4" fmla="val 1800000"/>
            <a:gd name="adj5" fmla="val 5932"/>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BE2A00AA-9CF3-4F36-B76D-A94562EEB029}">
      <dsp:nvSpPr>
        <dsp:cNvPr id="0" name=""/>
        <dsp:cNvSpPr/>
      </dsp:nvSpPr>
      <dsp:spPr>
        <a:xfrm>
          <a:off x="1102972" y="115155"/>
          <a:ext cx="2774807" cy="2774807"/>
        </a:xfrm>
        <a:prstGeom prst="circularArrow">
          <a:avLst>
            <a:gd name="adj1" fmla="val 5085"/>
            <a:gd name="adj2" fmla="val 327528"/>
            <a:gd name="adj3" fmla="val 8672472"/>
            <a:gd name="adj4" fmla="val 5400251"/>
            <a:gd name="adj5" fmla="val 5932"/>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0AC74F73-CBC9-41A5-AE80-AFBDFE1FA862}">
      <dsp:nvSpPr>
        <dsp:cNvPr id="0" name=""/>
        <dsp:cNvSpPr/>
      </dsp:nvSpPr>
      <dsp:spPr>
        <a:xfrm>
          <a:off x="1073577" y="64303"/>
          <a:ext cx="2774807" cy="2774807"/>
        </a:xfrm>
        <a:prstGeom prst="circularArrow">
          <a:avLst>
            <a:gd name="adj1" fmla="val 5085"/>
            <a:gd name="adj2" fmla="val 327528"/>
            <a:gd name="adj3" fmla="val 12272472"/>
            <a:gd name="adj4" fmla="val 9000000"/>
            <a:gd name="adj5" fmla="val 5932"/>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1B6E4843-357C-4D28-AC02-36D2BA49B22F}">
      <dsp:nvSpPr>
        <dsp:cNvPr id="0" name=""/>
        <dsp:cNvSpPr/>
      </dsp:nvSpPr>
      <dsp:spPr>
        <a:xfrm>
          <a:off x="1102972" y="13451"/>
          <a:ext cx="2774807" cy="2774807"/>
        </a:xfrm>
        <a:prstGeom prst="circularArrow">
          <a:avLst>
            <a:gd name="adj1" fmla="val 5085"/>
            <a:gd name="adj2" fmla="val 327528"/>
            <a:gd name="adj3" fmla="val 15872221"/>
            <a:gd name="adj4" fmla="val 12600000"/>
            <a:gd name="adj5" fmla="val 5932"/>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79</Pages>
  <Words>22730</Words>
  <Characters>120474</Characters>
  <Application>Microsoft Office Word</Application>
  <DocSecurity>8</DocSecurity>
  <Lines>1003</Lines>
  <Paragraphs>285</Paragraphs>
  <ScaleCrop>false</ScaleCrop>
  <HeadingPairs>
    <vt:vector size="2" baseType="variant">
      <vt:variant>
        <vt:lpstr>Rubrik</vt:lpstr>
      </vt:variant>
      <vt:variant>
        <vt:i4>1</vt:i4>
      </vt:variant>
    </vt:vector>
  </HeadingPairs>
  <TitlesOfParts>
    <vt:vector size="1" baseType="lpstr">
      <vt:lpstr/>
    </vt:vector>
  </TitlesOfParts>
  <Company>Landstinget Gävleborg</Company>
  <LinksUpToDate>false</LinksUpToDate>
  <CharactersWithSpaces>142919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ft34592</dc:creator>
  <cp:lastModifiedBy>ft34592</cp:lastModifiedBy>
  <cp:revision>3</cp:revision>
  <cp:lastPrinted>2018-10-26T08:31:00Z</cp:lastPrinted>
  <dcterms:created xsi:type="dcterms:W3CDTF">2018-10-26T08:28:00Z</dcterms:created>
  <dcterms:modified xsi:type="dcterms:W3CDTF">2018-10-26T08:31:00Z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931687100</vt:i4>
  </property>
  <property fmtid="{D5CDD505-2E9C-101B-9397-08002B2CF9AE}" pid="3" name="_NewReviewCycle">
    <vt:lpwstr/>
  </property>
  <property fmtid="{D5CDD505-2E9C-101B-9397-08002B2CF9AE}" pid="4" name="_EmailSubject">
    <vt:lpwstr>Publicerat</vt:lpwstr>
  </property>
  <property fmtid="{D5CDD505-2E9C-101B-9397-08002B2CF9AE}" pid="5" name="_AuthorEmail">
    <vt:lpwstr>frederic.thiabaud@regiongavleborg.se</vt:lpwstr>
  </property>
  <property fmtid="{D5CDD505-2E9C-101B-9397-08002B2CF9AE}" pid="6" name="_AuthorEmailDisplayName">
    <vt:lpwstr>Thiabaud Frédéric - KKF - Administration Kulturutveckling</vt:lpwstr>
  </property>
</Properties>
</file>